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675" w:rsidRPr="000C4F1A" w:rsidRDefault="00792F1C" w:rsidP="00792F1C">
      <w:pPr>
        <w:pStyle w:val="Ttulo"/>
        <w:rPr>
          <w:color w:val="002060"/>
        </w:rPr>
      </w:pPr>
      <w:r w:rsidRPr="000C4F1A">
        <w:rPr>
          <w:color w:val="002060"/>
        </w:rPr>
        <w:t>Las unidades de vida</w:t>
      </w:r>
    </w:p>
    <w:p w:rsidR="00792F1C" w:rsidRDefault="00532701" w:rsidP="00532701">
      <w:pPr>
        <w:jc w:val="both"/>
        <w:rPr>
          <w:rFonts w:ascii="Arial" w:hAnsi="Arial" w:cs="Arial"/>
          <w:color w:val="000000"/>
          <w:shd w:val="clear" w:color="auto" w:fill="FFFFFF"/>
        </w:rPr>
      </w:pPr>
      <w:r w:rsidRPr="00532701">
        <w:rPr>
          <w:rFonts w:ascii="Arial" w:hAnsi="Arial" w:cs="Arial"/>
          <w:color w:val="000000"/>
          <w:shd w:val="clear" w:color="auto" w:fill="FFFFFF"/>
        </w:rPr>
        <w:t xml:space="preserve">Todo organismo por simple que sea está compuesta por células, por eso al estudiar a cualquier organismo tenemos necesidad de adentrarnos un poco en la célula, la forma como funciona, que </w:t>
      </w:r>
      <w:proofErr w:type="spellStart"/>
      <w:r w:rsidRPr="00532701">
        <w:rPr>
          <w:rFonts w:ascii="Arial" w:hAnsi="Arial" w:cs="Arial"/>
          <w:color w:val="000000"/>
          <w:shd w:val="clear" w:color="auto" w:fill="FFFFFF"/>
        </w:rPr>
        <w:t>organelos</w:t>
      </w:r>
      <w:proofErr w:type="spellEnd"/>
      <w:r w:rsidRPr="00532701">
        <w:rPr>
          <w:rFonts w:ascii="Arial" w:hAnsi="Arial" w:cs="Arial"/>
          <w:color w:val="000000"/>
          <w:shd w:val="clear" w:color="auto" w:fill="FFFFFF"/>
        </w:rPr>
        <w:t xml:space="preserve"> hacen parte de ella, y como es que se encadena formando tejidos, órganos y sistemas. De igual forma es muy interesante conocer la manera en que las células se reproducen, así que amigos los invito a que hagamos un recorrido por este mundo en pequeño y que sin embargo son ellas los ladrillos que forman a cualquier organismo. Así que empecemos por definirla y conocer la manera en que se hizo este descubrimiento.</w:t>
      </w:r>
    </w:p>
    <w:p w:rsidR="00532701" w:rsidRDefault="00532701" w:rsidP="00532701">
      <w:pPr>
        <w:jc w:val="both"/>
        <w:rPr>
          <w:rFonts w:ascii="Arial" w:hAnsi="Arial" w:cs="Arial"/>
          <w:color w:val="000000"/>
          <w:shd w:val="clear" w:color="auto" w:fill="FFFFFF"/>
        </w:rPr>
      </w:pPr>
      <w:r>
        <w:rPr>
          <w:rFonts w:ascii="Arial" w:hAnsi="Arial" w:cs="Arial"/>
          <w:color w:val="000000"/>
          <w:shd w:val="clear" w:color="auto" w:fill="FFFFFF"/>
        </w:rPr>
        <w:t>Las células eucariotas pueden ser de dos tipos: animales y vegetales</w:t>
      </w:r>
    </w:p>
    <w:p w:rsidR="00532701" w:rsidRPr="00293CC2" w:rsidRDefault="00532701" w:rsidP="00532701">
      <w:pPr>
        <w:pStyle w:val="Subttulo"/>
        <w:rPr>
          <w:rFonts w:ascii="Arial" w:hAnsi="Arial" w:cs="Arial"/>
          <w:color w:val="002060"/>
          <w:sz w:val="32"/>
          <w:szCs w:val="32"/>
          <w:shd w:val="clear" w:color="auto" w:fill="FFFFFF"/>
        </w:rPr>
      </w:pPr>
      <w:r w:rsidRPr="00293CC2">
        <w:rPr>
          <w:rFonts w:ascii="Arial" w:hAnsi="Arial" w:cs="Arial"/>
          <w:color w:val="002060"/>
          <w:sz w:val="32"/>
          <w:szCs w:val="32"/>
          <w:shd w:val="clear" w:color="auto" w:fill="FFFFFF"/>
        </w:rPr>
        <w:t xml:space="preserve"> Las células animales</w:t>
      </w:r>
    </w:p>
    <w:p w:rsidR="00532701" w:rsidRDefault="00532701" w:rsidP="00532701">
      <w:pPr>
        <w:jc w:val="both"/>
        <w:rPr>
          <w:rFonts w:ascii="Arial" w:hAnsi="Arial" w:cs="Arial"/>
          <w:color w:val="000000" w:themeColor="text1"/>
          <w:shd w:val="clear" w:color="auto" w:fill="FFFFFF"/>
        </w:rPr>
      </w:pPr>
      <w:r w:rsidRPr="00532701">
        <w:rPr>
          <w:rFonts w:ascii="Arial" w:hAnsi="Arial" w:cs="Arial"/>
          <w:color w:val="000000" w:themeColor="text1"/>
          <w:shd w:val="clear" w:color="auto" w:fill="FFFFFF"/>
        </w:rPr>
        <w:t>Una</w:t>
      </w:r>
      <w:r w:rsidRPr="00532701">
        <w:rPr>
          <w:rStyle w:val="apple-converted-space"/>
          <w:rFonts w:ascii="Arial" w:hAnsi="Arial" w:cs="Arial"/>
          <w:color w:val="000000" w:themeColor="text1"/>
          <w:shd w:val="clear" w:color="auto" w:fill="FFFFFF"/>
        </w:rPr>
        <w:t> </w:t>
      </w:r>
      <w:r w:rsidRPr="00532701">
        <w:rPr>
          <w:rFonts w:ascii="Arial" w:hAnsi="Arial" w:cs="Arial"/>
          <w:bCs/>
          <w:color w:val="000000" w:themeColor="text1"/>
          <w:shd w:val="clear" w:color="auto" w:fill="FFFFFF"/>
        </w:rPr>
        <w:t>célula animal</w:t>
      </w:r>
      <w:r w:rsidRPr="00532701">
        <w:rPr>
          <w:rStyle w:val="apple-converted-space"/>
          <w:rFonts w:ascii="Arial" w:hAnsi="Arial" w:cs="Arial"/>
          <w:color w:val="000000" w:themeColor="text1"/>
          <w:shd w:val="clear" w:color="auto" w:fill="FFFFFF"/>
        </w:rPr>
        <w:t> </w:t>
      </w:r>
      <w:r w:rsidRPr="00532701">
        <w:rPr>
          <w:rFonts w:ascii="Arial" w:hAnsi="Arial" w:cs="Arial"/>
          <w:color w:val="000000" w:themeColor="text1"/>
          <w:shd w:val="clear" w:color="auto" w:fill="FFFFFF"/>
        </w:rPr>
        <w:t>es un tipo de</w:t>
      </w:r>
      <w:r w:rsidRPr="00532701">
        <w:rPr>
          <w:rStyle w:val="apple-converted-space"/>
          <w:rFonts w:ascii="Arial" w:hAnsi="Arial" w:cs="Arial"/>
          <w:color w:val="000000" w:themeColor="text1"/>
          <w:shd w:val="clear" w:color="auto" w:fill="FFFFFF"/>
        </w:rPr>
        <w:t> </w:t>
      </w:r>
      <w:r w:rsidRPr="009D5A74">
        <w:rPr>
          <w:rFonts w:ascii="Arial" w:hAnsi="Arial" w:cs="Arial"/>
          <w:shd w:val="clear" w:color="auto" w:fill="FFFFFF"/>
        </w:rPr>
        <w:t>célula eucariota</w:t>
      </w:r>
      <w:r w:rsidRPr="00532701">
        <w:rPr>
          <w:rStyle w:val="apple-converted-space"/>
          <w:rFonts w:ascii="Arial" w:hAnsi="Arial" w:cs="Arial"/>
          <w:color w:val="000000" w:themeColor="text1"/>
          <w:shd w:val="clear" w:color="auto" w:fill="FFFFFF"/>
        </w:rPr>
        <w:t> </w:t>
      </w:r>
      <w:r w:rsidRPr="00532701">
        <w:rPr>
          <w:rFonts w:ascii="Arial" w:hAnsi="Arial" w:cs="Arial"/>
          <w:color w:val="000000" w:themeColor="text1"/>
          <w:shd w:val="clear" w:color="auto" w:fill="FFFFFF"/>
        </w:rPr>
        <w:t>de la que se componen muchos</w:t>
      </w:r>
      <w:r w:rsidRPr="00532701">
        <w:rPr>
          <w:rStyle w:val="apple-converted-space"/>
          <w:rFonts w:ascii="Arial" w:hAnsi="Arial" w:cs="Arial"/>
          <w:color w:val="000000" w:themeColor="text1"/>
          <w:shd w:val="clear" w:color="auto" w:fill="FFFFFF"/>
        </w:rPr>
        <w:t> </w:t>
      </w:r>
      <w:r w:rsidRPr="009D5A74">
        <w:rPr>
          <w:rFonts w:ascii="Arial" w:hAnsi="Arial" w:cs="Arial"/>
          <w:shd w:val="clear" w:color="auto" w:fill="FFFFFF"/>
        </w:rPr>
        <w:t>tejidos</w:t>
      </w:r>
      <w:r w:rsidRPr="00532701">
        <w:rPr>
          <w:rStyle w:val="apple-converted-space"/>
          <w:rFonts w:ascii="Arial" w:hAnsi="Arial" w:cs="Arial"/>
          <w:color w:val="000000" w:themeColor="text1"/>
          <w:shd w:val="clear" w:color="auto" w:fill="FFFFFF"/>
        </w:rPr>
        <w:t> </w:t>
      </w:r>
      <w:r w:rsidRPr="00532701">
        <w:rPr>
          <w:rFonts w:ascii="Arial" w:hAnsi="Arial" w:cs="Arial"/>
          <w:color w:val="000000" w:themeColor="text1"/>
          <w:shd w:val="clear" w:color="auto" w:fill="FFFFFF"/>
        </w:rPr>
        <w:t>en los</w:t>
      </w:r>
      <w:r w:rsidRPr="00532701">
        <w:rPr>
          <w:rStyle w:val="apple-converted-space"/>
          <w:rFonts w:ascii="Arial" w:hAnsi="Arial" w:cs="Arial"/>
          <w:color w:val="000000" w:themeColor="text1"/>
          <w:shd w:val="clear" w:color="auto" w:fill="FFFFFF"/>
        </w:rPr>
        <w:t> </w:t>
      </w:r>
      <w:r w:rsidRPr="009D5A74">
        <w:rPr>
          <w:rFonts w:ascii="Arial" w:hAnsi="Arial" w:cs="Arial"/>
          <w:shd w:val="clear" w:color="auto" w:fill="FFFFFF"/>
        </w:rPr>
        <w:t>animales</w:t>
      </w:r>
      <w:r w:rsidRPr="00532701">
        <w:rPr>
          <w:rFonts w:ascii="Arial" w:hAnsi="Arial" w:cs="Arial"/>
          <w:color w:val="000000" w:themeColor="text1"/>
          <w:shd w:val="clear" w:color="auto" w:fill="FFFFFF"/>
        </w:rPr>
        <w:t>.</w:t>
      </w:r>
    </w:p>
    <w:p w:rsidR="00532701" w:rsidRDefault="00532701" w:rsidP="00532701">
      <w:pPr>
        <w:jc w:val="both"/>
        <w:rPr>
          <w:rFonts w:ascii="Arial" w:hAnsi="Arial" w:cs="Arial"/>
          <w:color w:val="000000" w:themeColor="text1"/>
          <w:shd w:val="clear" w:color="auto" w:fill="FFFFFF"/>
        </w:rPr>
      </w:pPr>
      <w:r w:rsidRPr="00532701">
        <w:rPr>
          <w:rFonts w:ascii="Arial" w:hAnsi="Arial" w:cs="Arial"/>
          <w:color w:val="000000" w:themeColor="text1"/>
          <w:shd w:val="clear" w:color="auto" w:fill="FFFFFF"/>
        </w:rPr>
        <w:t>La</w:t>
      </w:r>
      <w:r w:rsidRPr="00532701">
        <w:rPr>
          <w:rStyle w:val="apple-converted-space"/>
          <w:rFonts w:ascii="Arial" w:hAnsi="Arial" w:cs="Arial"/>
          <w:color w:val="000000" w:themeColor="text1"/>
          <w:shd w:val="clear" w:color="auto" w:fill="FFFFFF"/>
        </w:rPr>
        <w:t> </w:t>
      </w:r>
      <w:r w:rsidRPr="009D5A74">
        <w:rPr>
          <w:rFonts w:ascii="Arial" w:hAnsi="Arial" w:cs="Arial"/>
          <w:shd w:val="clear" w:color="auto" w:fill="FFFFFF"/>
        </w:rPr>
        <w:t>célula</w:t>
      </w:r>
      <w:r w:rsidRPr="00532701">
        <w:rPr>
          <w:rStyle w:val="apple-converted-space"/>
          <w:rFonts w:ascii="Arial" w:hAnsi="Arial" w:cs="Arial"/>
          <w:color w:val="000000" w:themeColor="text1"/>
          <w:shd w:val="clear" w:color="auto" w:fill="FFFFFF"/>
        </w:rPr>
        <w:t> </w:t>
      </w:r>
      <w:r w:rsidRPr="00532701">
        <w:rPr>
          <w:rFonts w:ascii="Arial" w:hAnsi="Arial" w:cs="Arial"/>
          <w:color w:val="000000" w:themeColor="text1"/>
          <w:shd w:val="clear" w:color="auto" w:fill="FFFFFF"/>
        </w:rPr>
        <w:t>animal se diferencia de otras eucariotas, principalmente de las</w:t>
      </w:r>
      <w:r w:rsidRPr="00532701">
        <w:rPr>
          <w:rStyle w:val="apple-converted-space"/>
          <w:rFonts w:ascii="Arial" w:hAnsi="Arial" w:cs="Arial"/>
          <w:color w:val="000000" w:themeColor="text1"/>
          <w:shd w:val="clear" w:color="auto" w:fill="FFFFFF"/>
        </w:rPr>
        <w:t> </w:t>
      </w:r>
      <w:r w:rsidRPr="009D5A74">
        <w:rPr>
          <w:rFonts w:ascii="Arial" w:hAnsi="Arial" w:cs="Arial"/>
          <w:shd w:val="clear" w:color="auto" w:fill="FFFFFF"/>
        </w:rPr>
        <w:t>células vegetales</w:t>
      </w:r>
      <w:r w:rsidRPr="00532701">
        <w:rPr>
          <w:rFonts w:ascii="Arial" w:hAnsi="Arial" w:cs="Arial"/>
          <w:color w:val="000000" w:themeColor="text1"/>
          <w:shd w:val="clear" w:color="auto" w:fill="FFFFFF"/>
        </w:rPr>
        <w:t>, en que carece de</w:t>
      </w:r>
      <w:r w:rsidRPr="00532701">
        <w:rPr>
          <w:rStyle w:val="apple-converted-space"/>
          <w:rFonts w:ascii="Arial" w:hAnsi="Arial" w:cs="Arial"/>
          <w:color w:val="000000" w:themeColor="text1"/>
          <w:shd w:val="clear" w:color="auto" w:fill="FFFFFF"/>
        </w:rPr>
        <w:t> </w:t>
      </w:r>
      <w:r w:rsidRPr="009D5A74">
        <w:rPr>
          <w:rFonts w:ascii="Arial" w:hAnsi="Arial" w:cs="Arial"/>
          <w:shd w:val="clear" w:color="auto" w:fill="FFFFFF"/>
        </w:rPr>
        <w:t>pared celular</w:t>
      </w:r>
      <w:r w:rsidRPr="00532701">
        <w:rPr>
          <w:rStyle w:val="apple-converted-space"/>
          <w:rFonts w:ascii="Arial" w:hAnsi="Arial" w:cs="Arial"/>
          <w:color w:val="000000" w:themeColor="text1"/>
          <w:shd w:val="clear" w:color="auto" w:fill="FFFFFF"/>
        </w:rPr>
        <w:t> </w:t>
      </w:r>
      <w:r w:rsidRPr="00532701">
        <w:rPr>
          <w:rFonts w:ascii="Arial" w:hAnsi="Arial" w:cs="Arial"/>
          <w:color w:val="000000" w:themeColor="text1"/>
          <w:shd w:val="clear" w:color="auto" w:fill="FFFFFF"/>
        </w:rPr>
        <w:t>y</w:t>
      </w:r>
      <w:r w:rsidRPr="00532701">
        <w:rPr>
          <w:rFonts w:ascii="Arial" w:hAnsi="Arial" w:cs="Arial"/>
          <w:color w:val="000000" w:themeColor="text1"/>
        </w:rPr>
        <w:t xml:space="preserve"> cloroplastos</w:t>
      </w:r>
      <w:r w:rsidRPr="00532701">
        <w:rPr>
          <w:rFonts w:ascii="Arial" w:hAnsi="Arial" w:cs="Arial"/>
          <w:color w:val="000000" w:themeColor="text1"/>
          <w:shd w:val="clear" w:color="auto" w:fill="FFFFFF"/>
        </w:rPr>
        <w:t>, y que posee</w:t>
      </w:r>
      <w:r w:rsidRPr="00532701">
        <w:rPr>
          <w:rStyle w:val="apple-converted-space"/>
          <w:rFonts w:ascii="Arial" w:hAnsi="Arial" w:cs="Arial"/>
          <w:color w:val="000000" w:themeColor="text1"/>
          <w:shd w:val="clear" w:color="auto" w:fill="FFFFFF"/>
        </w:rPr>
        <w:t> </w:t>
      </w:r>
      <w:r w:rsidRPr="009D5A74">
        <w:rPr>
          <w:rFonts w:ascii="Arial" w:hAnsi="Arial" w:cs="Arial"/>
          <w:shd w:val="clear" w:color="auto" w:fill="FFFFFF"/>
        </w:rPr>
        <w:t>vacuolas</w:t>
      </w:r>
      <w:r w:rsidRPr="00532701">
        <w:rPr>
          <w:rStyle w:val="apple-converted-space"/>
          <w:rFonts w:ascii="Arial" w:hAnsi="Arial" w:cs="Arial"/>
          <w:color w:val="000000" w:themeColor="text1"/>
          <w:shd w:val="clear" w:color="auto" w:fill="FFFFFF"/>
        </w:rPr>
        <w:t> </w:t>
      </w:r>
      <w:r w:rsidRPr="00532701">
        <w:rPr>
          <w:rFonts w:ascii="Arial" w:hAnsi="Arial" w:cs="Arial"/>
          <w:color w:val="000000" w:themeColor="text1"/>
          <w:shd w:val="clear" w:color="auto" w:fill="FFFFFF"/>
        </w:rPr>
        <w:t>más pequeñas. Debido a la ausencia de una</w:t>
      </w:r>
      <w:r w:rsidRPr="00532701">
        <w:rPr>
          <w:rStyle w:val="apple-converted-space"/>
          <w:rFonts w:ascii="Arial" w:hAnsi="Arial" w:cs="Arial"/>
          <w:color w:val="000000" w:themeColor="text1"/>
          <w:shd w:val="clear" w:color="auto" w:fill="FFFFFF"/>
        </w:rPr>
        <w:t> </w:t>
      </w:r>
      <w:r w:rsidRPr="009D5A74">
        <w:rPr>
          <w:rFonts w:ascii="Arial" w:hAnsi="Arial" w:cs="Arial"/>
          <w:shd w:val="clear" w:color="auto" w:fill="FFFFFF"/>
        </w:rPr>
        <w:t>pared celular</w:t>
      </w:r>
      <w:r w:rsidRPr="00532701">
        <w:rPr>
          <w:rStyle w:val="apple-converted-space"/>
          <w:rFonts w:ascii="Arial" w:hAnsi="Arial" w:cs="Arial"/>
          <w:color w:val="000000" w:themeColor="text1"/>
          <w:shd w:val="clear" w:color="auto" w:fill="FFFFFF"/>
        </w:rPr>
        <w:t> </w:t>
      </w:r>
      <w:r w:rsidRPr="00532701">
        <w:rPr>
          <w:rFonts w:ascii="Arial" w:hAnsi="Arial" w:cs="Arial"/>
          <w:color w:val="000000" w:themeColor="text1"/>
          <w:shd w:val="clear" w:color="auto" w:fill="FFFFFF"/>
        </w:rPr>
        <w:t>rígida, las células animales pueden adoptar una gran variedad de formas, e incluso una célula</w:t>
      </w:r>
      <w:r w:rsidRPr="00532701">
        <w:rPr>
          <w:rStyle w:val="apple-converted-space"/>
          <w:rFonts w:ascii="Arial" w:hAnsi="Arial" w:cs="Arial"/>
          <w:color w:val="000000" w:themeColor="text1"/>
          <w:shd w:val="clear" w:color="auto" w:fill="FFFFFF"/>
        </w:rPr>
        <w:t> </w:t>
      </w:r>
      <w:r w:rsidRPr="009D5A74">
        <w:rPr>
          <w:rFonts w:ascii="Arial" w:hAnsi="Arial" w:cs="Arial"/>
          <w:shd w:val="clear" w:color="auto" w:fill="FFFFFF"/>
        </w:rPr>
        <w:t>fagocitaria</w:t>
      </w:r>
      <w:r w:rsidRPr="00532701">
        <w:rPr>
          <w:rStyle w:val="apple-converted-space"/>
          <w:rFonts w:ascii="Arial" w:hAnsi="Arial" w:cs="Arial"/>
          <w:color w:val="000000" w:themeColor="text1"/>
          <w:shd w:val="clear" w:color="auto" w:fill="FFFFFF"/>
        </w:rPr>
        <w:t> </w:t>
      </w:r>
      <w:r w:rsidRPr="00532701">
        <w:rPr>
          <w:rFonts w:ascii="Arial" w:hAnsi="Arial" w:cs="Arial"/>
          <w:color w:val="000000" w:themeColor="text1"/>
          <w:shd w:val="clear" w:color="auto" w:fill="FFFFFF"/>
        </w:rPr>
        <w:t>puede de hecho rodear y</w:t>
      </w:r>
      <w:r w:rsidRPr="00532701">
        <w:rPr>
          <w:rFonts w:ascii="Arial" w:hAnsi="Arial" w:cs="Arial"/>
          <w:color w:val="000000" w:themeColor="text1"/>
          <w:sz w:val="20"/>
          <w:szCs w:val="20"/>
          <w:shd w:val="clear" w:color="auto" w:fill="FFFFFF"/>
        </w:rPr>
        <w:t xml:space="preserve"> </w:t>
      </w:r>
      <w:r w:rsidRPr="00532701">
        <w:rPr>
          <w:rFonts w:ascii="Arial" w:hAnsi="Arial" w:cs="Arial"/>
          <w:color w:val="000000" w:themeColor="text1"/>
          <w:shd w:val="clear" w:color="auto" w:fill="FFFFFF"/>
        </w:rPr>
        <w:t>engullir otras estructuras.</w:t>
      </w:r>
    </w:p>
    <w:p w:rsidR="00D17099" w:rsidRDefault="00D17099" w:rsidP="00D17099">
      <w:pPr>
        <w:jc w:val="center"/>
        <w:rPr>
          <w:rFonts w:ascii="Arial" w:hAnsi="Arial" w:cs="Arial"/>
          <w:color w:val="000000" w:themeColor="text1"/>
          <w:shd w:val="clear" w:color="auto" w:fill="FFFFFF"/>
        </w:rPr>
      </w:pPr>
      <w:r>
        <w:rPr>
          <w:noProof/>
          <w:lang w:val="es-ES" w:eastAsia="es-ES"/>
        </w:rPr>
        <w:drawing>
          <wp:inline distT="0" distB="0" distL="0" distR="0" wp14:anchorId="0BD40319" wp14:editId="5F877B2C">
            <wp:extent cx="2344366" cy="1857983"/>
            <wp:effectExtent l="0" t="0" r="0" b="9525"/>
            <wp:docPr id="8" name="Imagen 8" descr="http://t1.gstatic.com/images?q=tbn:ANd9GcReCgLz_a43bgMSylKd90QaRmRR1K-otpxqIkwPwUfiLSQBTE0a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1.gstatic.com/images?q=tbn:ANd9GcReCgLz_a43bgMSylKd90QaRmRR1K-otpxqIkwPwUfiLSQBTE0aqw"/>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4420" cy="1858026"/>
                    </a:xfrm>
                    <a:prstGeom prst="rect">
                      <a:avLst/>
                    </a:prstGeom>
                    <a:noFill/>
                    <a:ln>
                      <a:noFill/>
                    </a:ln>
                  </pic:spPr>
                </pic:pic>
              </a:graphicData>
            </a:graphic>
          </wp:inline>
        </w:drawing>
      </w:r>
    </w:p>
    <w:p w:rsidR="00957D0F" w:rsidRDefault="00957D0F" w:rsidP="00957D0F">
      <w:pPr>
        <w:pStyle w:val="Subttulo"/>
        <w:rPr>
          <w:rFonts w:eastAsia="Times New Roman"/>
          <w:sz w:val="28"/>
          <w:szCs w:val="28"/>
          <w:lang w:eastAsia="es-EC"/>
        </w:rPr>
      </w:pPr>
      <w:r w:rsidRPr="00957D0F">
        <w:rPr>
          <w:rFonts w:eastAsia="Times New Roman"/>
          <w:sz w:val="28"/>
          <w:szCs w:val="28"/>
          <w:lang w:eastAsia="es-EC"/>
        </w:rPr>
        <w:t>Membrana plasmática</w:t>
      </w:r>
      <w:r>
        <w:rPr>
          <w:rFonts w:eastAsia="Times New Roman"/>
          <w:sz w:val="28"/>
          <w:szCs w:val="28"/>
          <w:lang w:eastAsia="es-EC"/>
        </w:rPr>
        <w:t xml:space="preserve"> o membrana celular</w:t>
      </w:r>
    </w:p>
    <w:p w:rsidR="00957D0F" w:rsidRDefault="00957D0F" w:rsidP="00957D0F">
      <w:pPr>
        <w:pStyle w:val="NormalWeb"/>
        <w:shd w:val="clear" w:color="auto" w:fill="FFFFFF"/>
        <w:spacing w:before="96" w:beforeAutospacing="0" w:after="120" w:afterAutospacing="0" w:line="288" w:lineRule="atLeast"/>
        <w:jc w:val="both"/>
        <w:rPr>
          <w:rFonts w:ascii="Arial" w:hAnsi="Arial" w:cs="Arial"/>
          <w:color w:val="000000" w:themeColor="text1"/>
          <w:sz w:val="22"/>
          <w:szCs w:val="22"/>
        </w:rPr>
      </w:pPr>
      <w:r w:rsidRPr="00957D0F">
        <w:rPr>
          <w:rFonts w:ascii="Arial" w:hAnsi="Arial" w:cs="Arial"/>
          <w:color w:val="000000" w:themeColor="text1"/>
          <w:sz w:val="22"/>
          <w:szCs w:val="22"/>
        </w:rPr>
        <w:t>La</w:t>
      </w:r>
      <w:r w:rsidRPr="00957D0F">
        <w:rPr>
          <w:rStyle w:val="apple-converted-space"/>
          <w:rFonts w:ascii="Arial" w:eastAsiaTheme="majorEastAsia" w:hAnsi="Arial" w:cs="Arial"/>
          <w:color w:val="000000" w:themeColor="text1"/>
          <w:sz w:val="22"/>
          <w:szCs w:val="22"/>
        </w:rPr>
        <w:t> </w:t>
      </w:r>
      <w:r w:rsidRPr="00957D0F">
        <w:rPr>
          <w:rFonts w:ascii="Arial" w:hAnsi="Arial" w:cs="Arial"/>
          <w:bCs/>
          <w:color w:val="000000" w:themeColor="text1"/>
          <w:sz w:val="22"/>
          <w:szCs w:val="22"/>
        </w:rPr>
        <w:t>membrana plasmática</w:t>
      </w:r>
      <w:r w:rsidRPr="00957D0F">
        <w:rPr>
          <w:rStyle w:val="apple-converted-space"/>
          <w:rFonts w:ascii="Arial" w:eastAsiaTheme="majorEastAsia" w:hAnsi="Arial" w:cs="Arial"/>
          <w:color w:val="000000" w:themeColor="text1"/>
          <w:sz w:val="22"/>
          <w:szCs w:val="22"/>
        </w:rPr>
        <w:t> </w:t>
      </w:r>
      <w:r w:rsidRPr="00957D0F">
        <w:rPr>
          <w:rFonts w:ascii="Arial" w:hAnsi="Arial" w:cs="Arial"/>
          <w:color w:val="000000" w:themeColor="text1"/>
          <w:sz w:val="22"/>
          <w:szCs w:val="22"/>
        </w:rPr>
        <w:t>es un</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bicapa lipídica</w:t>
      </w:r>
      <w:r w:rsidRPr="00957D0F">
        <w:rPr>
          <w:rStyle w:val="apple-converted-space"/>
          <w:rFonts w:ascii="Arial" w:eastAsiaTheme="majorEastAsia" w:hAnsi="Arial" w:cs="Arial"/>
          <w:color w:val="000000" w:themeColor="text1"/>
          <w:sz w:val="22"/>
          <w:szCs w:val="22"/>
        </w:rPr>
        <w:t> </w:t>
      </w:r>
      <w:r w:rsidRPr="00957D0F">
        <w:rPr>
          <w:rFonts w:ascii="Arial" w:hAnsi="Arial" w:cs="Arial"/>
          <w:color w:val="000000" w:themeColor="text1"/>
          <w:sz w:val="22"/>
          <w:szCs w:val="22"/>
        </w:rPr>
        <w:t>que delimita todas las</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células</w:t>
      </w:r>
      <w:r w:rsidRPr="00957D0F">
        <w:rPr>
          <w:rFonts w:ascii="Arial" w:hAnsi="Arial" w:cs="Arial"/>
          <w:color w:val="000000" w:themeColor="text1"/>
          <w:sz w:val="22"/>
          <w:szCs w:val="22"/>
        </w:rPr>
        <w:t xml:space="preserve">. Es una estructura laminada formada </w:t>
      </w:r>
      <w:r w:rsidR="0006527B" w:rsidRPr="00957D0F">
        <w:rPr>
          <w:rFonts w:ascii="Arial" w:hAnsi="Arial" w:cs="Arial"/>
          <w:color w:val="000000" w:themeColor="text1"/>
          <w:sz w:val="22"/>
          <w:szCs w:val="22"/>
        </w:rPr>
        <w:t>por fosfolípidos</w:t>
      </w:r>
      <w:r w:rsidRPr="00957D0F">
        <w:rPr>
          <w:rFonts w:ascii="Arial" w:hAnsi="Arial" w:cs="Arial"/>
          <w:color w:val="000000" w:themeColor="text1"/>
          <w:sz w:val="22"/>
          <w:szCs w:val="22"/>
        </w:rPr>
        <w:t>,</w:t>
      </w:r>
      <w:r w:rsidRPr="00957D0F">
        <w:rPr>
          <w:rStyle w:val="apple-converted-space"/>
          <w:rFonts w:ascii="Arial" w:eastAsiaTheme="majorEastAsia" w:hAnsi="Arial" w:cs="Arial"/>
          <w:color w:val="000000" w:themeColor="text1"/>
          <w:sz w:val="22"/>
          <w:szCs w:val="22"/>
        </w:rPr>
        <w:t> </w:t>
      </w:r>
      <w:proofErr w:type="spellStart"/>
      <w:r w:rsidRPr="009D5A74">
        <w:rPr>
          <w:rFonts w:ascii="Arial" w:hAnsi="Arial" w:cs="Arial"/>
          <w:color w:val="000000" w:themeColor="text1"/>
          <w:sz w:val="22"/>
          <w:szCs w:val="22"/>
        </w:rPr>
        <w:t>glicolípidos</w:t>
      </w:r>
      <w:proofErr w:type="spellEnd"/>
      <w:r w:rsidRPr="00957D0F">
        <w:rPr>
          <w:rStyle w:val="apple-converted-space"/>
          <w:rFonts w:ascii="Arial" w:eastAsiaTheme="majorEastAsia" w:hAnsi="Arial" w:cs="Arial"/>
          <w:color w:val="000000" w:themeColor="text1"/>
          <w:sz w:val="22"/>
          <w:szCs w:val="22"/>
        </w:rPr>
        <w:t> </w:t>
      </w:r>
      <w:r w:rsidRPr="00957D0F">
        <w:rPr>
          <w:rFonts w:ascii="Arial" w:hAnsi="Arial" w:cs="Arial"/>
          <w:color w:val="000000" w:themeColor="text1"/>
          <w:sz w:val="22"/>
          <w:szCs w:val="22"/>
        </w:rPr>
        <w:t>y</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proteínas</w:t>
      </w:r>
      <w:r w:rsidRPr="00957D0F">
        <w:rPr>
          <w:rFonts w:ascii="Arial" w:hAnsi="Arial" w:cs="Arial"/>
          <w:color w:val="000000" w:themeColor="text1"/>
          <w:sz w:val="22"/>
          <w:szCs w:val="22"/>
        </w:rPr>
        <w:t>, que engloban, delimita, da forma y contribuye a mantener el equilibrio entre el interior (medio intracelular) y el exterior (medio extracelular) de las células. La membrana plasmática regula la entrada y salida de ciertas sustancias entre el centro de la célula y el medio extra-celular. Es similar a las membranas que delimitan los</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orgánulos</w:t>
      </w:r>
      <w:r w:rsidRPr="00957D0F">
        <w:rPr>
          <w:rStyle w:val="apple-converted-space"/>
          <w:rFonts w:ascii="Arial" w:eastAsiaTheme="majorEastAsia" w:hAnsi="Arial" w:cs="Arial"/>
          <w:color w:val="000000" w:themeColor="text1"/>
          <w:sz w:val="22"/>
          <w:szCs w:val="22"/>
        </w:rPr>
        <w:t> </w:t>
      </w:r>
      <w:r w:rsidRPr="00957D0F">
        <w:rPr>
          <w:rFonts w:ascii="Arial" w:hAnsi="Arial" w:cs="Arial"/>
          <w:color w:val="000000" w:themeColor="text1"/>
          <w:sz w:val="22"/>
          <w:szCs w:val="22"/>
        </w:rPr>
        <w:t>de</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células eucariotas</w:t>
      </w:r>
      <w:r w:rsidRPr="00957D0F">
        <w:rPr>
          <w:rFonts w:ascii="Arial" w:hAnsi="Arial" w:cs="Arial"/>
          <w:color w:val="000000" w:themeColor="text1"/>
          <w:sz w:val="22"/>
          <w:szCs w:val="22"/>
        </w:rPr>
        <w:t>.</w:t>
      </w:r>
    </w:p>
    <w:p w:rsidR="00957D0F" w:rsidRPr="0006527B" w:rsidRDefault="00957D0F" w:rsidP="00957D0F">
      <w:pPr>
        <w:pStyle w:val="NormalWeb"/>
        <w:shd w:val="clear" w:color="auto" w:fill="FFFFFF"/>
        <w:spacing w:before="96" w:beforeAutospacing="0" w:after="120" w:afterAutospacing="0" w:line="288" w:lineRule="atLeast"/>
        <w:jc w:val="both"/>
        <w:rPr>
          <w:rFonts w:ascii="Arial" w:hAnsi="Arial" w:cs="Arial"/>
          <w:color w:val="000000"/>
          <w:sz w:val="20"/>
          <w:szCs w:val="20"/>
          <w:shd w:val="clear" w:color="auto" w:fill="FFFFFF"/>
        </w:rPr>
      </w:pPr>
      <w:r w:rsidRPr="00957D0F">
        <w:rPr>
          <w:rFonts w:ascii="Arial" w:hAnsi="Arial" w:cs="Arial"/>
          <w:color w:val="000000" w:themeColor="text1"/>
          <w:sz w:val="22"/>
          <w:szCs w:val="22"/>
          <w:shd w:val="clear" w:color="auto" w:fill="FFFFFF"/>
        </w:rPr>
        <w:lastRenderedPageBreak/>
        <w:t>Está compuesta por dos láminas que sirven de "contenedor" para el</w:t>
      </w:r>
      <w:r w:rsidRPr="00957D0F">
        <w:rPr>
          <w:rStyle w:val="apple-converted-space"/>
          <w:rFonts w:ascii="Arial" w:hAnsi="Arial" w:cs="Arial"/>
          <w:color w:val="000000" w:themeColor="text1"/>
          <w:sz w:val="22"/>
          <w:szCs w:val="22"/>
          <w:shd w:val="clear" w:color="auto" w:fill="FFFFFF"/>
        </w:rPr>
        <w:t> </w:t>
      </w:r>
      <w:r w:rsidR="0006527B" w:rsidRPr="009D5A74">
        <w:rPr>
          <w:rFonts w:ascii="Arial" w:eastAsiaTheme="majorEastAsia" w:hAnsi="Arial" w:cs="Arial"/>
          <w:sz w:val="22"/>
          <w:szCs w:val="22"/>
          <w:shd w:val="clear" w:color="auto" w:fill="FFFFFF"/>
        </w:rPr>
        <w:t>cito sol</w:t>
      </w:r>
      <w:r w:rsidRPr="00957D0F">
        <w:rPr>
          <w:rStyle w:val="apple-converted-space"/>
          <w:rFonts w:ascii="Arial" w:hAnsi="Arial" w:cs="Arial"/>
          <w:color w:val="000000" w:themeColor="text1"/>
          <w:sz w:val="22"/>
          <w:szCs w:val="22"/>
          <w:shd w:val="clear" w:color="auto" w:fill="FFFFFF"/>
        </w:rPr>
        <w:t> </w:t>
      </w:r>
      <w:r w:rsidRPr="00957D0F">
        <w:rPr>
          <w:rFonts w:ascii="Arial" w:hAnsi="Arial" w:cs="Arial"/>
          <w:color w:val="000000" w:themeColor="text1"/>
          <w:sz w:val="22"/>
          <w:szCs w:val="22"/>
          <w:shd w:val="clear" w:color="auto" w:fill="FFFFFF"/>
        </w:rPr>
        <w:t>y los distintos compartimentos internos de la célula, así como también otorga protección mecánica.</w:t>
      </w:r>
      <w:r w:rsidR="0006527B" w:rsidRPr="0006527B">
        <w:rPr>
          <w:rFonts w:ascii="Arial" w:hAnsi="Arial" w:cs="Arial"/>
          <w:color w:val="000000"/>
          <w:sz w:val="20"/>
          <w:szCs w:val="20"/>
          <w:shd w:val="clear" w:color="auto" w:fill="FFFFFF"/>
        </w:rPr>
        <w:t xml:space="preserve"> </w:t>
      </w:r>
    </w:p>
    <w:p w:rsidR="00957D0F" w:rsidRPr="00957D0F" w:rsidRDefault="00957D0F" w:rsidP="00957D0F">
      <w:pPr>
        <w:pStyle w:val="NormalWeb"/>
        <w:shd w:val="clear" w:color="auto" w:fill="FFFFFF"/>
        <w:spacing w:before="96" w:beforeAutospacing="0" w:after="120" w:afterAutospacing="0" w:line="288" w:lineRule="atLeast"/>
        <w:jc w:val="both"/>
        <w:rPr>
          <w:rFonts w:ascii="Arial" w:hAnsi="Arial" w:cs="Arial"/>
          <w:color w:val="000000" w:themeColor="text1"/>
          <w:sz w:val="22"/>
          <w:szCs w:val="22"/>
        </w:rPr>
      </w:pPr>
      <w:r w:rsidRPr="00957D0F">
        <w:rPr>
          <w:rFonts w:ascii="Arial" w:hAnsi="Arial" w:cs="Arial"/>
          <w:color w:val="000000" w:themeColor="text1"/>
          <w:sz w:val="22"/>
          <w:szCs w:val="22"/>
        </w:rPr>
        <w:t>La principal característica de esta barrera es su</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permeabilidad selectiva</w:t>
      </w:r>
      <w:r w:rsidRPr="00957D0F">
        <w:rPr>
          <w:rFonts w:ascii="Arial" w:hAnsi="Arial" w:cs="Arial"/>
          <w:color w:val="000000" w:themeColor="text1"/>
          <w:sz w:val="22"/>
          <w:szCs w:val="22"/>
        </w:rPr>
        <w:t>, lo que le permite seleccionar las</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moléculas</w:t>
      </w:r>
      <w:r w:rsidRPr="00957D0F">
        <w:rPr>
          <w:rStyle w:val="apple-converted-space"/>
          <w:rFonts w:ascii="Arial" w:eastAsiaTheme="majorEastAsia" w:hAnsi="Arial" w:cs="Arial"/>
          <w:color w:val="000000" w:themeColor="text1"/>
          <w:sz w:val="22"/>
          <w:szCs w:val="22"/>
        </w:rPr>
        <w:t> </w:t>
      </w:r>
      <w:r w:rsidRPr="00957D0F">
        <w:rPr>
          <w:rFonts w:ascii="Arial" w:hAnsi="Arial" w:cs="Arial"/>
          <w:color w:val="000000" w:themeColor="text1"/>
          <w:sz w:val="22"/>
          <w:szCs w:val="22"/>
        </w:rPr>
        <w:t>que deben entrar y salir de la célula. De esta forma se mantiene estable el medio intracelular, regulando el paso de</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agua</w:t>
      </w:r>
      <w:r w:rsidRPr="00957D0F">
        <w:rPr>
          <w:rFonts w:ascii="Arial" w:hAnsi="Arial" w:cs="Arial"/>
          <w:color w:val="000000" w:themeColor="text1"/>
          <w:sz w:val="22"/>
          <w:szCs w:val="22"/>
        </w:rPr>
        <w:t>,</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iones</w:t>
      </w:r>
      <w:r w:rsidRPr="00957D0F">
        <w:rPr>
          <w:rStyle w:val="apple-converted-space"/>
          <w:rFonts w:ascii="Arial" w:eastAsiaTheme="majorEastAsia" w:hAnsi="Arial" w:cs="Arial"/>
          <w:color w:val="000000" w:themeColor="text1"/>
          <w:sz w:val="22"/>
          <w:szCs w:val="22"/>
        </w:rPr>
        <w:t> </w:t>
      </w:r>
      <w:r w:rsidRPr="00957D0F">
        <w:rPr>
          <w:rFonts w:ascii="Arial" w:hAnsi="Arial" w:cs="Arial"/>
          <w:color w:val="000000" w:themeColor="text1"/>
          <w:sz w:val="22"/>
          <w:szCs w:val="22"/>
        </w:rPr>
        <w:t>y</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metabolitos</w:t>
      </w:r>
      <w:r w:rsidRPr="00957D0F">
        <w:rPr>
          <w:rFonts w:ascii="Arial" w:hAnsi="Arial" w:cs="Arial"/>
          <w:color w:val="000000" w:themeColor="text1"/>
          <w:sz w:val="22"/>
          <w:szCs w:val="22"/>
        </w:rPr>
        <w:t>, a la vez que mantiene el</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potencial electroquímico</w:t>
      </w:r>
      <w:r w:rsidRPr="00957D0F">
        <w:rPr>
          <w:rStyle w:val="apple-converted-space"/>
          <w:rFonts w:ascii="Arial" w:eastAsiaTheme="majorEastAsia" w:hAnsi="Arial" w:cs="Arial"/>
          <w:color w:val="000000" w:themeColor="text1"/>
          <w:sz w:val="22"/>
          <w:szCs w:val="22"/>
        </w:rPr>
        <w:t> </w:t>
      </w:r>
      <w:r w:rsidRPr="00957D0F">
        <w:rPr>
          <w:rFonts w:ascii="Arial" w:hAnsi="Arial" w:cs="Arial"/>
          <w:color w:val="000000" w:themeColor="text1"/>
          <w:sz w:val="22"/>
          <w:szCs w:val="22"/>
        </w:rPr>
        <w:t>(haciendo que el medio interno esté cargado negativamente). La membrana plasmática es capaz de recibir señales que permiten el ingreso de partículas a su interior.</w:t>
      </w:r>
    </w:p>
    <w:p w:rsidR="00957D0F" w:rsidRPr="00957D0F" w:rsidRDefault="00957D0F" w:rsidP="00957D0F">
      <w:pPr>
        <w:pStyle w:val="NormalWeb"/>
        <w:shd w:val="clear" w:color="auto" w:fill="FFFFFF"/>
        <w:spacing w:before="96" w:beforeAutospacing="0" w:after="120" w:afterAutospacing="0" w:line="288" w:lineRule="atLeast"/>
        <w:jc w:val="both"/>
        <w:rPr>
          <w:rFonts w:ascii="Arial" w:hAnsi="Arial" w:cs="Arial"/>
          <w:color w:val="000000" w:themeColor="text1"/>
          <w:sz w:val="22"/>
          <w:szCs w:val="22"/>
        </w:rPr>
      </w:pPr>
      <w:r w:rsidRPr="00957D0F">
        <w:rPr>
          <w:rFonts w:ascii="Arial" w:hAnsi="Arial" w:cs="Arial"/>
          <w:color w:val="000000" w:themeColor="text1"/>
          <w:sz w:val="22"/>
          <w:szCs w:val="22"/>
        </w:rPr>
        <w:t>Cuando una molécula de gran tamaño atraviesa o es expulsada de la célula y se invagina parte de la membrana plasmática para recubrirlas cuando están en el interior ocurren respectivamente los procesos de</w:t>
      </w:r>
      <w:r w:rsidRPr="00957D0F">
        <w:rPr>
          <w:rStyle w:val="apple-converted-space"/>
          <w:rFonts w:ascii="Arial" w:eastAsiaTheme="majorEastAsia" w:hAnsi="Arial" w:cs="Arial"/>
          <w:color w:val="000000" w:themeColor="text1"/>
          <w:sz w:val="22"/>
          <w:szCs w:val="22"/>
        </w:rPr>
        <w:t> </w:t>
      </w:r>
      <w:r w:rsidRPr="009D5A74">
        <w:rPr>
          <w:rFonts w:ascii="Arial" w:hAnsi="Arial" w:cs="Arial"/>
          <w:sz w:val="22"/>
          <w:szCs w:val="22"/>
        </w:rPr>
        <w:t>endocitosis</w:t>
      </w:r>
      <w:r w:rsidRPr="00957D0F">
        <w:rPr>
          <w:rStyle w:val="apple-converted-space"/>
          <w:rFonts w:ascii="Arial" w:eastAsiaTheme="majorEastAsia" w:hAnsi="Arial" w:cs="Arial"/>
          <w:color w:val="000000" w:themeColor="text1"/>
          <w:sz w:val="22"/>
          <w:szCs w:val="22"/>
        </w:rPr>
        <w:t> </w:t>
      </w:r>
      <w:r w:rsidRPr="00957D0F">
        <w:rPr>
          <w:rFonts w:ascii="Arial" w:hAnsi="Arial" w:cs="Arial"/>
          <w:color w:val="000000" w:themeColor="text1"/>
          <w:sz w:val="22"/>
          <w:szCs w:val="22"/>
        </w:rPr>
        <w:t>y</w:t>
      </w:r>
      <w:r w:rsidRPr="00957D0F">
        <w:rPr>
          <w:rStyle w:val="apple-converted-space"/>
          <w:rFonts w:ascii="Arial" w:eastAsiaTheme="majorEastAsia" w:hAnsi="Arial" w:cs="Arial"/>
          <w:color w:val="000000" w:themeColor="text1"/>
          <w:sz w:val="22"/>
          <w:szCs w:val="22"/>
        </w:rPr>
        <w:t> </w:t>
      </w:r>
      <w:r w:rsidR="0006527B" w:rsidRPr="009D5A74">
        <w:rPr>
          <w:rFonts w:ascii="Arial" w:hAnsi="Arial" w:cs="Arial"/>
          <w:sz w:val="22"/>
          <w:szCs w:val="22"/>
        </w:rPr>
        <w:t>excitases</w:t>
      </w:r>
      <w:r w:rsidRPr="00957D0F">
        <w:rPr>
          <w:rFonts w:ascii="Arial" w:hAnsi="Arial" w:cs="Arial"/>
          <w:color w:val="000000" w:themeColor="text1"/>
          <w:sz w:val="22"/>
          <w:szCs w:val="22"/>
        </w:rPr>
        <w:t>.</w:t>
      </w:r>
    </w:p>
    <w:p w:rsidR="00957D0F" w:rsidRDefault="000C4F1A" w:rsidP="000C4F1A">
      <w:pPr>
        <w:jc w:val="center"/>
        <w:rPr>
          <w:color w:val="000000" w:themeColor="text1"/>
          <w:lang w:eastAsia="es-EC"/>
        </w:rPr>
      </w:pPr>
      <w:r>
        <w:rPr>
          <w:noProof/>
          <w:lang w:val="es-ES" w:eastAsia="es-ES"/>
        </w:rPr>
        <w:drawing>
          <wp:inline distT="0" distB="0" distL="0" distR="0" wp14:anchorId="6B8D1D73" wp14:editId="1FAFB625">
            <wp:extent cx="2947670" cy="1556385"/>
            <wp:effectExtent l="0" t="0" r="5080" b="5715"/>
            <wp:docPr id="1" name="Imagen 1" descr="http://t0.gstatic.com/images?q=tbn:ANd9GcS8t9Nf3AqIqOeTx5yPoS9vuPEgTsABCc0FtEOYFR7--329Yj9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S8t9Nf3AqIqOeTx5yPoS9vuPEgTsABCc0FtEOYFR7--329Yj9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7670" cy="1556385"/>
                    </a:xfrm>
                    <a:prstGeom prst="rect">
                      <a:avLst/>
                    </a:prstGeom>
                    <a:noFill/>
                    <a:ln>
                      <a:noFill/>
                    </a:ln>
                  </pic:spPr>
                </pic:pic>
              </a:graphicData>
            </a:graphic>
          </wp:inline>
        </w:drawing>
      </w:r>
    </w:p>
    <w:p w:rsidR="000C4F1A" w:rsidRDefault="000C4F1A" w:rsidP="000C4F1A">
      <w:pPr>
        <w:pStyle w:val="Subttulo"/>
        <w:rPr>
          <w:sz w:val="28"/>
          <w:szCs w:val="28"/>
        </w:rPr>
      </w:pPr>
      <w:r w:rsidRPr="000C4F1A">
        <w:rPr>
          <w:sz w:val="28"/>
          <w:szCs w:val="28"/>
        </w:rPr>
        <w:t>Citoplasma</w:t>
      </w:r>
    </w:p>
    <w:p w:rsidR="000C4F1A" w:rsidRPr="006A5485" w:rsidRDefault="000C4F1A" w:rsidP="000C4F1A">
      <w:pPr>
        <w:pStyle w:val="NormalWeb"/>
        <w:shd w:val="clear" w:color="auto" w:fill="FFFFFF"/>
        <w:spacing w:before="96" w:beforeAutospacing="0" w:after="120" w:afterAutospacing="0" w:line="288" w:lineRule="atLeast"/>
        <w:jc w:val="both"/>
        <w:rPr>
          <w:rFonts w:ascii="Arial" w:hAnsi="Arial" w:cs="Arial"/>
          <w:sz w:val="22"/>
          <w:szCs w:val="22"/>
        </w:rPr>
      </w:pPr>
      <w:r w:rsidRPr="006A5485">
        <w:rPr>
          <w:rFonts w:ascii="Arial" w:hAnsi="Arial" w:cs="Arial"/>
          <w:sz w:val="22"/>
          <w:szCs w:val="22"/>
        </w:rPr>
        <w:t>El</w:t>
      </w:r>
      <w:r w:rsidRPr="006A5485">
        <w:rPr>
          <w:rStyle w:val="apple-converted-space"/>
          <w:rFonts w:ascii="Arial" w:eastAsiaTheme="majorEastAsia" w:hAnsi="Arial" w:cs="Arial"/>
          <w:sz w:val="22"/>
          <w:szCs w:val="22"/>
        </w:rPr>
        <w:t> </w:t>
      </w:r>
      <w:r w:rsidRPr="006A5485">
        <w:rPr>
          <w:rFonts w:ascii="Arial" w:hAnsi="Arial" w:cs="Arial"/>
          <w:bCs/>
          <w:sz w:val="22"/>
          <w:szCs w:val="22"/>
        </w:rPr>
        <w:t>citoplasma</w:t>
      </w:r>
      <w:r w:rsidRPr="006A5485">
        <w:rPr>
          <w:rStyle w:val="apple-converted-space"/>
          <w:rFonts w:ascii="Arial" w:eastAsiaTheme="majorEastAsia" w:hAnsi="Arial" w:cs="Arial"/>
          <w:sz w:val="22"/>
          <w:szCs w:val="22"/>
        </w:rPr>
        <w:t> </w:t>
      </w:r>
      <w:r w:rsidRPr="006A5485">
        <w:rPr>
          <w:rFonts w:ascii="Arial" w:hAnsi="Arial" w:cs="Arial"/>
          <w:sz w:val="22"/>
          <w:szCs w:val="22"/>
        </w:rPr>
        <w:t>es la parte del</w:t>
      </w:r>
      <w:r w:rsidRPr="006A5485">
        <w:rPr>
          <w:rStyle w:val="apple-converted-space"/>
          <w:rFonts w:ascii="Arial" w:eastAsiaTheme="majorEastAsia" w:hAnsi="Arial" w:cs="Arial"/>
          <w:sz w:val="22"/>
          <w:szCs w:val="22"/>
        </w:rPr>
        <w:t> </w:t>
      </w:r>
      <w:r w:rsidRPr="009D5A74">
        <w:rPr>
          <w:rFonts w:ascii="Arial" w:hAnsi="Arial" w:cs="Arial"/>
          <w:sz w:val="22"/>
          <w:szCs w:val="22"/>
        </w:rPr>
        <w:t>protoplasma</w:t>
      </w:r>
      <w:r w:rsidRPr="006A5485">
        <w:rPr>
          <w:rStyle w:val="apple-converted-space"/>
          <w:rFonts w:ascii="Arial" w:eastAsiaTheme="majorEastAsia" w:hAnsi="Arial" w:cs="Arial"/>
          <w:sz w:val="22"/>
          <w:szCs w:val="22"/>
        </w:rPr>
        <w:t> </w:t>
      </w:r>
      <w:r w:rsidRPr="006A5485">
        <w:rPr>
          <w:rFonts w:ascii="Arial" w:hAnsi="Arial" w:cs="Arial"/>
          <w:sz w:val="22"/>
          <w:szCs w:val="22"/>
        </w:rPr>
        <w:t>que, en una</w:t>
      </w:r>
      <w:r w:rsidRPr="006A5485">
        <w:rPr>
          <w:rStyle w:val="apple-converted-space"/>
          <w:rFonts w:ascii="Arial" w:eastAsiaTheme="majorEastAsia" w:hAnsi="Arial" w:cs="Arial"/>
          <w:sz w:val="22"/>
          <w:szCs w:val="22"/>
        </w:rPr>
        <w:t> </w:t>
      </w:r>
      <w:r w:rsidRPr="009D5A74">
        <w:rPr>
          <w:rFonts w:ascii="Arial" w:hAnsi="Arial" w:cs="Arial"/>
          <w:sz w:val="22"/>
          <w:szCs w:val="22"/>
        </w:rPr>
        <w:t>célula eucariota</w:t>
      </w:r>
      <w:r w:rsidRPr="006A5485">
        <w:rPr>
          <w:rFonts w:ascii="Arial" w:hAnsi="Arial" w:cs="Arial"/>
          <w:sz w:val="22"/>
          <w:szCs w:val="22"/>
        </w:rPr>
        <w:t>, se encuentra entre el</w:t>
      </w:r>
      <w:r w:rsidRPr="006A5485">
        <w:rPr>
          <w:rStyle w:val="apple-converted-space"/>
          <w:rFonts w:ascii="Arial" w:eastAsiaTheme="majorEastAsia" w:hAnsi="Arial" w:cs="Arial"/>
          <w:sz w:val="22"/>
          <w:szCs w:val="22"/>
        </w:rPr>
        <w:t> </w:t>
      </w:r>
      <w:r w:rsidRPr="009D5A74">
        <w:rPr>
          <w:rFonts w:ascii="Arial" w:hAnsi="Arial" w:cs="Arial"/>
          <w:sz w:val="22"/>
          <w:szCs w:val="22"/>
        </w:rPr>
        <w:t>núcleo celular</w:t>
      </w:r>
      <w:r w:rsidRPr="006A5485">
        <w:rPr>
          <w:rStyle w:val="apple-converted-space"/>
          <w:rFonts w:ascii="Arial" w:eastAsiaTheme="majorEastAsia" w:hAnsi="Arial" w:cs="Arial"/>
          <w:sz w:val="22"/>
          <w:szCs w:val="22"/>
        </w:rPr>
        <w:t> </w:t>
      </w:r>
      <w:r w:rsidRPr="006A5485">
        <w:rPr>
          <w:rFonts w:ascii="Arial" w:hAnsi="Arial" w:cs="Arial"/>
          <w:sz w:val="22"/>
          <w:szCs w:val="22"/>
        </w:rPr>
        <w:t>y la</w:t>
      </w:r>
      <w:r w:rsidRPr="006A5485">
        <w:rPr>
          <w:rStyle w:val="apple-converted-space"/>
          <w:rFonts w:ascii="Arial" w:eastAsiaTheme="majorEastAsia" w:hAnsi="Arial" w:cs="Arial"/>
          <w:sz w:val="22"/>
          <w:szCs w:val="22"/>
        </w:rPr>
        <w:t> </w:t>
      </w:r>
      <w:r w:rsidRPr="009D5A74">
        <w:rPr>
          <w:rFonts w:ascii="Arial" w:hAnsi="Arial" w:cs="Arial"/>
          <w:sz w:val="22"/>
          <w:szCs w:val="22"/>
        </w:rPr>
        <w:t>membrana plasmática</w:t>
      </w:r>
      <w:r w:rsidRPr="006A5485">
        <w:rPr>
          <w:rFonts w:ascii="Arial" w:hAnsi="Arial" w:cs="Arial"/>
          <w:sz w:val="22"/>
          <w:szCs w:val="22"/>
        </w:rPr>
        <w:t>.</w:t>
      </w:r>
      <w:r w:rsidRPr="009D5A74">
        <w:rPr>
          <w:rFonts w:ascii="Arial" w:hAnsi="Arial" w:cs="Arial"/>
          <w:sz w:val="22"/>
          <w:szCs w:val="22"/>
          <w:vertAlign w:val="superscript"/>
        </w:rPr>
        <w:t>12</w:t>
      </w:r>
      <w:r w:rsidRPr="006A5485">
        <w:rPr>
          <w:rStyle w:val="apple-converted-space"/>
          <w:rFonts w:ascii="Arial" w:eastAsiaTheme="majorEastAsia" w:hAnsi="Arial" w:cs="Arial"/>
          <w:sz w:val="22"/>
          <w:szCs w:val="22"/>
        </w:rPr>
        <w:t> </w:t>
      </w:r>
      <w:r w:rsidRPr="006A5485">
        <w:rPr>
          <w:rFonts w:ascii="Arial" w:hAnsi="Arial" w:cs="Arial"/>
          <w:sz w:val="22"/>
          <w:szCs w:val="22"/>
        </w:rPr>
        <w:t>Consiste en una emulsión</w:t>
      </w:r>
      <w:r w:rsidRPr="006A5485">
        <w:rPr>
          <w:rStyle w:val="apple-converted-space"/>
          <w:rFonts w:ascii="Arial" w:eastAsiaTheme="majorEastAsia" w:hAnsi="Arial" w:cs="Arial"/>
          <w:sz w:val="22"/>
          <w:szCs w:val="22"/>
        </w:rPr>
        <w:t> </w:t>
      </w:r>
      <w:r w:rsidRPr="009D5A74">
        <w:rPr>
          <w:rFonts w:ascii="Arial" w:hAnsi="Arial" w:cs="Arial"/>
          <w:sz w:val="22"/>
          <w:szCs w:val="22"/>
        </w:rPr>
        <w:t>coloidal</w:t>
      </w:r>
      <w:r w:rsidRPr="006A5485">
        <w:rPr>
          <w:rStyle w:val="apple-converted-space"/>
          <w:rFonts w:ascii="Arial" w:eastAsiaTheme="majorEastAsia" w:hAnsi="Arial" w:cs="Arial"/>
          <w:sz w:val="22"/>
          <w:szCs w:val="22"/>
        </w:rPr>
        <w:t> </w:t>
      </w:r>
      <w:r w:rsidRPr="006A5485">
        <w:rPr>
          <w:rFonts w:ascii="Arial" w:hAnsi="Arial" w:cs="Arial"/>
          <w:sz w:val="22"/>
          <w:szCs w:val="22"/>
        </w:rPr>
        <w:t>muy fina de aspecto granuloso, el</w:t>
      </w:r>
      <w:r w:rsidRPr="006A5485">
        <w:rPr>
          <w:rStyle w:val="apple-converted-space"/>
          <w:rFonts w:ascii="Arial" w:eastAsiaTheme="majorEastAsia" w:hAnsi="Arial" w:cs="Arial"/>
          <w:sz w:val="22"/>
          <w:szCs w:val="22"/>
        </w:rPr>
        <w:t> </w:t>
      </w:r>
      <w:r w:rsidR="006A5485" w:rsidRPr="009D5A74">
        <w:rPr>
          <w:rFonts w:ascii="Arial" w:hAnsi="Arial" w:cs="Arial"/>
          <w:sz w:val="22"/>
          <w:szCs w:val="22"/>
        </w:rPr>
        <w:t>cito sol</w:t>
      </w:r>
      <w:r w:rsidRPr="006A5485">
        <w:rPr>
          <w:rStyle w:val="apple-converted-space"/>
          <w:rFonts w:ascii="Arial" w:eastAsiaTheme="majorEastAsia" w:hAnsi="Arial" w:cs="Arial"/>
          <w:sz w:val="22"/>
          <w:szCs w:val="22"/>
        </w:rPr>
        <w:t> </w:t>
      </w:r>
      <w:r w:rsidRPr="006A5485">
        <w:rPr>
          <w:rFonts w:ascii="Arial" w:hAnsi="Arial" w:cs="Arial"/>
          <w:sz w:val="22"/>
          <w:szCs w:val="22"/>
        </w:rPr>
        <w:t>o</w:t>
      </w:r>
      <w:r w:rsidRPr="006A5485">
        <w:rPr>
          <w:rStyle w:val="apple-converted-space"/>
          <w:rFonts w:ascii="Arial" w:eastAsiaTheme="majorEastAsia" w:hAnsi="Arial" w:cs="Arial"/>
          <w:sz w:val="22"/>
          <w:szCs w:val="22"/>
        </w:rPr>
        <w:t> </w:t>
      </w:r>
      <w:r w:rsidRPr="009D5A74">
        <w:rPr>
          <w:rFonts w:ascii="Arial" w:hAnsi="Arial" w:cs="Arial"/>
          <w:sz w:val="22"/>
          <w:szCs w:val="22"/>
        </w:rPr>
        <w:t>hialoplasma</w:t>
      </w:r>
      <w:r w:rsidRPr="006A5485">
        <w:rPr>
          <w:rFonts w:ascii="Arial" w:hAnsi="Arial" w:cs="Arial"/>
          <w:sz w:val="22"/>
          <w:szCs w:val="22"/>
        </w:rPr>
        <w:t>, y en una diversidad de</w:t>
      </w:r>
      <w:r w:rsidRPr="006A5485">
        <w:rPr>
          <w:rStyle w:val="apple-converted-space"/>
          <w:rFonts w:ascii="Arial" w:eastAsiaTheme="majorEastAsia" w:hAnsi="Arial" w:cs="Arial"/>
          <w:sz w:val="22"/>
          <w:szCs w:val="22"/>
        </w:rPr>
        <w:t> </w:t>
      </w:r>
      <w:r w:rsidR="006A5485" w:rsidRPr="006A5485">
        <w:rPr>
          <w:rFonts w:ascii="Arial" w:hAnsi="Arial" w:cs="Arial"/>
          <w:sz w:val="22"/>
          <w:szCs w:val="22"/>
        </w:rPr>
        <w:t>celulares que</w:t>
      </w:r>
      <w:r w:rsidRPr="006A5485">
        <w:rPr>
          <w:rFonts w:ascii="Arial" w:hAnsi="Arial" w:cs="Arial"/>
          <w:sz w:val="22"/>
          <w:szCs w:val="22"/>
        </w:rPr>
        <w:t xml:space="preserve"> desempeñan diferentes funciones.</w:t>
      </w:r>
    </w:p>
    <w:p w:rsidR="000C4F1A" w:rsidRPr="006A5485" w:rsidRDefault="000C4F1A" w:rsidP="000C4F1A">
      <w:pPr>
        <w:pStyle w:val="NormalWeb"/>
        <w:shd w:val="clear" w:color="auto" w:fill="FFFFFF"/>
        <w:spacing w:before="96" w:beforeAutospacing="0" w:after="120" w:afterAutospacing="0" w:line="288" w:lineRule="atLeast"/>
        <w:jc w:val="both"/>
        <w:rPr>
          <w:rFonts w:ascii="Arial" w:hAnsi="Arial" w:cs="Arial"/>
          <w:sz w:val="22"/>
          <w:szCs w:val="22"/>
        </w:rPr>
      </w:pPr>
      <w:r w:rsidRPr="006A5485">
        <w:rPr>
          <w:rFonts w:ascii="Arial" w:hAnsi="Arial" w:cs="Arial"/>
          <w:sz w:val="22"/>
          <w:szCs w:val="22"/>
        </w:rPr>
        <w:t xml:space="preserve">Su función es albergar los orgánulos celulares y contribuir al movimiento de estos. El </w:t>
      </w:r>
      <w:r w:rsidR="006A5485" w:rsidRPr="006A5485">
        <w:rPr>
          <w:rFonts w:ascii="Arial" w:hAnsi="Arial" w:cs="Arial"/>
          <w:sz w:val="22"/>
          <w:szCs w:val="22"/>
        </w:rPr>
        <w:t>cito sol</w:t>
      </w:r>
      <w:r w:rsidRPr="006A5485">
        <w:rPr>
          <w:rFonts w:ascii="Arial" w:hAnsi="Arial" w:cs="Arial"/>
          <w:sz w:val="22"/>
          <w:szCs w:val="22"/>
        </w:rPr>
        <w:t xml:space="preserve"> es la sede de muchos de los </w:t>
      </w:r>
      <w:r w:rsidR="006A5485" w:rsidRPr="006A5485">
        <w:rPr>
          <w:rFonts w:ascii="Arial" w:hAnsi="Arial" w:cs="Arial"/>
          <w:sz w:val="22"/>
          <w:szCs w:val="22"/>
        </w:rPr>
        <w:t>procesos metabólicos</w:t>
      </w:r>
      <w:r w:rsidRPr="006A5485">
        <w:rPr>
          <w:rStyle w:val="apple-converted-space"/>
          <w:rFonts w:ascii="Arial" w:eastAsiaTheme="majorEastAsia" w:hAnsi="Arial" w:cs="Arial"/>
          <w:sz w:val="22"/>
          <w:szCs w:val="22"/>
        </w:rPr>
        <w:t> </w:t>
      </w:r>
      <w:r w:rsidRPr="006A5485">
        <w:rPr>
          <w:rFonts w:ascii="Arial" w:hAnsi="Arial" w:cs="Arial"/>
          <w:sz w:val="22"/>
          <w:szCs w:val="22"/>
        </w:rPr>
        <w:t>que se dan en las células.</w:t>
      </w:r>
    </w:p>
    <w:p w:rsidR="000C4F1A" w:rsidRPr="006A5485" w:rsidRDefault="000C4F1A" w:rsidP="000C4F1A">
      <w:pPr>
        <w:pStyle w:val="NormalWeb"/>
        <w:shd w:val="clear" w:color="auto" w:fill="FFFFFF"/>
        <w:spacing w:before="96" w:beforeAutospacing="0" w:after="120" w:afterAutospacing="0" w:line="288" w:lineRule="atLeast"/>
        <w:jc w:val="both"/>
        <w:rPr>
          <w:rFonts w:ascii="Arial" w:hAnsi="Arial" w:cs="Arial"/>
          <w:sz w:val="22"/>
          <w:szCs w:val="22"/>
        </w:rPr>
      </w:pPr>
      <w:r w:rsidRPr="006A5485">
        <w:rPr>
          <w:rFonts w:ascii="Arial" w:hAnsi="Arial" w:cs="Arial"/>
          <w:sz w:val="22"/>
          <w:szCs w:val="22"/>
        </w:rPr>
        <w:t>El citoplasma se divide en ocasiones en una región externa gelatinosa, cercana a la membrana, e implicada en el movimiento celular, que se denomina</w:t>
      </w:r>
      <w:r w:rsidRPr="006A5485">
        <w:rPr>
          <w:rStyle w:val="apple-converted-space"/>
          <w:rFonts w:ascii="Arial" w:eastAsiaTheme="majorEastAsia" w:hAnsi="Arial" w:cs="Arial"/>
          <w:sz w:val="22"/>
          <w:szCs w:val="22"/>
        </w:rPr>
        <w:t> </w:t>
      </w:r>
      <w:r w:rsidRPr="009D5A74">
        <w:rPr>
          <w:rFonts w:ascii="Arial" w:hAnsi="Arial" w:cs="Arial"/>
          <w:sz w:val="22"/>
          <w:szCs w:val="22"/>
        </w:rPr>
        <w:t>ectoplasma</w:t>
      </w:r>
      <w:r w:rsidRPr="006A5485">
        <w:rPr>
          <w:rFonts w:ascii="Arial" w:hAnsi="Arial" w:cs="Arial"/>
          <w:sz w:val="22"/>
          <w:szCs w:val="22"/>
        </w:rPr>
        <w:t>; y una parte interna más fluida que recibe el nombre de</w:t>
      </w:r>
      <w:r w:rsidRPr="006A5485">
        <w:rPr>
          <w:rStyle w:val="apple-converted-space"/>
          <w:rFonts w:ascii="Arial" w:eastAsiaTheme="majorEastAsia" w:hAnsi="Arial" w:cs="Arial"/>
          <w:sz w:val="22"/>
          <w:szCs w:val="22"/>
        </w:rPr>
        <w:t> </w:t>
      </w:r>
      <w:r w:rsidRPr="009D5A74">
        <w:rPr>
          <w:rFonts w:ascii="Arial" w:hAnsi="Arial" w:cs="Arial"/>
          <w:sz w:val="22"/>
          <w:szCs w:val="22"/>
        </w:rPr>
        <w:t>endoplasma</w:t>
      </w:r>
      <w:r w:rsidRPr="006A5485">
        <w:rPr>
          <w:rStyle w:val="apple-converted-space"/>
          <w:rFonts w:ascii="Arial" w:eastAsiaTheme="majorEastAsia" w:hAnsi="Arial" w:cs="Arial"/>
          <w:sz w:val="22"/>
          <w:szCs w:val="22"/>
        </w:rPr>
        <w:t> </w:t>
      </w:r>
      <w:r w:rsidRPr="006A5485">
        <w:rPr>
          <w:rFonts w:ascii="Arial" w:hAnsi="Arial" w:cs="Arial"/>
          <w:sz w:val="22"/>
          <w:szCs w:val="22"/>
        </w:rPr>
        <w:t>y donde se encuentran la mayoría de los orgánulos.</w:t>
      </w:r>
      <w:r w:rsidRPr="009D5A74">
        <w:rPr>
          <w:rFonts w:ascii="Arial" w:hAnsi="Arial" w:cs="Arial"/>
          <w:sz w:val="22"/>
          <w:szCs w:val="22"/>
          <w:vertAlign w:val="superscript"/>
        </w:rPr>
        <w:t>3</w:t>
      </w:r>
      <w:r w:rsidRPr="006A5485">
        <w:rPr>
          <w:rStyle w:val="apple-converted-space"/>
          <w:rFonts w:ascii="Arial" w:eastAsiaTheme="majorEastAsia" w:hAnsi="Arial" w:cs="Arial"/>
          <w:sz w:val="22"/>
          <w:szCs w:val="22"/>
        </w:rPr>
        <w:t> </w:t>
      </w:r>
      <w:r w:rsidRPr="006A5485">
        <w:rPr>
          <w:rFonts w:ascii="Arial" w:hAnsi="Arial" w:cs="Arial"/>
          <w:sz w:val="22"/>
          <w:szCs w:val="22"/>
        </w:rPr>
        <w:t>El citoplasma se encuentra en las</w:t>
      </w:r>
      <w:r w:rsidRPr="006A5485">
        <w:rPr>
          <w:rStyle w:val="apple-converted-space"/>
          <w:rFonts w:ascii="Arial" w:eastAsiaTheme="majorEastAsia" w:hAnsi="Arial" w:cs="Arial"/>
          <w:sz w:val="22"/>
          <w:szCs w:val="22"/>
        </w:rPr>
        <w:t> </w:t>
      </w:r>
      <w:r w:rsidRPr="009D5A74">
        <w:rPr>
          <w:rFonts w:ascii="Arial" w:hAnsi="Arial" w:cs="Arial"/>
          <w:sz w:val="22"/>
          <w:szCs w:val="22"/>
        </w:rPr>
        <w:t>células procariotas</w:t>
      </w:r>
      <w:r w:rsidRPr="006A5485">
        <w:rPr>
          <w:rStyle w:val="apple-converted-space"/>
          <w:rFonts w:ascii="Arial" w:eastAsiaTheme="majorEastAsia" w:hAnsi="Arial" w:cs="Arial"/>
          <w:sz w:val="22"/>
          <w:szCs w:val="22"/>
        </w:rPr>
        <w:t> </w:t>
      </w:r>
      <w:r w:rsidRPr="006A5485">
        <w:rPr>
          <w:rFonts w:ascii="Arial" w:hAnsi="Arial" w:cs="Arial"/>
          <w:sz w:val="22"/>
          <w:szCs w:val="22"/>
        </w:rPr>
        <w:t>así como en las eucariotas y en él se encuentran varios nutrientes que lograron atravesar la membrana plasmática, llegando de esta forma a los orgánulos de la célula.</w:t>
      </w:r>
    </w:p>
    <w:p w:rsidR="000C4F1A" w:rsidRPr="006A5485" w:rsidRDefault="000C4F1A" w:rsidP="000C4F1A">
      <w:pPr>
        <w:pStyle w:val="NormalWeb"/>
        <w:shd w:val="clear" w:color="auto" w:fill="FFFFFF"/>
        <w:spacing w:before="96" w:beforeAutospacing="0" w:after="120" w:afterAutospacing="0" w:line="288" w:lineRule="atLeast"/>
        <w:jc w:val="both"/>
        <w:rPr>
          <w:rFonts w:ascii="Arial" w:hAnsi="Arial" w:cs="Arial"/>
          <w:sz w:val="22"/>
          <w:szCs w:val="22"/>
        </w:rPr>
      </w:pPr>
      <w:r w:rsidRPr="006A5485">
        <w:rPr>
          <w:rFonts w:ascii="Arial" w:hAnsi="Arial" w:cs="Arial"/>
          <w:sz w:val="22"/>
          <w:szCs w:val="22"/>
        </w:rPr>
        <w:t>El citoplasma de las células eucariotas está subdividido por una red de membranas (</w:t>
      </w:r>
      <w:r w:rsidRPr="009D5A74">
        <w:rPr>
          <w:rFonts w:ascii="Arial" w:hAnsi="Arial" w:cs="Arial"/>
          <w:sz w:val="22"/>
          <w:szCs w:val="22"/>
        </w:rPr>
        <w:t xml:space="preserve">retículo </w:t>
      </w:r>
      <w:proofErr w:type="spellStart"/>
      <w:r w:rsidRPr="009D5A74">
        <w:rPr>
          <w:rFonts w:ascii="Arial" w:hAnsi="Arial" w:cs="Arial"/>
          <w:sz w:val="22"/>
          <w:szCs w:val="22"/>
        </w:rPr>
        <w:t>endoplasmático</w:t>
      </w:r>
      <w:proofErr w:type="spellEnd"/>
      <w:r w:rsidRPr="009D5A74">
        <w:rPr>
          <w:rFonts w:ascii="Arial" w:hAnsi="Arial" w:cs="Arial"/>
          <w:sz w:val="22"/>
          <w:szCs w:val="22"/>
        </w:rPr>
        <w:t xml:space="preserve"> liso</w:t>
      </w:r>
      <w:r w:rsidRPr="006A5485">
        <w:rPr>
          <w:rStyle w:val="apple-converted-space"/>
          <w:rFonts w:ascii="Arial" w:eastAsiaTheme="majorEastAsia" w:hAnsi="Arial" w:cs="Arial"/>
          <w:sz w:val="22"/>
          <w:szCs w:val="22"/>
        </w:rPr>
        <w:t> </w:t>
      </w:r>
      <w:r w:rsidRPr="006A5485">
        <w:rPr>
          <w:rFonts w:ascii="Arial" w:hAnsi="Arial" w:cs="Arial"/>
          <w:sz w:val="22"/>
          <w:szCs w:val="22"/>
        </w:rPr>
        <w:t>y</w:t>
      </w:r>
      <w:r w:rsidRPr="006A5485">
        <w:rPr>
          <w:rStyle w:val="apple-converted-space"/>
          <w:rFonts w:ascii="Arial" w:eastAsiaTheme="majorEastAsia" w:hAnsi="Arial" w:cs="Arial"/>
          <w:sz w:val="22"/>
          <w:szCs w:val="22"/>
        </w:rPr>
        <w:t> </w:t>
      </w:r>
      <w:r w:rsidRPr="009D5A74">
        <w:rPr>
          <w:rFonts w:ascii="Arial" w:hAnsi="Arial" w:cs="Arial"/>
          <w:sz w:val="22"/>
          <w:szCs w:val="22"/>
        </w:rPr>
        <w:t xml:space="preserve">retículo </w:t>
      </w:r>
      <w:proofErr w:type="spellStart"/>
      <w:r w:rsidRPr="009D5A74">
        <w:rPr>
          <w:rFonts w:ascii="Arial" w:hAnsi="Arial" w:cs="Arial"/>
          <w:sz w:val="22"/>
          <w:szCs w:val="22"/>
        </w:rPr>
        <w:t>endoplasmático</w:t>
      </w:r>
      <w:proofErr w:type="spellEnd"/>
      <w:r w:rsidRPr="009D5A74">
        <w:rPr>
          <w:rFonts w:ascii="Arial" w:hAnsi="Arial" w:cs="Arial"/>
          <w:sz w:val="22"/>
          <w:szCs w:val="22"/>
        </w:rPr>
        <w:t xml:space="preserve"> rugoso</w:t>
      </w:r>
      <w:r w:rsidRPr="006A5485">
        <w:rPr>
          <w:rFonts w:ascii="Arial" w:hAnsi="Arial" w:cs="Arial"/>
          <w:sz w:val="22"/>
          <w:szCs w:val="22"/>
        </w:rPr>
        <w:t>) que sirven como superficie de trabajo para muchas de sus actividades</w:t>
      </w:r>
      <w:r w:rsidRPr="006A5485">
        <w:rPr>
          <w:rStyle w:val="apple-converted-space"/>
          <w:rFonts w:ascii="Arial" w:eastAsiaTheme="majorEastAsia" w:hAnsi="Arial" w:cs="Arial"/>
          <w:sz w:val="22"/>
          <w:szCs w:val="22"/>
        </w:rPr>
        <w:t> </w:t>
      </w:r>
      <w:r w:rsidRPr="009D5A74">
        <w:rPr>
          <w:rFonts w:ascii="Arial" w:hAnsi="Arial" w:cs="Arial"/>
          <w:sz w:val="22"/>
          <w:szCs w:val="22"/>
        </w:rPr>
        <w:t>bioquímicas</w:t>
      </w:r>
      <w:r w:rsidRPr="006A5485">
        <w:rPr>
          <w:rFonts w:ascii="Arial" w:hAnsi="Arial" w:cs="Arial"/>
          <w:sz w:val="22"/>
          <w:szCs w:val="22"/>
        </w:rPr>
        <w:t>.</w:t>
      </w:r>
    </w:p>
    <w:p w:rsidR="000C4F1A" w:rsidRDefault="000C4F1A" w:rsidP="000C4F1A">
      <w:pPr>
        <w:pStyle w:val="NormalWeb"/>
        <w:shd w:val="clear" w:color="auto" w:fill="FFFFFF"/>
        <w:spacing w:before="96" w:beforeAutospacing="0" w:after="120" w:afterAutospacing="0" w:line="288" w:lineRule="atLeast"/>
        <w:jc w:val="both"/>
        <w:rPr>
          <w:rFonts w:ascii="Arial" w:hAnsi="Arial" w:cs="Arial"/>
          <w:sz w:val="22"/>
          <w:szCs w:val="22"/>
        </w:rPr>
      </w:pPr>
      <w:r w:rsidRPr="006A5485">
        <w:rPr>
          <w:rFonts w:ascii="Arial" w:hAnsi="Arial" w:cs="Arial"/>
          <w:sz w:val="22"/>
          <w:szCs w:val="22"/>
        </w:rPr>
        <w:t>El</w:t>
      </w:r>
      <w:r w:rsidRPr="006A5485">
        <w:rPr>
          <w:rStyle w:val="apple-converted-space"/>
          <w:rFonts w:ascii="Arial" w:eastAsiaTheme="majorEastAsia" w:hAnsi="Arial" w:cs="Arial"/>
          <w:sz w:val="22"/>
          <w:szCs w:val="22"/>
        </w:rPr>
        <w:t> </w:t>
      </w:r>
      <w:r w:rsidRPr="009D5A74">
        <w:rPr>
          <w:rFonts w:ascii="Arial" w:hAnsi="Arial" w:cs="Arial"/>
          <w:sz w:val="22"/>
          <w:szCs w:val="22"/>
        </w:rPr>
        <w:t xml:space="preserve">retículo </w:t>
      </w:r>
      <w:proofErr w:type="spellStart"/>
      <w:r w:rsidRPr="009D5A74">
        <w:rPr>
          <w:rFonts w:ascii="Arial" w:hAnsi="Arial" w:cs="Arial"/>
          <w:sz w:val="22"/>
          <w:szCs w:val="22"/>
        </w:rPr>
        <w:t>endoplasmático</w:t>
      </w:r>
      <w:proofErr w:type="spellEnd"/>
      <w:r w:rsidRPr="009D5A74">
        <w:rPr>
          <w:rFonts w:ascii="Arial" w:hAnsi="Arial" w:cs="Arial"/>
          <w:sz w:val="22"/>
          <w:szCs w:val="22"/>
        </w:rPr>
        <w:t xml:space="preserve"> rugoso</w:t>
      </w:r>
      <w:r w:rsidRPr="006A5485">
        <w:rPr>
          <w:rStyle w:val="apple-converted-space"/>
          <w:rFonts w:ascii="Arial" w:eastAsiaTheme="majorEastAsia" w:hAnsi="Arial" w:cs="Arial"/>
          <w:sz w:val="22"/>
          <w:szCs w:val="22"/>
        </w:rPr>
        <w:t> </w:t>
      </w:r>
      <w:r w:rsidRPr="006A5485">
        <w:rPr>
          <w:rFonts w:ascii="Arial" w:hAnsi="Arial" w:cs="Arial"/>
          <w:sz w:val="22"/>
          <w:szCs w:val="22"/>
        </w:rPr>
        <w:t>está presente en todas las células eucariotas (inexistente en las</w:t>
      </w:r>
      <w:r w:rsidRPr="006A5485">
        <w:rPr>
          <w:rStyle w:val="apple-converted-space"/>
          <w:rFonts w:ascii="Arial" w:eastAsiaTheme="majorEastAsia" w:hAnsi="Arial" w:cs="Arial"/>
          <w:sz w:val="22"/>
          <w:szCs w:val="22"/>
        </w:rPr>
        <w:t> </w:t>
      </w:r>
      <w:r w:rsidRPr="009D5A74">
        <w:rPr>
          <w:rFonts w:ascii="Arial" w:hAnsi="Arial" w:cs="Arial"/>
          <w:sz w:val="22"/>
          <w:szCs w:val="22"/>
        </w:rPr>
        <w:t>procariotas</w:t>
      </w:r>
      <w:r w:rsidRPr="006A5485">
        <w:rPr>
          <w:rFonts w:ascii="Arial" w:hAnsi="Arial" w:cs="Arial"/>
          <w:sz w:val="22"/>
          <w:szCs w:val="22"/>
        </w:rPr>
        <w:t>)</w:t>
      </w:r>
      <w:r w:rsidRPr="009D5A74">
        <w:rPr>
          <w:rFonts w:ascii="Arial" w:hAnsi="Arial" w:cs="Arial"/>
          <w:sz w:val="22"/>
          <w:szCs w:val="22"/>
          <w:vertAlign w:val="superscript"/>
        </w:rPr>
        <w:t>4</w:t>
      </w:r>
      <w:r w:rsidRPr="006A5485">
        <w:rPr>
          <w:rStyle w:val="apple-converted-space"/>
          <w:rFonts w:ascii="Arial" w:eastAsiaTheme="majorEastAsia" w:hAnsi="Arial" w:cs="Arial"/>
          <w:sz w:val="22"/>
          <w:szCs w:val="22"/>
        </w:rPr>
        <w:t> </w:t>
      </w:r>
      <w:r w:rsidRPr="006A5485">
        <w:rPr>
          <w:rFonts w:ascii="Arial" w:hAnsi="Arial" w:cs="Arial"/>
          <w:sz w:val="22"/>
          <w:szCs w:val="22"/>
        </w:rPr>
        <w:t>y predomina en aquellas que fabrican grandes cantidades de</w:t>
      </w:r>
      <w:r w:rsidRPr="006A5485">
        <w:rPr>
          <w:rStyle w:val="apple-converted-space"/>
          <w:rFonts w:ascii="Arial" w:eastAsiaTheme="majorEastAsia" w:hAnsi="Arial" w:cs="Arial"/>
          <w:sz w:val="22"/>
          <w:szCs w:val="22"/>
        </w:rPr>
        <w:t> </w:t>
      </w:r>
      <w:r w:rsidRPr="009D5A74">
        <w:rPr>
          <w:rFonts w:ascii="Arial" w:hAnsi="Arial" w:cs="Arial"/>
          <w:sz w:val="22"/>
          <w:szCs w:val="22"/>
        </w:rPr>
        <w:t>proteínas</w:t>
      </w:r>
      <w:r w:rsidRPr="006A5485">
        <w:rPr>
          <w:rStyle w:val="apple-converted-space"/>
          <w:rFonts w:ascii="Arial" w:eastAsiaTheme="majorEastAsia" w:hAnsi="Arial" w:cs="Arial"/>
          <w:sz w:val="22"/>
          <w:szCs w:val="22"/>
        </w:rPr>
        <w:t> </w:t>
      </w:r>
      <w:r w:rsidRPr="006A5485">
        <w:rPr>
          <w:rFonts w:ascii="Arial" w:hAnsi="Arial" w:cs="Arial"/>
          <w:sz w:val="22"/>
          <w:szCs w:val="22"/>
        </w:rPr>
        <w:t>para exportar. Es continuo con la membrana externa de la</w:t>
      </w:r>
      <w:r w:rsidRPr="006A5485">
        <w:rPr>
          <w:rStyle w:val="apple-converted-space"/>
          <w:rFonts w:ascii="Arial" w:eastAsiaTheme="majorEastAsia" w:hAnsi="Arial" w:cs="Arial"/>
          <w:sz w:val="22"/>
          <w:szCs w:val="22"/>
        </w:rPr>
        <w:t> </w:t>
      </w:r>
      <w:r w:rsidRPr="009D5A74">
        <w:rPr>
          <w:rFonts w:ascii="Arial" w:hAnsi="Arial" w:cs="Arial"/>
          <w:sz w:val="22"/>
          <w:szCs w:val="22"/>
        </w:rPr>
        <w:t>envoltura nuclear</w:t>
      </w:r>
      <w:r w:rsidRPr="006A5485">
        <w:rPr>
          <w:rFonts w:ascii="Arial" w:hAnsi="Arial" w:cs="Arial"/>
          <w:sz w:val="22"/>
          <w:szCs w:val="22"/>
        </w:rPr>
        <w:t>, que también tiene</w:t>
      </w:r>
      <w:r w:rsidRPr="006A5485">
        <w:rPr>
          <w:rStyle w:val="apple-converted-space"/>
          <w:rFonts w:ascii="Arial" w:eastAsiaTheme="majorEastAsia" w:hAnsi="Arial" w:cs="Arial"/>
          <w:sz w:val="22"/>
          <w:szCs w:val="22"/>
        </w:rPr>
        <w:t> </w:t>
      </w:r>
      <w:r w:rsidRPr="009D5A74">
        <w:rPr>
          <w:rFonts w:ascii="Arial" w:hAnsi="Arial" w:cs="Arial"/>
          <w:sz w:val="22"/>
          <w:szCs w:val="22"/>
        </w:rPr>
        <w:t>ribosomas</w:t>
      </w:r>
      <w:r w:rsidRPr="006A5485">
        <w:rPr>
          <w:rStyle w:val="apple-converted-space"/>
          <w:rFonts w:ascii="Arial" w:eastAsiaTheme="majorEastAsia" w:hAnsi="Arial" w:cs="Arial"/>
          <w:sz w:val="22"/>
          <w:szCs w:val="22"/>
        </w:rPr>
        <w:t> </w:t>
      </w:r>
      <w:r w:rsidRPr="006A5485">
        <w:rPr>
          <w:rFonts w:ascii="Arial" w:hAnsi="Arial" w:cs="Arial"/>
          <w:sz w:val="22"/>
          <w:szCs w:val="22"/>
        </w:rPr>
        <w:t>adheridos.</w:t>
      </w:r>
    </w:p>
    <w:p w:rsidR="006A5485" w:rsidRPr="006A5485" w:rsidRDefault="006A5485" w:rsidP="006A5485">
      <w:pPr>
        <w:pStyle w:val="NormalWeb"/>
        <w:shd w:val="clear" w:color="auto" w:fill="FFFFFF"/>
        <w:spacing w:before="96" w:beforeAutospacing="0" w:after="120" w:afterAutospacing="0" w:line="288" w:lineRule="atLeast"/>
        <w:jc w:val="center"/>
        <w:rPr>
          <w:rFonts w:ascii="Arial" w:hAnsi="Arial" w:cs="Arial"/>
          <w:sz w:val="22"/>
          <w:szCs w:val="22"/>
        </w:rPr>
      </w:pPr>
      <w:r>
        <w:rPr>
          <w:noProof/>
          <w:lang w:val="es-ES" w:eastAsia="es-ES"/>
        </w:rPr>
        <w:lastRenderedPageBreak/>
        <w:drawing>
          <wp:inline distT="0" distB="0" distL="0" distR="0" wp14:anchorId="32EB7C8A" wp14:editId="0F157E79">
            <wp:extent cx="2286000" cy="1381125"/>
            <wp:effectExtent l="0" t="0" r="0" b="9525"/>
            <wp:docPr id="2" name="Imagen 2" descr="http://t2.gstatic.com/images?q=tbn:ANd9GcSUF0TDTpgZunLYqWyErqSplTGgZ2O5FTlFmRz4Rzv5mOOCC3odv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2.gstatic.com/images?q=tbn:ANd9GcSUF0TDTpgZunLYqWyErqSplTGgZ2O5FTlFmRz4Rzv5mOOCC3odv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1381125"/>
                    </a:xfrm>
                    <a:prstGeom prst="rect">
                      <a:avLst/>
                    </a:prstGeom>
                    <a:noFill/>
                    <a:ln>
                      <a:noFill/>
                    </a:ln>
                  </pic:spPr>
                </pic:pic>
              </a:graphicData>
            </a:graphic>
          </wp:inline>
        </w:drawing>
      </w:r>
    </w:p>
    <w:p w:rsidR="000C4F1A" w:rsidRDefault="006A5485" w:rsidP="006A5485">
      <w:pPr>
        <w:pStyle w:val="Subttulo"/>
        <w:rPr>
          <w:sz w:val="28"/>
          <w:szCs w:val="28"/>
        </w:rPr>
      </w:pPr>
      <w:r w:rsidRPr="006A5485">
        <w:rPr>
          <w:sz w:val="28"/>
          <w:szCs w:val="28"/>
        </w:rPr>
        <w:t>Núcleo</w:t>
      </w:r>
    </w:p>
    <w:p w:rsidR="006A5485" w:rsidRPr="00293CC2" w:rsidRDefault="006A5485" w:rsidP="006A5485">
      <w:pPr>
        <w:pStyle w:val="NormalWeb"/>
        <w:shd w:val="clear" w:color="auto" w:fill="FFFFFF"/>
        <w:spacing w:before="96" w:beforeAutospacing="0" w:after="120" w:afterAutospacing="0" w:line="288" w:lineRule="atLeast"/>
        <w:jc w:val="both"/>
        <w:rPr>
          <w:rFonts w:ascii="Arial" w:hAnsi="Arial" w:cs="Arial"/>
          <w:sz w:val="22"/>
          <w:szCs w:val="22"/>
        </w:rPr>
      </w:pPr>
      <w:r w:rsidRPr="00293CC2">
        <w:rPr>
          <w:rFonts w:ascii="Arial" w:hAnsi="Arial" w:cs="Arial"/>
          <w:sz w:val="22"/>
          <w:szCs w:val="22"/>
        </w:rPr>
        <w:t>En</w:t>
      </w:r>
      <w:r w:rsidRPr="00293CC2">
        <w:rPr>
          <w:rStyle w:val="apple-converted-space"/>
          <w:rFonts w:ascii="Arial" w:eastAsiaTheme="majorEastAsia" w:hAnsi="Arial" w:cs="Arial"/>
          <w:sz w:val="22"/>
          <w:szCs w:val="22"/>
        </w:rPr>
        <w:t> </w:t>
      </w:r>
      <w:r w:rsidRPr="009D5A74">
        <w:rPr>
          <w:rFonts w:ascii="Arial" w:hAnsi="Arial" w:cs="Arial"/>
          <w:sz w:val="22"/>
          <w:szCs w:val="22"/>
        </w:rPr>
        <w:t>biología</w:t>
      </w:r>
      <w:r w:rsidRPr="00293CC2">
        <w:rPr>
          <w:rStyle w:val="apple-converted-space"/>
          <w:rFonts w:ascii="Arial" w:eastAsiaTheme="majorEastAsia" w:hAnsi="Arial" w:cs="Arial"/>
          <w:sz w:val="22"/>
          <w:szCs w:val="22"/>
        </w:rPr>
        <w:t> </w:t>
      </w:r>
      <w:r w:rsidRPr="00293CC2">
        <w:rPr>
          <w:rFonts w:ascii="Arial" w:hAnsi="Arial" w:cs="Arial"/>
          <w:sz w:val="22"/>
          <w:szCs w:val="22"/>
        </w:rPr>
        <w:t>el</w:t>
      </w:r>
      <w:r w:rsidRPr="00293CC2">
        <w:rPr>
          <w:rStyle w:val="apple-converted-space"/>
          <w:rFonts w:ascii="Arial" w:eastAsiaTheme="majorEastAsia" w:hAnsi="Arial" w:cs="Arial"/>
          <w:sz w:val="22"/>
          <w:szCs w:val="22"/>
        </w:rPr>
        <w:t> </w:t>
      </w:r>
      <w:r w:rsidRPr="00293CC2">
        <w:rPr>
          <w:rFonts w:ascii="Arial" w:hAnsi="Arial" w:cs="Arial"/>
          <w:bCs/>
          <w:sz w:val="22"/>
          <w:szCs w:val="22"/>
        </w:rPr>
        <w:t>núcleo celular</w:t>
      </w:r>
      <w:r w:rsidRPr="00293CC2">
        <w:rPr>
          <w:rStyle w:val="apple-converted-space"/>
          <w:rFonts w:ascii="Arial" w:eastAsiaTheme="majorEastAsia" w:hAnsi="Arial" w:cs="Arial"/>
          <w:sz w:val="22"/>
          <w:szCs w:val="22"/>
        </w:rPr>
        <w:t> </w:t>
      </w:r>
      <w:r w:rsidRPr="00293CC2">
        <w:rPr>
          <w:rFonts w:ascii="Arial" w:hAnsi="Arial" w:cs="Arial"/>
          <w:sz w:val="22"/>
          <w:szCs w:val="22"/>
        </w:rPr>
        <w:t>es un</w:t>
      </w:r>
      <w:r w:rsidRPr="00293CC2">
        <w:rPr>
          <w:rStyle w:val="apple-converted-space"/>
          <w:rFonts w:ascii="Arial" w:eastAsiaTheme="majorEastAsia" w:hAnsi="Arial" w:cs="Arial"/>
          <w:sz w:val="22"/>
          <w:szCs w:val="22"/>
        </w:rPr>
        <w:t> </w:t>
      </w:r>
      <w:r w:rsidRPr="009D5A74">
        <w:rPr>
          <w:rFonts w:ascii="Arial" w:hAnsi="Arial" w:cs="Arial"/>
          <w:sz w:val="22"/>
          <w:szCs w:val="22"/>
        </w:rPr>
        <w:t>orgánulo</w:t>
      </w:r>
      <w:r w:rsidRPr="00293CC2">
        <w:rPr>
          <w:rStyle w:val="apple-converted-space"/>
          <w:rFonts w:ascii="Arial" w:eastAsiaTheme="majorEastAsia" w:hAnsi="Arial" w:cs="Arial"/>
          <w:sz w:val="22"/>
          <w:szCs w:val="22"/>
        </w:rPr>
        <w:t> </w:t>
      </w:r>
      <w:r w:rsidRPr="00293CC2">
        <w:rPr>
          <w:rFonts w:ascii="Arial" w:hAnsi="Arial" w:cs="Arial"/>
          <w:sz w:val="22"/>
          <w:szCs w:val="22"/>
        </w:rPr>
        <w:t>membranoso que se encuentra en las</w:t>
      </w:r>
      <w:r w:rsidRPr="00293CC2">
        <w:rPr>
          <w:rStyle w:val="apple-converted-space"/>
          <w:rFonts w:ascii="Arial" w:eastAsiaTheme="majorEastAsia" w:hAnsi="Arial" w:cs="Arial"/>
          <w:sz w:val="22"/>
          <w:szCs w:val="22"/>
        </w:rPr>
        <w:t> </w:t>
      </w:r>
      <w:r w:rsidRPr="009D5A74">
        <w:rPr>
          <w:rFonts w:ascii="Arial" w:hAnsi="Arial" w:cs="Arial"/>
          <w:sz w:val="22"/>
          <w:szCs w:val="22"/>
        </w:rPr>
        <w:t>células eucariotas</w:t>
      </w:r>
      <w:r w:rsidRPr="00293CC2">
        <w:rPr>
          <w:rFonts w:ascii="Arial" w:hAnsi="Arial" w:cs="Arial"/>
          <w:sz w:val="22"/>
          <w:szCs w:val="22"/>
        </w:rPr>
        <w:t xml:space="preserve">. Contiene la mayor parte </w:t>
      </w:r>
      <w:r w:rsidR="00293CC2" w:rsidRPr="00293CC2">
        <w:rPr>
          <w:rFonts w:ascii="Arial" w:hAnsi="Arial" w:cs="Arial"/>
          <w:sz w:val="22"/>
          <w:szCs w:val="22"/>
        </w:rPr>
        <w:t>del material</w:t>
      </w:r>
      <w:r w:rsidRPr="00293CC2">
        <w:rPr>
          <w:rStyle w:val="apple-converted-space"/>
          <w:rFonts w:ascii="Arial" w:eastAsiaTheme="majorEastAsia" w:hAnsi="Arial" w:cs="Arial"/>
          <w:sz w:val="22"/>
          <w:szCs w:val="22"/>
        </w:rPr>
        <w:t> </w:t>
      </w:r>
      <w:r w:rsidRPr="00293CC2">
        <w:rPr>
          <w:rFonts w:ascii="Arial" w:hAnsi="Arial" w:cs="Arial"/>
          <w:sz w:val="22"/>
          <w:szCs w:val="22"/>
        </w:rPr>
        <w:t>celular, organizado en múltiples moléculas lineales de</w:t>
      </w:r>
      <w:r w:rsidRPr="00293CC2">
        <w:rPr>
          <w:rStyle w:val="apple-converted-space"/>
          <w:rFonts w:ascii="Arial" w:eastAsiaTheme="majorEastAsia" w:hAnsi="Arial" w:cs="Arial"/>
          <w:sz w:val="22"/>
          <w:szCs w:val="22"/>
        </w:rPr>
        <w:t> </w:t>
      </w:r>
      <w:r w:rsidRPr="009D5A74">
        <w:rPr>
          <w:rFonts w:ascii="Arial" w:hAnsi="Arial" w:cs="Arial"/>
          <w:sz w:val="22"/>
          <w:szCs w:val="22"/>
        </w:rPr>
        <w:t>ADN</w:t>
      </w:r>
      <w:r w:rsidRPr="00293CC2">
        <w:rPr>
          <w:rStyle w:val="apple-converted-space"/>
          <w:rFonts w:ascii="Arial" w:eastAsiaTheme="majorEastAsia" w:hAnsi="Arial" w:cs="Arial"/>
          <w:sz w:val="22"/>
          <w:szCs w:val="22"/>
        </w:rPr>
        <w:t> </w:t>
      </w:r>
      <w:r w:rsidRPr="00293CC2">
        <w:rPr>
          <w:rFonts w:ascii="Arial" w:hAnsi="Arial" w:cs="Arial"/>
          <w:sz w:val="22"/>
          <w:szCs w:val="22"/>
        </w:rPr>
        <w:t>de gran longitud formando complejos con una gran variedad de</w:t>
      </w:r>
      <w:r w:rsidRPr="00293CC2">
        <w:rPr>
          <w:rStyle w:val="apple-converted-space"/>
          <w:rFonts w:ascii="Arial" w:eastAsiaTheme="majorEastAsia" w:hAnsi="Arial" w:cs="Arial"/>
          <w:sz w:val="22"/>
          <w:szCs w:val="22"/>
        </w:rPr>
        <w:t> </w:t>
      </w:r>
      <w:r w:rsidRPr="009D5A74">
        <w:rPr>
          <w:rFonts w:ascii="Arial" w:hAnsi="Arial" w:cs="Arial"/>
          <w:sz w:val="22"/>
          <w:szCs w:val="22"/>
        </w:rPr>
        <w:t>proteínas</w:t>
      </w:r>
      <w:r w:rsidRPr="00293CC2">
        <w:rPr>
          <w:rStyle w:val="apple-converted-space"/>
          <w:rFonts w:ascii="Arial" w:eastAsiaTheme="majorEastAsia" w:hAnsi="Arial" w:cs="Arial"/>
          <w:sz w:val="22"/>
          <w:szCs w:val="22"/>
        </w:rPr>
        <w:t> </w:t>
      </w:r>
      <w:r w:rsidRPr="00293CC2">
        <w:rPr>
          <w:rFonts w:ascii="Arial" w:hAnsi="Arial" w:cs="Arial"/>
          <w:sz w:val="22"/>
          <w:szCs w:val="22"/>
        </w:rPr>
        <w:t>como las</w:t>
      </w:r>
      <w:r w:rsidRPr="00293CC2">
        <w:rPr>
          <w:rStyle w:val="apple-converted-space"/>
          <w:rFonts w:ascii="Arial" w:eastAsiaTheme="majorEastAsia" w:hAnsi="Arial" w:cs="Arial"/>
          <w:sz w:val="22"/>
          <w:szCs w:val="22"/>
        </w:rPr>
        <w:t> </w:t>
      </w:r>
      <w:r w:rsidRPr="009D5A74">
        <w:rPr>
          <w:rFonts w:ascii="Arial" w:hAnsi="Arial" w:cs="Arial"/>
          <w:sz w:val="22"/>
          <w:szCs w:val="22"/>
        </w:rPr>
        <w:t>histonas</w:t>
      </w:r>
      <w:r w:rsidRPr="00293CC2">
        <w:rPr>
          <w:rStyle w:val="apple-converted-space"/>
          <w:rFonts w:ascii="Arial" w:eastAsiaTheme="majorEastAsia" w:hAnsi="Arial" w:cs="Arial"/>
          <w:sz w:val="22"/>
          <w:szCs w:val="22"/>
        </w:rPr>
        <w:t> </w:t>
      </w:r>
      <w:r w:rsidRPr="00293CC2">
        <w:rPr>
          <w:rFonts w:ascii="Arial" w:hAnsi="Arial" w:cs="Arial"/>
          <w:sz w:val="22"/>
          <w:szCs w:val="22"/>
        </w:rPr>
        <w:t>para formar los</w:t>
      </w:r>
      <w:r w:rsidRPr="00293CC2">
        <w:rPr>
          <w:rStyle w:val="apple-converted-space"/>
          <w:rFonts w:ascii="Arial" w:eastAsiaTheme="majorEastAsia" w:hAnsi="Arial" w:cs="Arial"/>
          <w:sz w:val="22"/>
          <w:szCs w:val="22"/>
        </w:rPr>
        <w:t> </w:t>
      </w:r>
      <w:r w:rsidRPr="009D5A74">
        <w:rPr>
          <w:rFonts w:ascii="Arial" w:hAnsi="Arial" w:cs="Arial"/>
          <w:sz w:val="22"/>
          <w:szCs w:val="22"/>
        </w:rPr>
        <w:t>cromosomas</w:t>
      </w:r>
      <w:r w:rsidRPr="00293CC2">
        <w:rPr>
          <w:rFonts w:ascii="Arial" w:hAnsi="Arial" w:cs="Arial"/>
          <w:sz w:val="22"/>
          <w:szCs w:val="22"/>
        </w:rPr>
        <w:t>. El conjunto de</w:t>
      </w:r>
      <w:r w:rsidRPr="00293CC2">
        <w:rPr>
          <w:rStyle w:val="apple-converted-space"/>
          <w:rFonts w:ascii="Arial" w:eastAsiaTheme="majorEastAsia" w:hAnsi="Arial" w:cs="Arial"/>
          <w:sz w:val="22"/>
          <w:szCs w:val="22"/>
        </w:rPr>
        <w:t> </w:t>
      </w:r>
      <w:r w:rsidRPr="009D5A74">
        <w:rPr>
          <w:rFonts w:ascii="Arial" w:hAnsi="Arial" w:cs="Arial"/>
          <w:sz w:val="22"/>
          <w:szCs w:val="22"/>
        </w:rPr>
        <w:t>genes</w:t>
      </w:r>
      <w:r w:rsidRPr="00293CC2">
        <w:rPr>
          <w:rStyle w:val="apple-converted-space"/>
          <w:rFonts w:ascii="Arial" w:eastAsiaTheme="majorEastAsia" w:hAnsi="Arial" w:cs="Arial"/>
          <w:sz w:val="22"/>
          <w:szCs w:val="22"/>
        </w:rPr>
        <w:t> </w:t>
      </w:r>
      <w:r w:rsidRPr="00293CC2">
        <w:rPr>
          <w:rFonts w:ascii="Arial" w:hAnsi="Arial" w:cs="Arial"/>
          <w:sz w:val="22"/>
          <w:szCs w:val="22"/>
        </w:rPr>
        <w:t>de esos cromosomas se denomina</w:t>
      </w:r>
      <w:r w:rsidRPr="00293CC2">
        <w:rPr>
          <w:rStyle w:val="apple-converted-space"/>
          <w:rFonts w:ascii="Arial" w:eastAsiaTheme="majorEastAsia" w:hAnsi="Arial" w:cs="Arial"/>
          <w:sz w:val="22"/>
          <w:szCs w:val="22"/>
        </w:rPr>
        <w:t> </w:t>
      </w:r>
      <w:r w:rsidRPr="009D5A74">
        <w:rPr>
          <w:rFonts w:ascii="Arial" w:hAnsi="Arial" w:cs="Arial"/>
          <w:sz w:val="22"/>
          <w:szCs w:val="22"/>
        </w:rPr>
        <w:t>genoma nuclear</w:t>
      </w:r>
      <w:r w:rsidRPr="00293CC2">
        <w:rPr>
          <w:rFonts w:ascii="Arial" w:hAnsi="Arial" w:cs="Arial"/>
          <w:sz w:val="22"/>
          <w:szCs w:val="22"/>
        </w:rPr>
        <w:t>. La función del núcleo es mantener la integridad de esos</w:t>
      </w:r>
      <w:r w:rsidRPr="00293CC2">
        <w:rPr>
          <w:rStyle w:val="apple-converted-space"/>
          <w:rFonts w:ascii="Arial" w:eastAsiaTheme="majorEastAsia" w:hAnsi="Arial" w:cs="Arial"/>
          <w:sz w:val="22"/>
          <w:szCs w:val="22"/>
        </w:rPr>
        <w:t> </w:t>
      </w:r>
      <w:r w:rsidRPr="009D5A74">
        <w:rPr>
          <w:rFonts w:ascii="Arial" w:hAnsi="Arial" w:cs="Arial"/>
          <w:sz w:val="22"/>
          <w:szCs w:val="22"/>
        </w:rPr>
        <w:t>genes</w:t>
      </w:r>
      <w:r w:rsidRPr="00293CC2">
        <w:rPr>
          <w:rStyle w:val="apple-converted-space"/>
          <w:rFonts w:ascii="Arial" w:eastAsiaTheme="majorEastAsia" w:hAnsi="Arial" w:cs="Arial"/>
          <w:sz w:val="22"/>
          <w:szCs w:val="22"/>
        </w:rPr>
        <w:t> </w:t>
      </w:r>
      <w:r w:rsidRPr="00293CC2">
        <w:rPr>
          <w:rFonts w:ascii="Arial" w:hAnsi="Arial" w:cs="Arial"/>
          <w:sz w:val="22"/>
          <w:szCs w:val="22"/>
        </w:rPr>
        <w:t>y controlar las actividades celulares regulando la</w:t>
      </w:r>
      <w:r w:rsidRPr="00293CC2">
        <w:rPr>
          <w:rStyle w:val="apple-converted-space"/>
          <w:rFonts w:ascii="Arial" w:eastAsiaTheme="majorEastAsia" w:hAnsi="Arial" w:cs="Arial"/>
          <w:sz w:val="22"/>
          <w:szCs w:val="22"/>
        </w:rPr>
        <w:t> </w:t>
      </w:r>
      <w:r w:rsidRPr="009D5A74">
        <w:rPr>
          <w:rFonts w:ascii="Arial" w:hAnsi="Arial" w:cs="Arial"/>
          <w:sz w:val="22"/>
          <w:szCs w:val="22"/>
        </w:rPr>
        <w:t>expresión génica</w:t>
      </w:r>
      <w:r w:rsidRPr="00293CC2">
        <w:rPr>
          <w:rFonts w:ascii="Arial" w:hAnsi="Arial" w:cs="Arial"/>
          <w:sz w:val="22"/>
          <w:szCs w:val="22"/>
        </w:rPr>
        <w:t>. Por ello se dice que el núcleo es el centro de control de la célula.</w:t>
      </w:r>
    </w:p>
    <w:p w:rsidR="006A5485" w:rsidRPr="00293CC2" w:rsidRDefault="006A5485" w:rsidP="006A5485">
      <w:pPr>
        <w:pStyle w:val="NormalWeb"/>
        <w:shd w:val="clear" w:color="auto" w:fill="FFFFFF"/>
        <w:spacing w:before="96" w:beforeAutospacing="0" w:after="120" w:afterAutospacing="0" w:line="288" w:lineRule="atLeast"/>
        <w:jc w:val="both"/>
        <w:rPr>
          <w:rFonts w:ascii="Arial" w:hAnsi="Arial" w:cs="Arial"/>
          <w:sz w:val="22"/>
          <w:szCs w:val="22"/>
        </w:rPr>
      </w:pPr>
      <w:r w:rsidRPr="00293CC2">
        <w:rPr>
          <w:rFonts w:ascii="Arial" w:hAnsi="Arial" w:cs="Arial"/>
          <w:sz w:val="22"/>
          <w:szCs w:val="22"/>
        </w:rPr>
        <w:t>Las principales estructuras que constituyen el núcleo son la</w:t>
      </w:r>
      <w:r w:rsidRPr="00293CC2">
        <w:rPr>
          <w:rStyle w:val="apple-converted-space"/>
          <w:rFonts w:ascii="Arial" w:eastAsiaTheme="majorEastAsia" w:hAnsi="Arial" w:cs="Arial"/>
          <w:sz w:val="22"/>
          <w:szCs w:val="22"/>
        </w:rPr>
        <w:t> </w:t>
      </w:r>
      <w:r w:rsidRPr="009D5A74">
        <w:rPr>
          <w:rFonts w:ascii="Arial" w:hAnsi="Arial" w:cs="Arial"/>
          <w:sz w:val="22"/>
          <w:szCs w:val="22"/>
        </w:rPr>
        <w:t>envoltura nuclear</w:t>
      </w:r>
      <w:r w:rsidRPr="00293CC2">
        <w:rPr>
          <w:rFonts w:ascii="Arial" w:hAnsi="Arial" w:cs="Arial"/>
          <w:sz w:val="22"/>
          <w:szCs w:val="22"/>
        </w:rPr>
        <w:t>, una doble</w:t>
      </w:r>
      <w:r w:rsidRPr="00293CC2">
        <w:rPr>
          <w:rStyle w:val="apple-converted-space"/>
          <w:rFonts w:ascii="Arial" w:eastAsiaTheme="majorEastAsia" w:hAnsi="Arial" w:cs="Arial"/>
          <w:sz w:val="22"/>
          <w:szCs w:val="22"/>
        </w:rPr>
        <w:t> </w:t>
      </w:r>
      <w:r w:rsidRPr="009D5A74">
        <w:rPr>
          <w:rFonts w:ascii="Arial" w:hAnsi="Arial" w:cs="Arial"/>
          <w:sz w:val="22"/>
          <w:szCs w:val="22"/>
        </w:rPr>
        <w:t>membrana</w:t>
      </w:r>
      <w:r w:rsidRPr="00293CC2">
        <w:rPr>
          <w:rStyle w:val="apple-converted-space"/>
          <w:rFonts w:ascii="Arial" w:eastAsiaTheme="majorEastAsia" w:hAnsi="Arial" w:cs="Arial"/>
          <w:sz w:val="22"/>
          <w:szCs w:val="22"/>
        </w:rPr>
        <w:t> </w:t>
      </w:r>
      <w:r w:rsidRPr="00293CC2">
        <w:rPr>
          <w:rFonts w:ascii="Arial" w:hAnsi="Arial" w:cs="Arial"/>
          <w:sz w:val="22"/>
          <w:szCs w:val="22"/>
        </w:rPr>
        <w:t xml:space="preserve">que rodea completamente </w:t>
      </w:r>
      <w:r w:rsidR="00293CC2" w:rsidRPr="00293CC2">
        <w:rPr>
          <w:rFonts w:ascii="Arial" w:hAnsi="Arial" w:cs="Arial"/>
          <w:sz w:val="22"/>
          <w:szCs w:val="22"/>
        </w:rPr>
        <w:t>al orgánulo</w:t>
      </w:r>
      <w:r w:rsidRPr="00293CC2">
        <w:rPr>
          <w:rStyle w:val="apple-converted-space"/>
          <w:rFonts w:ascii="Arial" w:eastAsiaTheme="majorEastAsia" w:hAnsi="Arial" w:cs="Arial"/>
          <w:sz w:val="22"/>
          <w:szCs w:val="22"/>
        </w:rPr>
        <w:t> </w:t>
      </w:r>
      <w:r w:rsidRPr="00293CC2">
        <w:rPr>
          <w:rFonts w:ascii="Arial" w:hAnsi="Arial" w:cs="Arial"/>
          <w:sz w:val="22"/>
          <w:szCs w:val="22"/>
        </w:rPr>
        <w:t>y separa ese contenido del</w:t>
      </w:r>
      <w:r w:rsidRPr="00293CC2">
        <w:rPr>
          <w:rStyle w:val="apple-converted-space"/>
          <w:rFonts w:ascii="Arial" w:eastAsiaTheme="majorEastAsia" w:hAnsi="Arial" w:cs="Arial"/>
          <w:sz w:val="22"/>
          <w:szCs w:val="22"/>
        </w:rPr>
        <w:t> </w:t>
      </w:r>
      <w:r w:rsidRPr="009D5A74">
        <w:rPr>
          <w:rFonts w:ascii="Arial" w:hAnsi="Arial" w:cs="Arial"/>
          <w:sz w:val="22"/>
          <w:szCs w:val="22"/>
        </w:rPr>
        <w:t>citoplasma</w:t>
      </w:r>
      <w:r w:rsidRPr="00293CC2">
        <w:rPr>
          <w:rFonts w:ascii="Arial" w:hAnsi="Arial" w:cs="Arial"/>
          <w:sz w:val="22"/>
          <w:szCs w:val="22"/>
        </w:rPr>
        <w:t>, además de contar con</w:t>
      </w:r>
      <w:r w:rsidRPr="00293CC2">
        <w:rPr>
          <w:rStyle w:val="apple-converted-space"/>
          <w:rFonts w:ascii="Arial" w:eastAsiaTheme="majorEastAsia" w:hAnsi="Arial" w:cs="Arial"/>
          <w:sz w:val="22"/>
          <w:szCs w:val="22"/>
        </w:rPr>
        <w:t> </w:t>
      </w:r>
      <w:r w:rsidRPr="009D5A74">
        <w:rPr>
          <w:rFonts w:ascii="Arial" w:hAnsi="Arial" w:cs="Arial"/>
          <w:sz w:val="22"/>
          <w:szCs w:val="22"/>
        </w:rPr>
        <w:t>poros nucleares</w:t>
      </w:r>
      <w:r w:rsidRPr="00293CC2">
        <w:rPr>
          <w:rStyle w:val="apple-converted-space"/>
          <w:rFonts w:ascii="Arial" w:eastAsiaTheme="majorEastAsia" w:hAnsi="Arial" w:cs="Arial"/>
          <w:sz w:val="22"/>
          <w:szCs w:val="22"/>
        </w:rPr>
        <w:t> </w:t>
      </w:r>
      <w:r w:rsidRPr="00293CC2">
        <w:rPr>
          <w:rFonts w:ascii="Arial" w:hAnsi="Arial" w:cs="Arial"/>
          <w:sz w:val="22"/>
          <w:szCs w:val="22"/>
        </w:rPr>
        <w:t>que permiten el paso a través de la membrana para la expresión genética y el mantenimiento</w:t>
      </w:r>
      <w:r w:rsidRPr="00293CC2">
        <w:rPr>
          <w:rStyle w:val="apple-converted-space"/>
          <w:rFonts w:ascii="Arial" w:eastAsiaTheme="majorEastAsia" w:hAnsi="Arial" w:cs="Arial"/>
          <w:sz w:val="22"/>
          <w:szCs w:val="22"/>
        </w:rPr>
        <w:t> </w:t>
      </w:r>
      <w:r w:rsidRPr="009D5A74">
        <w:rPr>
          <w:rFonts w:ascii="Arial" w:hAnsi="Arial" w:cs="Arial"/>
          <w:sz w:val="22"/>
          <w:szCs w:val="22"/>
        </w:rPr>
        <w:t>cromosómico</w:t>
      </w:r>
      <w:r w:rsidRPr="00293CC2">
        <w:rPr>
          <w:rFonts w:ascii="Arial" w:hAnsi="Arial" w:cs="Arial"/>
          <w:sz w:val="22"/>
          <w:szCs w:val="22"/>
        </w:rPr>
        <w:t>.</w:t>
      </w:r>
    </w:p>
    <w:p w:rsidR="006A5485" w:rsidRDefault="006A5485" w:rsidP="006A5485">
      <w:pPr>
        <w:pStyle w:val="NormalWeb"/>
        <w:shd w:val="clear" w:color="auto" w:fill="FFFFFF"/>
        <w:spacing w:before="96" w:beforeAutospacing="0" w:after="120" w:afterAutospacing="0" w:line="288" w:lineRule="atLeast"/>
        <w:jc w:val="both"/>
        <w:rPr>
          <w:rFonts w:ascii="Arial" w:hAnsi="Arial" w:cs="Arial"/>
          <w:sz w:val="22"/>
          <w:szCs w:val="22"/>
        </w:rPr>
      </w:pPr>
      <w:r w:rsidRPr="00293CC2">
        <w:rPr>
          <w:rFonts w:ascii="Arial" w:hAnsi="Arial" w:cs="Arial"/>
          <w:sz w:val="22"/>
          <w:szCs w:val="22"/>
        </w:rPr>
        <w:t xml:space="preserve">Aunque el interior del núcleo no contiene ningún </w:t>
      </w:r>
      <w:r w:rsidR="00293CC2" w:rsidRPr="00293CC2">
        <w:rPr>
          <w:rFonts w:ascii="Arial" w:hAnsi="Arial" w:cs="Arial"/>
          <w:sz w:val="22"/>
          <w:szCs w:val="22"/>
        </w:rPr>
        <w:t>su compartimento</w:t>
      </w:r>
      <w:r w:rsidRPr="00293CC2">
        <w:rPr>
          <w:rFonts w:ascii="Arial" w:hAnsi="Arial" w:cs="Arial"/>
          <w:sz w:val="22"/>
          <w:szCs w:val="22"/>
        </w:rPr>
        <w:t xml:space="preserve"> membranoso, su contenido no es uniforme, existiendo una cierta cantidad de</w:t>
      </w:r>
      <w:r w:rsidRPr="00293CC2">
        <w:rPr>
          <w:rStyle w:val="apple-converted-space"/>
          <w:rFonts w:ascii="Arial" w:eastAsiaTheme="majorEastAsia" w:hAnsi="Arial" w:cs="Arial"/>
          <w:sz w:val="22"/>
          <w:szCs w:val="22"/>
        </w:rPr>
        <w:t> </w:t>
      </w:r>
      <w:r w:rsidRPr="00293CC2">
        <w:rPr>
          <w:rFonts w:ascii="Arial" w:hAnsi="Arial" w:cs="Arial"/>
          <w:i/>
          <w:iCs/>
          <w:sz w:val="22"/>
          <w:szCs w:val="22"/>
        </w:rPr>
        <w:t xml:space="preserve">cuerpos </w:t>
      </w:r>
      <w:r w:rsidR="00293CC2" w:rsidRPr="00293CC2">
        <w:rPr>
          <w:rFonts w:ascii="Arial" w:hAnsi="Arial" w:cs="Arial"/>
          <w:i/>
          <w:iCs/>
          <w:sz w:val="22"/>
          <w:szCs w:val="22"/>
        </w:rPr>
        <w:t>su nucleares</w:t>
      </w:r>
      <w:r w:rsidRPr="00293CC2">
        <w:rPr>
          <w:rStyle w:val="apple-converted-space"/>
          <w:rFonts w:ascii="Arial" w:eastAsiaTheme="majorEastAsia" w:hAnsi="Arial" w:cs="Arial"/>
          <w:sz w:val="22"/>
          <w:szCs w:val="22"/>
        </w:rPr>
        <w:t> </w:t>
      </w:r>
      <w:r w:rsidRPr="00293CC2">
        <w:rPr>
          <w:rFonts w:ascii="Arial" w:hAnsi="Arial" w:cs="Arial"/>
          <w:sz w:val="22"/>
          <w:szCs w:val="22"/>
        </w:rPr>
        <w:t>compuestos por tipos</w:t>
      </w:r>
      <w:r w:rsidRPr="00293CC2">
        <w:rPr>
          <w:rFonts w:ascii="Arial" w:hAnsi="Arial" w:cs="Arial"/>
          <w:sz w:val="20"/>
          <w:szCs w:val="20"/>
        </w:rPr>
        <w:t xml:space="preserve"> </w:t>
      </w:r>
      <w:r w:rsidRPr="00293CC2">
        <w:rPr>
          <w:rFonts w:ascii="Arial" w:hAnsi="Arial" w:cs="Arial"/>
          <w:sz w:val="22"/>
          <w:szCs w:val="22"/>
        </w:rPr>
        <w:t>exclusivos de proteínas, moléculas de</w:t>
      </w:r>
      <w:r w:rsidRPr="00293CC2">
        <w:rPr>
          <w:rStyle w:val="apple-converted-space"/>
          <w:rFonts w:ascii="Arial" w:eastAsiaTheme="majorEastAsia" w:hAnsi="Arial" w:cs="Arial"/>
          <w:sz w:val="22"/>
          <w:szCs w:val="22"/>
        </w:rPr>
        <w:t> </w:t>
      </w:r>
      <w:r w:rsidRPr="009D5A74">
        <w:rPr>
          <w:rFonts w:ascii="Arial" w:hAnsi="Arial" w:cs="Arial"/>
          <w:sz w:val="22"/>
          <w:szCs w:val="22"/>
        </w:rPr>
        <w:t>ARN</w:t>
      </w:r>
      <w:r w:rsidRPr="00293CC2">
        <w:rPr>
          <w:rStyle w:val="apple-converted-space"/>
          <w:rFonts w:ascii="Arial" w:eastAsiaTheme="majorEastAsia" w:hAnsi="Arial" w:cs="Arial"/>
          <w:sz w:val="22"/>
          <w:szCs w:val="22"/>
        </w:rPr>
        <w:t> </w:t>
      </w:r>
      <w:r w:rsidRPr="00293CC2">
        <w:rPr>
          <w:rFonts w:ascii="Arial" w:hAnsi="Arial" w:cs="Arial"/>
          <w:sz w:val="22"/>
          <w:szCs w:val="22"/>
        </w:rPr>
        <w:t>y segmentos particulares de los cromosomas. El mejor conocido de todos ellos es el</w:t>
      </w:r>
      <w:r w:rsidRPr="00293CC2">
        <w:rPr>
          <w:rStyle w:val="apple-converted-space"/>
          <w:rFonts w:ascii="Arial" w:eastAsiaTheme="majorEastAsia" w:hAnsi="Arial" w:cs="Arial"/>
          <w:sz w:val="22"/>
          <w:szCs w:val="22"/>
        </w:rPr>
        <w:t> </w:t>
      </w:r>
      <w:r w:rsidRPr="009D5A74">
        <w:rPr>
          <w:rFonts w:ascii="Arial" w:hAnsi="Arial" w:cs="Arial"/>
          <w:sz w:val="22"/>
          <w:szCs w:val="22"/>
        </w:rPr>
        <w:t>nucléolo</w:t>
      </w:r>
      <w:r w:rsidRPr="00293CC2">
        <w:rPr>
          <w:rFonts w:ascii="Arial" w:hAnsi="Arial" w:cs="Arial"/>
          <w:sz w:val="22"/>
          <w:szCs w:val="22"/>
        </w:rPr>
        <w:t>, que principalmente está implicado en la síntesis de los</w:t>
      </w:r>
      <w:r w:rsidRPr="00293CC2">
        <w:rPr>
          <w:rStyle w:val="apple-converted-space"/>
          <w:rFonts w:ascii="Arial" w:eastAsiaTheme="majorEastAsia" w:hAnsi="Arial" w:cs="Arial"/>
          <w:sz w:val="22"/>
          <w:szCs w:val="22"/>
        </w:rPr>
        <w:t> </w:t>
      </w:r>
      <w:r w:rsidRPr="009D5A74">
        <w:rPr>
          <w:rFonts w:ascii="Arial" w:hAnsi="Arial" w:cs="Arial"/>
          <w:sz w:val="22"/>
          <w:szCs w:val="22"/>
        </w:rPr>
        <w:t>ribosomas</w:t>
      </w:r>
      <w:r w:rsidRPr="00293CC2">
        <w:rPr>
          <w:rFonts w:ascii="Arial" w:hAnsi="Arial" w:cs="Arial"/>
          <w:sz w:val="22"/>
          <w:szCs w:val="22"/>
        </w:rPr>
        <w:t>. Tras ser producidos en el nucléolo, éstos se exportan al citoplasma, donde traducen el</w:t>
      </w:r>
      <w:r w:rsidRPr="00293CC2">
        <w:rPr>
          <w:rStyle w:val="apple-converted-space"/>
          <w:rFonts w:ascii="Arial" w:eastAsiaTheme="majorEastAsia" w:hAnsi="Arial" w:cs="Arial"/>
          <w:sz w:val="22"/>
          <w:szCs w:val="22"/>
        </w:rPr>
        <w:t> </w:t>
      </w:r>
      <w:r w:rsidRPr="009D5A74">
        <w:rPr>
          <w:rFonts w:ascii="Arial" w:hAnsi="Arial" w:cs="Arial"/>
          <w:sz w:val="22"/>
          <w:szCs w:val="22"/>
        </w:rPr>
        <w:t>ADN</w:t>
      </w:r>
      <w:r w:rsidRPr="00293CC2">
        <w:rPr>
          <w:rFonts w:ascii="Arial" w:hAnsi="Arial" w:cs="Arial"/>
          <w:sz w:val="22"/>
          <w:szCs w:val="22"/>
        </w:rPr>
        <w:t>.</w:t>
      </w:r>
    </w:p>
    <w:p w:rsidR="00293CC2" w:rsidRDefault="00293CC2" w:rsidP="00293CC2">
      <w:pPr>
        <w:pStyle w:val="NormalWeb"/>
        <w:shd w:val="clear" w:color="auto" w:fill="FFFFFF"/>
        <w:spacing w:before="96" w:beforeAutospacing="0" w:after="120" w:afterAutospacing="0" w:line="288" w:lineRule="atLeast"/>
        <w:jc w:val="center"/>
        <w:rPr>
          <w:rFonts w:ascii="Arial" w:hAnsi="Arial" w:cs="Arial"/>
          <w:sz w:val="22"/>
          <w:szCs w:val="22"/>
        </w:rPr>
      </w:pPr>
      <w:r>
        <w:rPr>
          <w:noProof/>
          <w:lang w:val="es-ES" w:eastAsia="es-ES"/>
        </w:rPr>
        <w:drawing>
          <wp:inline distT="0" distB="0" distL="0" distR="0" wp14:anchorId="46A18E3F" wp14:editId="3EDAD9C2">
            <wp:extent cx="2256579" cy="1643974"/>
            <wp:effectExtent l="0" t="0" r="0" b="0"/>
            <wp:docPr id="3" name="Imagen 3" descr="http://t0.gstatic.com/images?q=tbn:ANd9GcSto65fspe1f_--h7Ulwu36vN5YY-bDlD96z2W3iFjqmTN4C6Y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0.gstatic.com/images?q=tbn:ANd9GcSto65fspe1f_--h7Ulwu36vN5YY-bDlD96z2W3iFjqmTN4C6Y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6790" cy="1644128"/>
                    </a:xfrm>
                    <a:prstGeom prst="rect">
                      <a:avLst/>
                    </a:prstGeom>
                    <a:noFill/>
                    <a:ln>
                      <a:noFill/>
                    </a:ln>
                  </pic:spPr>
                </pic:pic>
              </a:graphicData>
            </a:graphic>
          </wp:inline>
        </w:drawing>
      </w:r>
    </w:p>
    <w:p w:rsidR="00293CC2" w:rsidRPr="00CC4EDF" w:rsidRDefault="00CC4EDF" w:rsidP="00CC4EDF">
      <w:pPr>
        <w:pStyle w:val="Subttulo"/>
        <w:rPr>
          <w:color w:val="002060"/>
          <w:sz w:val="32"/>
          <w:szCs w:val="32"/>
        </w:rPr>
      </w:pPr>
      <w:r w:rsidRPr="00CC4EDF">
        <w:rPr>
          <w:color w:val="002060"/>
          <w:sz w:val="32"/>
          <w:szCs w:val="32"/>
        </w:rPr>
        <w:t>Las células vegetales</w:t>
      </w:r>
    </w:p>
    <w:p w:rsidR="00CC4EDF" w:rsidRPr="00CC4EDF" w:rsidRDefault="00CC4EDF" w:rsidP="00CC4EDF">
      <w:pPr>
        <w:pStyle w:val="NormalWeb"/>
        <w:shd w:val="clear" w:color="auto" w:fill="FFFFFF"/>
        <w:spacing w:before="96" w:beforeAutospacing="0" w:after="120" w:afterAutospacing="0" w:line="288" w:lineRule="atLeast"/>
        <w:jc w:val="both"/>
        <w:rPr>
          <w:rFonts w:ascii="Arial" w:hAnsi="Arial" w:cs="Arial"/>
          <w:sz w:val="22"/>
          <w:szCs w:val="22"/>
        </w:rPr>
      </w:pPr>
      <w:r w:rsidRPr="00CC4EDF">
        <w:rPr>
          <w:rFonts w:ascii="Arial" w:hAnsi="Arial" w:cs="Arial"/>
          <w:sz w:val="22"/>
          <w:szCs w:val="22"/>
        </w:rPr>
        <w:t>Las</w:t>
      </w:r>
      <w:r w:rsidRPr="00CC4EDF">
        <w:rPr>
          <w:rStyle w:val="apple-converted-space"/>
          <w:rFonts w:ascii="Arial" w:eastAsiaTheme="majorEastAsia" w:hAnsi="Arial" w:cs="Arial"/>
          <w:sz w:val="22"/>
          <w:szCs w:val="22"/>
        </w:rPr>
        <w:t> </w:t>
      </w:r>
      <w:r w:rsidRPr="009D5A74">
        <w:rPr>
          <w:rFonts w:ascii="Arial" w:hAnsi="Arial" w:cs="Arial"/>
          <w:sz w:val="22"/>
          <w:szCs w:val="22"/>
        </w:rPr>
        <w:t>células</w:t>
      </w:r>
      <w:r w:rsidRPr="00CC4EDF">
        <w:rPr>
          <w:rStyle w:val="apple-converted-space"/>
          <w:rFonts w:ascii="Arial" w:eastAsiaTheme="majorEastAsia" w:hAnsi="Arial" w:cs="Arial"/>
          <w:sz w:val="22"/>
          <w:szCs w:val="22"/>
        </w:rPr>
        <w:t> </w:t>
      </w:r>
      <w:r w:rsidRPr="00CC4EDF">
        <w:rPr>
          <w:rFonts w:ascii="Arial" w:hAnsi="Arial" w:cs="Arial"/>
          <w:sz w:val="22"/>
          <w:szCs w:val="22"/>
        </w:rPr>
        <w:t>adultas de las</w:t>
      </w:r>
      <w:r w:rsidRPr="00CC4EDF">
        <w:rPr>
          <w:rStyle w:val="apple-converted-space"/>
          <w:rFonts w:ascii="Arial" w:eastAsiaTheme="majorEastAsia" w:hAnsi="Arial" w:cs="Arial"/>
          <w:sz w:val="22"/>
          <w:szCs w:val="22"/>
        </w:rPr>
        <w:t> </w:t>
      </w:r>
      <w:r w:rsidRPr="009D5A74">
        <w:rPr>
          <w:rFonts w:ascii="Arial" w:hAnsi="Arial" w:cs="Arial"/>
          <w:sz w:val="22"/>
          <w:szCs w:val="22"/>
        </w:rPr>
        <w:t>plantas</w:t>
      </w:r>
      <w:r w:rsidRPr="00CC4EDF">
        <w:rPr>
          <w:rStyle w:val="apple-converted-space"/>
          <w:rFonts w:ascii="Arial" w:eastAsiaTheme="majorEastAsia" w:hAnsi="Arial" w:cs="Arial"/>
          <w:sz w:val="22"/>
          <w:szCs w:val="22"/>
        </w:rPr>
        <w:t> </w:t>
      </w:r>
      <w:r w:rsidRPr="00CC4EDF">
        <w:rPr>
          <w:rFonts w:ascii="Arial" w:hAnsi="Arial" w:cs="Arial"/>
          <w:sz w:val="22"/>
          <w:szCs w:val="22"/>
        </w:rPr>
        <w:t>se distinguen por algunos rasgos de otras</w:t>
      </w:r>
      <w:r w:rsidRPr="00CC4EDF">
        <w:rPr>
          <w:rStyle w:val="apple-converted-space"/>
          <w:rFonts w:ascii="Arial" w:eastAsiaTheme="majorEastAsia" w:hAnsi="Arial" w:cs="Arial"/>
          <w:sz w:val="22"/>
          <w:szCs w:val="22"/>
        </w:rPr>
        <w:t> </w:t>
      </w:r>
      <w:r w:rsidRPr="009D5A74">
        <w:rPr>
          <w:rFonts w:ascii="Arial" w:hAnsi="Arial" w:cs="Arial"/>
          <w:sz w:val="22"/>
          <w:szCs w:val="22"/>
        </w:rPr>
        <w:t>células eucariotas</w:t>
      </w:r>
      <w:r w:rsidRPr="00CC4EDF">
        <w:rPr>
          <w:rFonts w:ascii="Arial" w:hAnsi="Arial" w:cs="Arial"/>
          <w:sz w:val="22"/>
          <w:szCs w:val="22"/>
        </w:rPr>
        <w:t>, como las</w:t>
      </w:r>
      <w:r w:rsidRPr="00CC4EDF">
        <w:rPr>
          <w:rStyle w:val="apple-converted-space"/>
          <w:rFonts w:ascii="Arial" w:eastAsiaTheme="majorEastAsia" w:hAnsi="Arial" w:cs="Arial"/>
          <w:sz w:val="22"/>
          <w:szCs w:val="22"/>
        </w:rPr>
        <w:t> </w:t>
      </w:r>
      <w:r w:rsidRPr="009D5A74">
        <w:rPr>
          <w:rFonts w:ascii="Arial" w:hAnsi="Arial" w:cs="Arial"/>
          <w:sz w:val="22"/>
          <w:szCs w:val="22"/>
        </w:rPr>
        <w:t>células típicas de los animales</w:t>
      </w:r>
      <w:r w:rsidRPr="00CC4EDF">
        <w:rPr>
          <w:rStyle w:val="apple-converted-space"/>
          <w:rFonts w:ascii="Arial" w:eastAsiaTheme="majorEastAsia" w:hAnsi="Arial" w:cs="Arial"/>
          <w:sz w:val="22"/>
          <w:szCs w:val="22"/>
        </w:rPr>
        <w:t> </w:t>
      </w:r>
      <w:r w:rsidRPr="00CC4EDF">
        <w:rPr>
          <w:rFonts w:ascii="Arial" w:hAnsi="Arial" w:cs="Arial"/>
          <w:sz w:val="22"/>
          <w:szCs w:val="22"/>
        </w:rPr>
        <w:t>o las de los</w:t>
      </w:r>
      <w:r w:rsidRPr="00CC4EDF">
        <w:rPr>
          <w:rStyle w:val="apple-converted-space"/>
          <w:rFonts w:ascii="Arial" w:eastAsiaTheme="majorEastAsia" w:hAnsi="Arial" w:cs="Arial"/>
          <w:sz w:val="22"/>
          <w:szCs w:val="22"/>
        </w:rPr>
        <w:t> </w:t>
      </w:r>
      <w:r w:rsidRPr="009D5A74">
        <w:rPr>
          <w:rFonts w:ascii="Arial" w:hAnsi="Arial" w:cs="Arial"/>
          <w:sz w:val="22"/>
          <w:szCs w:val="22"/>
        </w:rPr>
        <w:t>hongos</w:t>
      </w:r>
      <w:r w:rsidRPr="00CC4EDF">
        <w:rPr>
          <w:rFonts w:ascii="Arial" w:hAnsi="Arial" w:cs="Arial"/>
          <w:sz w:val="22"/>
          <w:szCs w:val="22"/>
        </w:rPr>
        <w:t>, por lo que son descritas a menudo de manera específica. Suele describirse con los rasgos de una célula del parénquima asimilador de una</w:t>
      </w:r>
      <w:r w:rsidRPr="00CC4EDF">
        <w:rPr>
          <w:rStyle w:val="apple-converted-space"/>
          <w:rFonts w:ascii="Arial" w:eastAsiaTheme="majorEastAsia" w:hAnsi="Arial" w:cs="Arial"/>
          <w:sz w:val="22"/>
          <w:szCs w:val="22"/>
        </w:rPr>
        <w:t> </w:t>
      </w:r>
      <w:r w:rsidRPr="009D5A74">
        <w:rPr>
          <w:rFonts w:ascii="Arial" w:hAnsi="Arial" w:cs="Arial"/>
          <w:sz w:val="22"/>
          <w:szCs w:val="22"/>
        </w:rPr>
        <w:t>planta vascular</w:t>
      </w:r>
      <w:r w:rsidRPr="00CC4EDF">
        <w:rPr>
          <w:rFonts w:ascii="Arial" w:hAnsi="Arial" w:cs="Arial"/>
          <w:sz w:val="22"/>
          <w:szCs w:val="22"/>
        </w:rPr>
        <w:t xml:space="preserve">; pero sus características no pueden generalizarse sin más al resto de las células, </w:t>
      </w:r>
      <w:proofErr w:type="spellStart"/>
      <w:r w:rsidRPr="00CC4EDF">
        <w:rPr>
          <w:rFonts w:ascii="Arial" w:hAnsi="Arial" w:cs="Arial"/>
          <w:sz w:val="22"/>
          <w:szCs w:val="22"/>
        </w:rPr>
        <w:t>meristemáticas</w:t>
      </w:r>
      <w:proofErr w:type="spellEnd"/>
      <w:r w:rsidRPr="00CC4EDF">
        <w:rPr>
          <w:rFonts w:ascii="Arial" w:hAnsi="Arial" w:cs="Arial"/>
          <w:sz w:val="22"/>
          <w:szCs w:val="22"/>
        </w:rPr>
        <w:t xml:space="preserve"> o adultas, de una planta, y </w:t>
      </w:r>
      <w:r w:rsidRPr="00CC4EDF">
        <w:rPr>
          <w:rFonts w:ascii="Arial" w:hAnsi="Arial" w:cs="Arial"/>
          <w:sz w:val="22"/>
          <w:szCs w:val="22"/>
        </w:rPr>
        <w:lastRenderedPageBreak/>
        <w:t>menos aún a las de los muy diversos organismos llamados imprecisamente vegetales. La célula vegetal es aquella que se muestra en las plantas y que las ayuda a vivir.</w:t>
      </w:r>
    </w:p>
    <w:p w:rsidR="00CC4EDF" w:rsidRDefault="00CC4EDF" w:rsidP="00CC4EDF">
      <w:pPr>
        <w:pStyle w:val="NormalWeb"/>
        <w:shd w:val="clear" w:color="auto" w:fill="FFFFFF"/>
        <w:spacing w:before="96" w:beforeAutospacing="0" w:after="120" w:afterAutospacing="0" w:line="288" w:lineRule="atLeast"/>
        <w:jc w:val="both"/>
        <w:rPr>
          <w:rFonts w:ascii="Arial" w:hAnsi="Arial" w:cs="Arial"/>
          <w:sz w:val="22"/>
          <w:szCs w:val="22"/>
        </w:rPr>
      </w:pPr>
      <w:r w:rsidRPr="00CC4EDF">
        <w:rPr>
          <w:rFonts w:ascii="Arial" w:hAnsi="Arial" w:cs="Arial"/>
          <w:sz w:val="22"/>
          <w:szCs w:val="22"/>
        </w:rPr>
        <w:t>Lo cierto es que las células adultas de las</w:t>
      </w:r>
      <w:r w:rsidRPr="00CC4EDF">
        <w:rPr>
          <w:rStyle w:val="apple-converted-space"/>
          <w:rFonts w:ascii="Arial" w:eastAsiaTheme="majorEastAsia" w:hAnsi="Arial" w:cs="Arial"/>
          <w:sz w:val="22"/>
          <w:szCs w:val="22"/>
        </w:rPr>
        <w:t> </w:t>
      </w:r>
      <w:r w:rsidRPr="009D5A74">
        <w:rPr>
          <w:rFonts w:ascii="Arial" w:hAnsi="Arial" w:cs="Arial"/>
          <w:sz w:val="22"/>
          <w:szCs w:val="22"/>
        </w:rPr>
        <w:t>plantas terrestres</w:t>
      </w:r>
      <w:r w:rsidRPr="00CC4EDF">
        <w:rPr>
          <w:rFonts w:ascii="Arial" w:hAnsi="Arial" w:cs="Arial"/>
          <w:sz w:val="22"/>
          <w:szCs w:val="22"/>
        </w:rPr>
        <w:t xml:space="preserve">, que trata de describir este artículo, presentan rasgos </w:t>
      </w:r>
      <w:proofErr w:type="spellStart"/>
      <w:r w:rsidRPr="00CC4EDF">
        <w:rPr>
          <w:rFonts w:ascii="Arial" w:hAnsi="Arial" w:cs="Arial"/>
          <w:sz w:val="22"/>
          <w:szCs w:val="22"/>
        </w:rPr>
        <w:t>comunes,</w:t>
      </w:r>
      <w:r w:rsidRPr="009D5A74">
        <w:rPr>
          <w:rFonts w:ascii="Arial" w:hAnsi="Arial" w:cs="Arial"/>
          <w:sz w:val="22"/>
          <w:szCs w:val="22"/>
        </w:rPr>
        <w:t>convergentes</w:t>
      </w:r>
      <w:proofErr w:type="spellEnd"/>
      <w:r w:rsidRPr="00CC4EDF">
        <w:rPr>
          <w:rFonts w:ascii="Arial" w:hAnsi="Arial" w:cs="Arial"/>
          <w:sz w:val="22"/>
          <w:szCs w:val="22"/>
        </w:rPr>
        <w:t>, con las de otros organismos</w:t>
      </w:r>
      <w:r w:rsidRPr="00CC4EDF">
        <w:rPr>
          <w:rStyle w:val="apple-converted-space"/>
          <w:rFonts w:ascii="Arial" w:eastAsiaTheme="majorEastAsia" w:hAnsi="Arial" w:cs="Arial"/>
          <w:sz w:val="22"/>
          <w:szCs w:val="22"/>
        </w:rPr>
        <w:t> </w:t>
      </w:r>
      <w:r w:rsidRPr="009D5A74">
        <w:rPr>
          <w:rFonts w:ascii="Arial" w:hAnsi="Arial" w:cs="Arial"/>
          <w:sz w:val="22"/>
          <w:szCs w:val="22"/>
        </w:rPr>
        <w:t>sésiles</w:t>
      </w:r>
      <w:r w:rsidRPr="00CC4EDF">
        <w:rPr>
          <w:rFonts w:ascii="Arial" w:hAnsi="Arial" w:cs="Arial"/>
          <w:sz w:val="22"/>
          <w:szCs w:val="22"/>
        </w:rPr>
        <w:t>, fijos al sustrato, o pasivos, propios del</w:t>
      </w:r>
      <w:r w:rsidRPr="00CC4EDF">
        <w:rPr>
          <w:rStyle w:val="apple-converted-space"/>
          <w:rFonts w:ascii="Arial" w:eastAsiaTheme="majorEastAsia" w:hAnsi="Arial" w:cs="Arial"/>
          <w:sz w:val="22"/>
          <w:szCs w:val="22"/>
        </w:rPr>
        <w:t> </w:t>
      </w:r>
      <w:r w:rsidRPr="009D5A74">
        <w:rPr>
          <w:rFonts w:ascii="Arial" w:hAnsi="Arial" w:cs="Arial"/>
          <w:sz w:val="22"/>
          <w:szCs w:val="22"/>
        </w:rPr>
        <w:t>plancton</w:t>
      </w:r>
      <w:r w:rsidRPr="00CC4EDF">
        <w:rPr>
          <w:rFonts w:ascii="Arial" w:hAnsi="Arial" w:cs="Arial"/>
          <w:sz w:val="22"/>
          <w:szCs w:val="22"/>
        </w:rPr>
        <w:t>, de alimentación</w:t>
      </w:r>
      <w:r w:rsidRPr="00CC4EDF">
        <w:rPr>
          <w:rStyle w:val="apple-converted-space"/>
          <w:rFonts w:ascii="Arial" w:eastAsiaTheme="majorEastAsia" w:hAnsi="Arial" w:cs="Arial"/>
          <w:sz w:val="22"/>
          <w:szCs w:val="22"/>
        </w:rPr>
        <w:t> </w:t>
      </w:r>
      <w:proofErr w:type="spellStart"/>
      <w:r w:rsidRPr="009D5A74">
        <w:rPr>
          <w:rFonts w:ascii="Arial" w:hAnsi="Arial" w:cs="Arial"/>
          <w:sz w:val="22"/>
          <w:szCs w:val="22"/>
        </w:rPr>
        <w:t>osmótrofa</w:t>
      </w:r>
      <w:proofErr w:type="spellEnd"/>
      <w:r w:rsidRPr="00CC4EDF">
        <w:rPr>
          <w:rFonts w:ascii="Arial" w:hAnsi="Arial" w:cs="Arial"/>
          <w:sz w:val="22"/>
          <w:szCs w:val="22"/>
        </w:rPr>
        <w:t>, por absorción, como es el caso de los hongos,</w:t>
      </w:r>
      <w:r w:rsidRPr="00CC4EDF">
        <w:rPr>
          <w:rStyle w:val="apple-converted-space"/>
          <w:rFonts w:ascii="Arial" w:eastAsiaTheme="majorEastAsia" w:hAnsi="Arial" w:cs="Arial"/>
          <w:sz w:val="22"/>
          <w:szCs w:val="22"/>
        </w:rPr>
        <w:t> </w:t>
      </w:r>
      <w:proofErr w:type="spellStart"/>
      <w:r w:rsidRPr="009D5A74">
        <w:rPr>
          <w:rFonts w:ascii="Arial" w:hAnsi="Arial" w:cs="Arial"/>
          <w:sz w:val="22"/>
          <w:szCs w:val="22"/>
        </w:rPr>
        <w:t>pseudohongos</w:t>
      </w:r>
      <w:proofErr w:type="spellEnd"/>
      <w:r w:rsidRPr="00CC4EDF">
        <w:rPr>
          <w:rStyle w:val="apple-converted-space"/>
          <w:rFonts w:ascii="Arial" w:eastAsiaTheme="majorEastAsia" w:hAnsi="Arial" w:cs="Arial"/>
          <w:sz w:val="22"/>
          <w:szCs w:val="22"/>
        </w:rPr>
        <w:t> </w:t>
      </w:r>
      <w:r w:rsidRPr="00CC4EDF">
        <w:rPr>
          <w:rFonts w:ascii="Arial" w:hAnsi="Arial" w:cs="Arial"/>
          <w:sz w:val="22"/>
          <w:szCs w:val="22"/>
        </w:rPr>
        <w:t>y de muchas algas. Esos rasgos comunes se han desarrollado independientemente a partir de protistas unicelulares</w:t>
      </w:r>
      <w:r w:rsidRPr="00CC4EDF">
        <w:rPr>
          <w:rStyle w:val="apple-converted-space"/>
          <w:rFonts w:ascii="Arial" w:eastAsiaTheme="majorEastAsia" w:hAnsi="Arial" w:cs="Arial"/>
          <w:sz w:val="22"/>
          <w:szCs w:val="22"/>
        </w:rPr>
        <w:t> </w:t>
      </w:r>
      <w:proofErr w:type="spellStart"/>
      <w:r w:rsidRPr="009D5A74">
        <w:rPr>
          <w:rFonts w:ascii="Arial" w:hAnsi="Arial" w:cs="Arial"/>
          <w:sz w:val="22"/>
          <w:szCs w:val="22"/>
        </w:rPr>
        <w:t>fagótrofos</w:t>
      </w:r>
      <w:proofErr w:type="spellEnd"/>
      <w:r w:rsidRPr="00CC4EDF">
        <w:rPr>
          <w:rStyle w:val="apple-converted-space"/>
          <w:rFonts w:ascii="Arial" w:eastAsiaTheme="majorEastAsia" w:hAnsi="Arial" w:cs="Arial"/>
          <w:sz w:val="22"/>
          <w:szCs w:val="22"/>
        </w:rPr>
        <w:t> </w:t>
      </w:r>
      <w:r w:rsidRPr="00CC4EDF">
        <w:rPr>
          <w:rFonts w:ascii="Arial" w:hAnsi="Arial" w:cs="Arial"/>
          <w:sz w:val="22"/>
          <w:szCs w:val="22"/>
        </w:rPr>
        <w:t xml:space="preserve">desnudos (sin pared celular). Todos los eucariontes </w:t>
      </w:r>
      <w:proofErr w:type="spellStart"/>
      <w:r w:rsidRPr="00CC4EDF">
        <w:rPr>
          <w:rFonts w:ascii="Arial" w:hAnsi="Arial" w:cs="Arial"/>
          <w:sz w:val="22"/>
          <w:szCs w:val="22"/>
        </w:rPr>
        <w:t>osmótrofos</w:t>
      </w:r>
      <w:proofErr w:type="spellEnd"/>
      <w:r w:rsidRPr="00CC4EDF">
        <w:rPr>
          <w:rFonts w:ascii="Arial" w:hAnsi="Arial" w:cs="Arial"/>
          <w:sz w:val="22"/>
          <w:szCs w:val="22"/>
        </w:rPr>
        <w:t xml:space="preserve"> tienden a basar su solidez, sobre todo cuando alcanzan la </w:t>
      </w:r>
      <w:proofErr w:type="spellStart"/>
      <w:r w:rsidRPr="00CC4EDF">
        <w:rPr>
          <w:rFonts w:ascii="Arial" w:hAnsi="Arial" w:cs="Arial"/>
          <w:sz w:val="22"/>
          <w:szCs w:val="22"/>
        </w:rPr>
        <w:t>pluricelularidad</w:t>
      </w:r>
      <w:proofErr w:type="spellEnd"/>
      <w:r w:rsidRPr="00CC4EDF">
        <w:rPr>
          <w:rFonts w:ascii="Arial" w:hAnsi="Arial" w:cs="Arial"/>
          <w:sz w:val="22"/>
          <w:szCs w:val="22"/>
        </w:rPr>
        <w:t>, en la</w:t>
      </w:r>
      <w:r w:rsidRPr="00CC4EDF">
        <w:rPr>
          <w:rStyle w:val="apple-converted-space"/>
          <w:rFonts w:ascii="Arial" w:eastAsiaTheme="majorEastAsia" w:hAnsi="Arial" w:cs="Arial"/>
          <w:sz w:val="22"/>
          <w:szCs w:val="22"/>
        </w:rPr>
        <w:t> </w:t>
      </w:r>
      <w:r w:rsidRPr="009D5A74">
        <w:rPr>
          <w:rFonts w:ascii="Arial" w:hAnsi="Arial" w:cs="Arial"/>
          <w:sz w:val="22"/>
          <w:szCs w:val="22"/>
        </w:rPr>
        <w:t>turgencia</w:t>
      </w:r>
      <w:r w:rsidRPr="00CC4EDF">
        <w:rPr>
          <w:rFonts w:ascii="Arial" w:hAnsi="Arial" w:cs="Arial"/>
          <w:sz w:val="22"/>
          <w:szCs w:val="22"/>
        </w:rPr>
        <w:t>, que logran gracias al desarrollo de paredes celulares, resistentes a la tensión, en combinación con la presión osmótica del protoplasma, la célula viva. Así las paredes celulares son comunes a los hongos, y protistas de modo de vida equivalente, que se alimentan por absorción osmótica de sustancias orgánicas, y a las plantas y algas, que toman disueltas de la media sal mineral y realizan la fotosíntesis. Y también cabe objetar que no tienen centriolos en su interior ya que es solo perteneciente a las células animales.</w:t>
      </w:r>
    </w:p>
    <w:p w:rsidR="00D17099" w:rsidRDefault="00D17099" w:rsidP="00D17099">
      <w:pPr>
        <w:pStyle w:val="NormalWeb"/>
        <w:shd w:val="clear" w:color="auto" w:fill="FFFFFF"/>
        <w:spacing w:before="96" w:beforeAutospacing="0" w:after="120" w:afterAutospacing="0" w:line="288" w:lineRule="atLeast"/>
        <w:jc w:val="center"/>
        <w:rPr>
          <w:rFonts w:ascii="Arial" w:hAnsi="Arial" w:cs="Arial"/>
          <w:sz w:val="22"/>
          <w:szCs w:val="22"/>
        </w:rPr>
      </w:pPr>
      <w:r>
        <w:rPr>
          <w:noProof/>
          <w:lang w:val="es-ES" w:eastAsia="es-ES"/>
        </w:rPr>
        <w:drawing>
          <wp:inline distT="0" distB="0" distL="0" distR="0" wp14:anchorId="6CE0BD44" wp14:editId="04C9D916">
            <wp:extent cx="2499995" cy="1828800"/>
            <wp:effectExtent l="0" t="0" r="0" b="0"/>
            <wp:docPr id="7" name="Imagen 7" descr="http://t3.gstatic.com/images?q=tbn:ANd9GcT-vOo19wGo6H4lAplyMj-0aIC5SueKY1uOsh3Z_WvHvavDadGYp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3.gstatic.com/images?q=tbn:ANd9GcT-vOo19wGo6H4lAplyMj-0aIC5SueKY1uOsh3Z_WvHvavDadGYpQ"/>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99995" cy="1828800"/>
                    </a:xfrm>
                    <a:prstGeom prst="rect">
                      <a:avLst/>
                    </a:prstGeom>
                    <a:noFill/>
                    <a:ln>
                      <a:noFill/>
                    </a:ln>
                  </pic:spPr>
                </pic:pic>
              </a:graphicData>
            </a:graphic>
          </wp:inline>
        </w:drawing>
      </w:r>
    </w:p>
    <w:p w:rsidR="00CC4EDF" w:rsidRPr="00CC4EDF" w:rsidRDefault="00CC4EDF" w:rsidP="00CC4EDF">
      <w:pPr>
        <w:pStyle w:val="Subttulo"/>
        <w:rPr>
          <w:sz w:val="28"/>
          <w:szCs w:val="28"/>
        </w:rPr>
      </w:pPr>
      <w:r w:rsidRPr="00CC4EDF">
        <w:rPr>
          <w:sz w:val="28"/>
          <w:szCs w:val="28"/>
        </w:rPr>
        <w:t>Vacuola</w:t>
      </w:r>
    </w:p>
    <w:p w:rsidR="00CC4EDF" w:rsidRPr="00CC4EDF" w:rsidRDefault="00CC4EDF" w:rsidP="00CC4EDF">
      <w:pPr>
        <w:pStyle w:val="NormalWeb"/>
        <w:shd w:val="clear" w:color="auto" w:fill="FFFFFF"/>
        <w:spacing w:before="96" w:beforeAutospacing="0" w:after="120" w:afterAutospacing="0" w:line="288" w:lineRule="atLeast"/>
        <w:jc w:val="both"/>
        <w:rPr>
          <w:rFonts w:ascii="Arial" w:hAnsi="Arial" w:cs="Arial"/>
          <w:sz w:val="22"/>
          <w:szCs w:val="20"/>
        </w:rPr>
      </w:pPr>
      <w:r w:rsidRPr="00CC4EDF">
        <w:rPr>
          <w:rFonts w:ascii="Arial" w:hAnsi="Arial" w:cs="Arial"/>
          <w:sz w:val="22"/>
          <w:szCs w:val="20"/>
        </w:rPr>
        <w:t>Una</w:t>
      </w:r>
      <w:r w:rsidRPr="00CC4EDF">
        <w:rPr>
          <w:rStyle w:val="apple-converted-space"/>
          <w:rFonts w:ascii="Arial" w:eastAsiaTheme="majorEastAsia" w:hAnsi="Arial" w:cs="Arial"/>
          <w:sz w:val="22"/>
          <w:szCs w:val="20"/>
        </w:rPr>
        <w:t> </w:t>
      </w:r>
      <w:r w:rsidRPr="00CC4EDF">
        <w:rPr>
          <w:rFonts w:ascii="Arial" w:hAnsi="Arial" w:cs="Arial"/>
          <w:bCs/>
          <w:sz w:val="22"/>
          <w:szCs w:val="20"/>
        </w:rPr>
        <w:t>vacuola</w:t>
      </w:r>
      <w:r w:rsidRPr="00CC4EDF">
        <w:rPr>
          <w:rStyle w:val="apple-converted-space"/>
          <w:rFonts w:ascii="Arial" w:eastAsiaTheme="majorEastAsia" w:hAnsi="Arial" w:cs="Arial"/>
          <w:sz w:val="22"/>
          <w:szCs w:val="20"/>
        </w:rPr>
        <w:t> </w:t>
      </w:r>
      <w:r w:rsidRPr="00CC4EDF">
        <w:rPr>
          <w:rFonts w:ascii="Arial" w:hAnsi="Arial" w:cs="Arial"/>
          <w:sz w:val="22"/>
          <w:szCs w:val="20"/>
        </w:rPr>
        <w:t>es un</w:t>
      </w:r>
      <w:r w:rsidRPr="00CC4EDF">
        <w:rPr>
          <w:rStyle w:val="apple-converted-space"/>
          <w:rFonts w:ascii="Arial" w:eastAsiaTheme="majorEastAsia" w:hAnsi="Arial" w:cs="Arial"/>
          <w:sz w:val="22"/>
          <w:szCs w:val="20"/>
        </w:rPr>
        <w:t> </w:t>
      </w:r>
      <w:r w:rsidRPr="009D5A74">
        <w:rPr>
          <w:rFonts w:ascii="Arial" w:hAnsi="Arial" w:cs="Arial"/>
          <w:sz w:val="22"/>
          <w:szCs w:val="20"/>
        </w:rPr>
        <w:t>orgánulo</w:t>
      </w:r>
      <w:r w:rsidRPr="00CC4EDF">
        <w:rPr>
          <w:rStyle w:val="apple-converted-space"/>
          <w:rFonts w:ascii="Arial" w:eastAsiaTheme="majorEastAsia" w:hAnsi="Arial" w:cs="Arial"/>
          <w:sz w:val="22"/>
          <w:szCs w:val="20"/>
        </w:rPr>
        <w:t> </w:t>
      </w:r>
      <w:r w:rsidRPr="00CC4EDF">
        <w:rPr>
          <w:rFonts w:ascii="Arial" w:hAnsi="Arial" w:cs="Arial"/>
          <w:sz w:val="22"/>
          <w:szCs w:val="20"/>
        </w:rPr>
        <w:t>celular presente en todas las células de plantas y hongos. También aparece en algunas células</w:t>
      </w:r>
      <w:r w:rsidRPr="00CC4EDF">
        <w:rPr>
          <w:rStyle w:val="apple-converted-space"/>
          <w:rFonts w:ascii="Arial" w:eastAsiaTheme="majorEastAsia" w:hAnsi="Arial" w:cs="Arial"/>
          <w:sz w:val="22"/>
          <w:szCs w:val="20"/>
        </w:rPr>
        <w:t> </w:t>
      </w:r>
      <w:r w:rsidRPr="009D5A74">
        <w:rPr>
          <w:rFonts w:ascii="Arial" w:hAnsi="Arial" w:cs="Arial"/>
          <w:sz w:val="22"/>
          <w:szCs w:val="20"/>
        </w:rPr>
        <w:t>protistas</w:t>
      </w:r>
      <w:r w:rsidRPr="00CC4EDF">
        <w:rPr>
          <w:rStyle w:val="apple-converted-space"/>
          <w:rFonts w:ascii="Arial" w:eastAsiaTheme="majorEastAsia" w:hAnsi="Arial" w:cs="Arial"/>
          <w:sz w:val="22"/>
          <w:szCs w:val="20"/>
        </w:rPr>
        <w:t> </w:t>
      </w:r>
      <w:r w:rsidRPr="00CC4EDF">
        <w:rPr>
          <w:rFonts w:ascii="Arial" w:hAnsi="Arial" w:cs="Arial"/>
          <w:sz w:val="22"/>
          <w:szCs w:val="20"/>
        </w:rPr>
        <w:t>y de otros</w:t>
      </w:r>
      <w:r w:rsidRPr="00CC4EDF">
        <w:rPr>
          <w:rStyle w:val="apple-converted-space"/>
          <w:rFonts w:ascii="Arial" w:eastAsiaTheme="majorEastAsia" w:hAnsi="Arial" w:cs="Arial"/>
          <w:sz w:val="22"/>
          <w:szCs w:val="20"/>
        </w:rPr>
        <w:t> </w:t>
      </w:r>
      <w:r w:rsidRPr="009D5A74">
        <w:rPr>
          <w:rFonts w:ascii="Arial" w:hAnsi="Arial" w:cs="Arial"/>
          <w:sz w:val="22"/>
          <w:szCs w:val="20"/>
        </w:rPr>
        <w:t>eucariotas</w:t>
      </w:r>
      <w:r w:rsidRPr="00CC4EDF">
        <w:rPr>
          <w:rFonts w:ascii="Arial" w:hAnsi="Arial" w:cs="Arial"/>
          <w:sz w:val="22"/>
          <w:szCs w:val="20"/>
        </w:rPr>
        <w:t>. Las vacuolas son compartimentos cerrados o limitados por</w:t>
      </w:r>
      <w:r w:rsidRPr="00CC4EDF">
        <w:rPr>
          <w:rStyle w:val="apple-converted-space"/>
          <w:rFonts w:ascii="Arial" w:eastAsiaTheme="majorEastAsia" w:hAnsi="Arial" w:cs="Arial"/>
          <w:sz w:val="22"/>
          <w:szCs w:val="20"/>
        </w:rPr>
        <w:t> </w:t>
      </w:r>
      <w:r w:rsidRPr="009D5A74">
        <w:rPr>
          <w:rFonts w:ascii="Arial" w:hAnsi="Arial" w:cs="Arial"/>
          <w:sz w:val="22"/>
          <w:szCs w:val="20"/>
        </w:rPr>
        <w:t>membrana plasmática</w:t>
      </w:r>
      <w:r w:rsidRPr="00CC4EDF">
        <w:rPr>
          <w:rStyle w:val="apple-converted-space"/>
          <w:rFonts w:ascii="Arial" w:eastAsiaTheme="majorEastAsia" w:hAnsi="Arial" w:cs="Arial"/>
          <w:sz w:val="22"/>
          <w:szCs w:val="20"/>
        </w:rPr>
        <w:t> </w:t>
      </w:r>
      <w:r w:rsidRPr="00CC4EDF">
        <w:rPr>
          <w:rFonts w:ascii="Arial" w:hAnsi="Arial" w:cs="Arial"/>
          <w:sz w:val="22"/>
          <w:szCs w:val="20"/>
        </w:rPr>
        <w:t>que contienen diferentes fluidos, como</w:t>
      </w:r>
      <w:r w:rsidRPr="00CC4EDF">
        <w:rPr>
          <w:rStyle w:val="apple-converted-space"/>
          <w:rFonts w:ascii="Arial" w:eastAsiaTheme="majorEastAsia" w:hAnsi="Arial" w:cs="Arial"/>
          <w:sz w:val="22"/>
          <w:szCs w:val="20"/>
        </w:rPr>
        <w:t> </w:t>
      </w:r>
      <w:r w:rsidRPr="009D5A74">
        <w:rPr>
          <w:rFonts w:ascii="Arial" w:hAnsi="Arial" w:cs="Arial"/>
          <w:sz w:val="22"/>
          <w:szCs w:val="20"/>
        </w:rPr>
        <w:t>agua</w:t>
      </w:r>
      <w:r w:rsidRPr="00CC4EDF">
        <w:rPr>
          <w:rStyle w:val="apple-converted-space"/>
          <w:rFonts w:ascii="Arial" w:eastAsiaTheme="majorEastAsia" w:hAnsi="Arial" w:cs="Arial"/>
          <w:sz w:val="22"/>
          <w:szCs w:val="20"/>
        </w:rPr>
        <w:t> </w:t>
      </w:r>
      <w:r w:rsidRPr="00CC4EDF">
        <w:rPr>
          <w:rFonts w:ascii="Arial" w:hAnsi="Arial" w:cs="Arial"/>
          <w:sz w:val="22"/>
          <w:szCs w:val="20"/>
        </w:rPr>
        <w:t>o</w:t>
      </w:r>
      <w:r w:rsidRPr="00CC4EDF">
        <w:rPr>
          <w:rStyle w:val="apple-converted-space"/>
          <w:rFonts w:ascii="Arial" w:eastAsiaTheme="majorEastAsia" w:hAnsi="Arial" w:cs="Arial"/>
          <w:sz w:val="22"/>
          <w:szCs w:val="20"/>
        </w:rPr>
        <w:t> </w:t>
      </w:r>
      <w:r w:rsidRPr="009D5A74">
        <w:rPr>
          <w:rFonts w:ascii="Arial" w:hAnsi="Arial" w:cs="Arial"/>
          <w:sz w:val="22"/>
          <w:szCs w:val="20"/>
        </w:rPr>
        <w:t>enzimas</w:t>
      </w:r>
      <w:r w:rsidRPr="00CC4EDF">
        <w:rPr>
          <w:rFonts w:ascii="Arial" w:hAnsi="Arial" w:cs="Arial"/>
          <w:sz w:val="22"/>
          <w:szCs w:val="20"/>
        </w:rPr>
        <w:t>, aunque en algunos casos puede contener sólidos. La mayoría de las vacuolas se forman por la fusión de múltiples</w:t>
      </w:r>
      <w:r w:rsidRPr="00CC4EDF">
        <w:rPr>
          <w:rStyle w:val="apple-converted-space"/>
          <w:rFonts w:ascii="Arial" w:eastAsiaTheme="majorEastAsia" w:hAnsi="Arial" w:cs="Arial"/>
          <w:sz w:val="22"/>
          <w:szCs w:val="20"/>
        </w:rPr>
        <w:t> </w:t>
      </w:r>
      <w:r w:rsidRPr="009D5A74">
        <w:rPr>
          <w:rFonts w:ascii="Arial" w:hAnsi="Arial" w:cs="Arial"/>
          <w:sz w:val="22"/>
          <w:szCs w:val="20"/>
        </w:rPr>
        <w:t>vesículas</w:t>
      </w:r>
      <w:r w:rsidRPr="00CC4EDF">
        <w:rPr>
          <w:rStyle w:val="apple-converted-space"/>
          <w:rFonts w:ascii="Arial" w:eastAsiaTheme="majorEastAsia" w:hAnsi="Arial" w:cs="Arial"/>
          <w:sz w:val="22"/>
          <w:szCs w:val="20"/>
        </w:rPr>
        <w:t> </w:t>
      </w:r>
      <w:r w:rsidRPr="00CC4EDF">
        <w:rPr>
          <w:rFonts w:ascii="Arial" w:hAnsi="Arial" w:cs="Arial"/>
          <w:sz w:val="22"/>
          <w:szCs w:val="20"/>
        </w:rPr>
        <w:t>membranosas. El orgánulo no posee una forma definida, su estructura varía según las necesidades de la célula.</w:t>
      </w:r>
    </w:p>
    <w:p w:rsidR="00CC4EDF" w:rsidRPr="00CC4EDF" w:rsidRDefault="00CC4EDF" w:rsidP="00CC4EDF">
      <w:pPr>
        <w:pStyle w:val="NormalWeb"/>
        <w:shd w:val="clear" w:color="auto" w:fill="FFFFFF"/>
        <w:spacing w:before="96" w:beforeAutospacing="0" w:after="120" w:afterAutospacing="0" w:line="288" w:lineRule="atLeast"/>
        <w:jc w:val="both"/>
        <w:rPr>
          <w:rFonts w:ascii="Arial" w:hAnsi="Arial" w:cs="Arial"/>
          <w:sz w:val="22"/>
          <w:szCs w:val="20"/>
        </w:rPr>
      </w:pPr>
      <w:r w:rsidRPr="00CC4EDF">
        <w:rPr>
          <w:rFonts w:ascii="Arial" w:hAnsi="Arial" w:cs="Arial"/>
          <w:sz w:val="22"/>
          <w:szCs w:val="20"/>
        </w:rPr>
        <w:t>Las vacuolas que se encuentran en las</w:t>
      </w:r>
      <w:r w:rsidRPr="00CC4EDF">
        <w:rPr>
          <w:rStyle w:val="apple-converted-space"/>
          <w:rFonts w:ascii="Arial" w:eastAsiaTheme="majorEastAsia" w:hAnsi="Arial" w:cs="Arial"/>
          <w:sz w:val="22"/>
          <w:szCs w:val="20"/>
        </w:rPr>
        <w:t> </w:t>
      </w:r>
      <w:r w:rsidRPr="009D5A74">
        <w:rPr>
          <w:rFonts w:ascii="Arial" w:hAnsi="Arial" w:cs="Arial"/>
          <w:sz w:val="22"/>
          <w:szCs w:val="20"/>
        </w:rPr>
        <w:t>células vegetales</w:t>
      </w:r>
      <w:r w:rsidRPr="00CC4EDF">
        <w:rPr>
          <w:rStyle w:val="apple-converted-space"/>
          <w:rFonts w:ascii="Arial" w:eastAsiaTheme="majorEastAsia" w:hAnsi="Arial" w:cs="Arial"/>
          <w:sz w:val="22"/>
          <w:szCs w:val="20"/>
        </w:rPr>
        <w:t> </w:t>
      </w:r>
      <w:r w:rsidRPr="00CC4EDF">
        <w:rPr>
          <w:rFonts w:ascii="Arial" w:hAnsi="Arial" w:cs="Arial"/>
          <w:sz w:val="22"/>
          <w:szCs w:val="20"/>
        </w:rPr>
        <w:t>son regiones rodeadas de una membrana (</w:t>
      </w:r>
      <w:proofErr w:type="spellStart"/>
      <w:r w:rsidRPr="009D5A74">
        <w:rPr>
          <w:rFonts w:ascii="Arial" w:hAnsi="Arial" w:cs="Arial"/>
          <w:sz w:val="22"/>
          <w:szCs w:val="20"/>
        </w:rPr>
        <w:t>tonoplasto</w:t>
      </w:r>
      <w:proofErr w:type="spellEnd"/>
      <w:r w:rsidRPr="00CC4EDF">
        <w:rPr>
          <w:rStyle w:val="apple-converted-space"/>
          <w:rFonts w:ascii="Arial" w:eastAsiaTheme="majorEastAsia" w:hAnsi="Arial" w:cs="Arial"/>
          <w:sz w:val="22"/>
          <w:szCs w:val="20"/>
        </w:rPr>
        <w:t> </w:t>
      </w:r>
      <w:r w:rsidRPr="00CC4EDF">
        <w:rPr>
          <w:rFonts w:ascii="Arial" w:hAnsi="Arial" w:cs="Arial"/>
          <w:sz w:val="22"/>
          <w:szCs w:val="20"/>
        </w:rPr>
        <w:t>o membrana vacuolar) y llenas de un líquido muy particular llamado</w:t>
      </w:r>
      <w:r w:rsidRPr="00CC4EDF">
        <w:rPr>
          <w:rStyle w:val="apple-converted-space"/>
          <w:rFonts w:ascii="Arial" w:eastAsiaTheme="majorEastAsia" w:hAnsi="Arial" w:cs="Arial"/>
          <w:sz w:val="22"/>
          <w:szCs w:val="20"/>
        </w:rPr>
        <w:t> </w:t>
      </w:r>
      <w:r w:rsidRPr="009D5A74">
        <w:rPr>
          <w:rFonts w:ascii="Arial" w:hAnsi="Arial" w:cs="Arial"/>
          <w:sz w:val="22"/>
          <w:szCs w:val="20"/>
        </w:rPr>
        <w:t>jugo celular</w:t>
      </w:r>
      <w:r w:rsidRPr="00CC4EDF">
        <w:rPr>
          <w:rFonts w:ascii="Arial" w:hAnsi="Arial" w:cs="Arial"/>
          <w:sz w:val="22"/>
          <w:szCs w:val="20"/>
        </w:rPr>
        <w:t>.</w:t>
      </w:r>
    </w:p>
    <w:p w:rsidR="00CC4EDF" w:rsidRPr="00CC4EDF" w:rsidRDefault="00CC4EDF" w:rsidP="00CC4EDF">
      <w:pPr>
        <w:pStyle w:val="NormalWeb"/>
        <w:shd w:val="clear" w:color="auto" w:fill="FFFFFF"/>
        <w:spacing w:before="96" w:beforeAutospacing="0" w:after="120" w:afterAutospacing="0" w:line="288" w:lineRule="atLeast"/>
        <w:jc w:val="both"/>
        <w:rPr>
          <w:rFonts w:ascii="Arial" w:hAnsi="Arial" w:cs="Arial"/>
          <w:sz w:val="22"/>
          <w:szCs w:val="20"/>
        </w:rPr>
      </w:pPr>
      <w:r w:rsidRPr="00CC4EDF">
        <w:rPr>
          <w:rFonts w:ascii="Arial" w:hAnsi="Arial" w:cs="Arial"/>
          <w:sz w:val="22"/>
          <w:szCs w:val="20"/>
        </w:rPr>
        <w:t>La célula vegetal inmadura contiene una gran cantidad de vacuolas pequeñas que aumentan de tamaño y se van fusionando en una sola y grande, a medida en que la célula va creciendo. En la célula madura, el 90 % de su volumen puede estar ocupado por una vacuola, con el</w:t>
      </w:r>
      <w:r w:rsidRPr="00CC4EDF">
        <w:rPr>
          <w:rStyle w:val="apple-converted-space"/>
          <w:rFonts w:ascii="Arial" w:eastAsiaTheme="majorEastAsia" w:hAnsi="Arial" w:cs="Arial"/>
          <w:sz w:val="22"/>
          <w:szCs w:val="20"/>
        </w:rPr>
        <w:t> </w:t>
      </w:r>
      <w:r w:rsidRPr="009D5A74">
        <w:rPr>
          <w:rFonts w:ascii="Arial" w:hAnsi="Arial" w:cs="Arial"/>
          <w:sz w:val="22"/>
          <w:szCs w:val="20"/>
        </w:rPr>
        <w:t>citoplasma</w:t>
      </w:r>
      <w:r w:rsidRPr="00CC4EDF">
        <w:rPr>
          <w:rStyle w:val="apple-converted-space"/>
          <w:rFonts w:ascii="Arial" w:eastAsiaTheme="majorEastAsia" w:hAnsi="Arial" w:cs="Arial"/>
          <w:sz w:val="22"/>
          <w:szCs w:val="20"/>
        </w:rPr>
        <w:t> </w:t>
      </w:r>
      <w:r w:rsidRPr="00CC4EDF">
        <w:rPr>
          <w:rFonts w:ascii="Arial" w:hAnsi="Arial" w:cs="Arial"/>
          <w:sz w:val="22"/>
          <w:szCs w:val="20"/>
        </w:rPr>
        <w:t>reducido a una capa muy estrecha apretada contra la</w:t>
      </w:r>
      <w:r w:rsidRPr="00CC4EDF">
        <w:rPr>
          <w:rStyle w:val="apple-converted-space"/>
          <w:rFonts w:ascii="Arial" w:eastAsiaTheme="majorEastAsia" w:hAnsi="Arial" w:cs="Arial"/>
          <w:sz w:val="22"/>
          <w:szCs w:val="20"/>
        </w:rPr>
        <w:t> </w:t>
      </w:r>
      <w:r w:rsidRPr="009D5A74">
        <w:rPr>
          <w:rFonts w:ascii="Arial" w:hAnsi="Arial" w:cs="Arial"/>
          <w:sz w:val="22"/>
          <w:szCs w:val="20"/>
        </w:rPr>
        <w:t>pared celular</w:t>
      </w:r>
      <w:r w:rsidRPr="00CC4EDF">
        <w:rPr>
          <w:rFonts w:ascii="Arial" w:hAnsi="Arial" w:cs="Arial"/>
          <w:sz w:val="22"/>
          <w:szCs w:val="20"/>
        </w:rPr>
        <w:t>.</w:t>
      </w:r>
    </w:p>
    <w:p w:rsidR="00CC4EDF" w:rsidRDefault="000E4ACB" w:rsidP="000E4ACB">
      <w:pPr>
        <w:jc w:val="center"/>
        <w:rPr>
          <w:sz w:val="24"/>
        </w:rPr>
      </w:pPr>
      <w:r>
        <w:rPr>
          <w:noProof/>
          <w:lang w:val="es-ES" w:eastAsia="es-ES"/>
        </w:rPr>
        <w:lastRenderedPageBreak/>
        <w:drawing>
          <wp:inline distT="0" distB="0" distL="0" distR="0" wp14:anchorId="4E99CC60" wp14:editId="7D425F3B">
            <wp:extent cx="2227634" cy="1643974"/>
            <wp:effectExtent l="0" t="0" r="1270" b="0"/>
            <wp:docPr id="4" name="Imagen 4" descr="http://html.rincondelvago.com/000577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html.rincondelvago.com/00057704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7787" cy="1644087"/>
                    </a:xfrm>
                    <a:prstGeom prst="rect">
                      <a:avLst/>
                    </a:prstGeom>
                    <a:noFill/>
                    <a:ln>
                      <a:noFill/>
                    </a:ln>
                  </pic:spPr>
                </pic:pic>
              </a:graphicData>
            </a:graphic>
          </wp:inline>
        </w:drawing>
      </w:r>
    </w:p>
    <w:p w:rsidR="00653883" w:rsidRPr="00653883" w:rsidRDefault="00653883" w:rsidP="00653883">
      <w:pPr>
        <w:pStyle w:val="Subttulo"/>
        <w:rPr>
          <w:sz w:val="28"/>
        </w:rPr>
      </w:pPr>
      <w:r w:rsidRPr="00653883">
        <w:rPr>
          <w:sz w:val="28"/>
        </w:rPr>
        <w:t>Cloroplasto</w:t>
      </w:r>
    </w:p>
    <w:p w:rsidR="00653883" w:rsidRPr="00653883" w:rsidRDefault="00653883" w:rsidP="00653883">
      <w:pPr>
        <w:pStyle w:val="NormalWeb"/>
        <w:shd w:val="clear" w:color="auto" w:fill="FFFFFF"/>
        <w:spacing w:before="96" w:beforeAutospacing="0" w:after="120" w:afterAutospacing="0" w:line="288" w:lineRule="atLeast"/>
        <w:jc w:val="both"/>
        <w:rPr>
          <w:rFonts w:ascii="Arial" w:hAnsi="Arial" w:cs="Arial"/>
          <w:sz w:val="22"/>
          <w:szCs w:val="22"/>
        </w:rPr>
      </w:pPr>
      <w:r>
        <w:rPr>
          <w:rFonts w:ascii="Arial" w:hAnsi="Arial" w:cs="Arial"/>
          <w:sz w:val="22"/>
          <w:szCs w:val="22"/>
        </w:rPr>
        <w:t xml:space="preserve">Son los orgánulos celulares que en los </w:t>
      </w:r>
      <w:r w:rsidRPr="00653883">
        <w:rPr>
          <w:rFonts w:ascii="Arial" w:hAnsi="Arial" w:cs="Arial"/>
          <w:sz w:val="22"/>
          <w:szCs w:val="22"/>
        </w:rPr>
        <w:t>organismos</w:t>
      </w:r>
      <w:r w:rsidRPr="00653883">
        <w:rPr>
          <w:rStyle w:val="apple-converted-space"/>
          <w:rFonts w:ascii="Arial" w:eastAsiaTheme="majorEastAsia" w:hAnsi="Arial" w:cs="Arial"/>
          <w:sz w:val="22"/>
          <w:szCs w:val="22"/>
        </w:rPr>
        <w:t> </w:t>
      </w:r>
      <w:r w:rsidRPr="009D5A74">
        <w:rPr>
          <w:rFonts w:ascii="Arial" w:hAnsi="Arial" w:cs="Arial"/>
          <w:sz w:val="22"/>
          <w:szCs w:val="22"/>
        </w:rPr>
        <w:t>eucariontes</w:t>
      </w:r>
      <w:r w:rsidRPr="00653883">
        <w:rPr>
          <w:rStyle w:val="apple-converted-space"/>
          <w:rFonts w:ascii="Arial" w:eastAsiaTheme="majorEastAsia" w:hAnsi="Arial" w:cs="Arial"/>
          <w:sz w:val="22"/>
          <w:szCs w:val="22"/>
        </w:rPr>
        <w:t> </w:t>
      </w:r>
      <w:r w:rsidRPr="00653883">
        <w:rPr>
          <w:rFonts w:ascii="Arial" w:hAnsi="Arial" w:cs="Arial"/>
          <w:sz w:val="22"/>
          <w:szCs w:val="22"/>
        </w:rPr>
        <w:t>foto sintetizadores se ocupan de la</w:t>
      </w:r>
      <w:r w:rsidRPr="00653883">
        <w:rPr>
          <w:rStyle w:val="apple-converted-space"/>
          <w:rFonts w:ascii="Arial" w:eastAsiaTheme="majorEastAsia" w:hAnsi="Arial" w:cs="Arial"/>
          <w:sz w:val="22"/>
          <w:szCs w:val="22"/>
        </w:rPr>
        <w:t> </w:t>
      </w:r>
      <w:r w:rsidRPr="009D5A74">
        <w:rPr>
          <w:rFonts w:ascii="Arial" w:hAnsi="Arial" w:cs="Arial"/>
          <w:sz w:val="22"/>
          <w:szCs w:val="22"/>
        </w:rPr>
        <w:t>fotosíntesis</w:t>
      </w:r>
      <w:r w:rsidRPr="00653883">
        <w:rPr>
          <w:rFonts w:ascii="Arial" w:hAnsi="Arial" w:cs="Arial"/>
          <w:sz w:val="22"/>
          <w:szCs w:val="22"/>
        </w:rPr>
        <w:t>. Están limitados por una envoltura formada por dos</w:t>
      </w:r>
      <w:r w:rsidRPr="00653883">
        <w:rPr>
          <w:rStyle w:val="apple-converted-space"/>
          <w:rFonts w:ascii="Arial" w:eastAsiaTheme="majorEastAsia" w:hAnsi="Arial" w:cs="Arial"/>
          <w:sz w:val="22"/>
          <w:szCs w:val="22"/>
        </w:rPr>
        <w:t> </w:t>
      </w:r>
      <w:r w:rsidRPr="009D5A74">
        <w:rPr>
          <w:rFonts w:ascii="Arial" w:hAnsi="Arial" w:cs="Arial"/>
          <w:sz w:val="22"/>
          <w:szCs w:val="22"/>
        </w:rPr>
        <w:t>membranas</w:t>
      </w:r>
      <w:r w:rsidRPr="00653883">
        <w:rPr>
          <w:rStyle w:val="apple-converted-space"/>
          <w:rFonts w:ascii="Arial" w:eastAsiaTheme="majorEastAsia" w:hAnsi="Arial" w:cs="Arial"/>
          <w:sz w:val="22"/>
          <w:szCs w:val="22"/>
        </w:rPr>
        <w:t> </w:t>
      </w:r>
      <w:r w:rsidRPr="00653883">
        <w:rPr>
          <w:rFonts w:ascii="Arial" w:hAnsi="Arial" w:cs="Arial"/>
          <w:sz w:val="22"/>
          <w:szCs w:val="22"/>
        </w:rPr>
        <w:t>concéntricas y contienen vesículas, los</w:t>
      </w:r>
      <w:r w:rsidRPr="00653883">
        <w:rPr>
          <w:rStyle w:val="apple-converted-space"/>
          <w:rFonts w:ascii="Arial" w:eastAsiaTheme="majorEastAsia" w:hAnsi="Arial" w:cs="Arial"/>
          <w:sz w:val="22"/>
          <w:szCs w:val="22"/>
        </w:rPr>
        <w:t> </w:t>
      </w:r>
      <w:r w:rsidRPr="009D5A74">
        <w:rPr>
          <w:rFonts w:ascii="Arial" w:hAnsi="Arial" w:cs="Arial"/>
          <w:sz w:val="22"/>
          <w:szCs w:val="22"/>
        </w:rPr>
        <w:t>pinacoides</w:t>
      </w:r>
      <w:r w:rsidRPr="00653883">
        <w:rPr>
          <w:rFonts w:ascii="Arial" w:hAnsi="Arial" w:cs="Arial"/>
          <w:sz w:val="22"/>
          <w:szCs w:val="22"/>
        </w:rPr>
        <w:t>, donde se encuentran organizados los pigmentos y demás moléculas</w:t>
      </w:r>
      <w:r w:rsidRPr="00653883">
        <w:rPr>
          <w:rStyle w:val="apple-converted-space"/>
          <w:rFonts w:ascii="Arial" w:eastAsiaTheme="majorEastAsia" w:hAnsi="Arial" w:cs="Arial"/>
          <w:sz w:val="22"/>
          <w:szCs w:val="22"/>
        </w:rPr>
        <w:t> </w:t>
      </w:r>
      <w:r w:rsidRPr="00653883">
        <w:rPr>
          <w:rFonts w:ascii="Arial" w:hAnsi="Arial" w:cs="Arial"/>
          <w:sz w:val="22"/>
          <w:szCs w:val="22"/>
        </w:rPr>
        <w:t>que convierten la energía luminosa en</w:t>
      </w:r>
      <w:r w:rsidRPr="00653883">
        <w:rPr>
          <w:rStyle w:val="apple-converted-space"/>
          <w:rFonts w:ascii="Arial" w:eastAsiaTheme="majorEastAsia" w:hAnsi="Arial" w:cs="Arial"/>
          <w:sz w:val="22"/>
          <w:szCs w:val="22"/>
        </w:rPr>
        <w:t> </w:t>
      </w:r>
      <w:r w:rsidRPr="009D5A74">
        <w:rPr>
          <w:rFonts w:ascii="Arial" w:hAnsi="Arial" w:cs="Arial"/>
          <w:sz w:val="22"/>
          <w:szCs w:val="22"/>
        </w:rPr>
        <w:t>energía</w:t>
      </w:r>
      <w:r w:rsidRPr="00653883">
        <w:rPr>
          <w:rStyle w:val="apple-converted-space"/>
          <w:rFonts w:ascii="Arial" w:eastAsiaTheme="majorEastAsia" w:hAnsi="Arial" w:cs="Arial"/>
          <w:sz w:val="22"/>
          <w:szCs w:val="22"/>
        </w:rPr>
        <w:t> </w:t>
      </w:r>
      <w:r w:rsidRPr="00653883">
        <w:rPr>
          <w:rFonts w:ascii="Arial" w:hAnsi="Arial" w:cs="Arial"/>
          <w:sz w:val="22"/>
          <w:szCs w:val="22"/>
        </w:rPr>
        <w:t>química, como la</w:t>
      </w:r>
      <w:r w:rsidRPr="00653883">
        <w:rPr>
          <w:rStyle w:val="apple-converted-space"/>
          <w:rFonts w:ascii="Arial" w:eastAsiaTheme="majorEastAsia" w:hAnsi="Arial" w:cs="Arial"/>
          <w:sz w:val="22"/>
          <w:szCs w:val="22"/>
        </w:rPr>
        <w:t> </w:t>
      </w:r>
      <w:r w:rsidRPr="009D5A74">
        <w:rPr>
          <w:rFonts w:ascii="Arial" w:hAnsi="Arial" w:cs="Arial"/>
          <w:sz w:val="22"/>
          <w:szCs w:val="22"/>
        </w:rPr>
        <w:t>clorofila</w:t>
      </w:r>
      <w:r w:rsidRPr="00653883">
        <w:rPr>
          <w:rFonts w:ascii="Arial" w:hAnsi="Arial" w:cs="Arial"/>
          <w:sz w:val="22"/>
          <w:szCs w:val="22"/>
        </w:rPr>
        <w:t>.</w:t>
      </w:r>
    </w:p>
    <w:p w:rsidR="00653883" w:rsidRDefault="00653883" w:rsidP="00653883">
      <w:pPr>
        <w:pStyle w:val="NormalWeb"/>
        <w:shd w:val="clear" w:color="auto" w:fill="FFFFFF"/>
        <w:spacing w:before="96" w:beforeAutospacing="0" w:after="120" w:afterAutospacing="0" w:line="288" w:lineRule="atLeast"/>
        <w:jc w:val="both"/>
        <w:rPr>
          <w:rFonts w:ascii="Arial" w:hAnsi="Arial" w:cs="Arial"/>
          <w:sz w:val="22"/>
          <w:szCs w:val="22"/>
        </w:rPr>
      </w:pPr>
      <w:r w:rsidRPr="00653883">
        <w:rPr>
          <w:rFonts w:ascii="Arial" w:hAnsi="Arial" w:cs="Arial"/>
          <w:sz w:val="22"/>
          <w:szCs w:val="22"/>
        </w:rPr>
        <w:t>El término</w:t>
      </w:r>
      <w:r w:rsidRPr="00653883">
        <w:rPr>
          <w:rStyle w:val="apple-converted-space"/>
          <w:rFonts w:ascii="Arial" w:eastAsiaTheme="majorEastAsia" w:hAnsi="Arial" w:cs="Arial"/>
          <w:sz w:val="22"/>
          <w:szCs w:val="22"/>
        </w:rPr>
        <w:t> </w:t>
      </w:r>
      <w:r w:rsidRPr="00653883">
        <w:rPr>
          <w:rFonts w:ascii="Arial" w:hAnsi="Arial" w:cs="Arial"/>
          <w:bCs/>
          <w:sz w:val="22"/>
          <w:szCs w:val="22"/>
        </w:rPr>
        <w:t>cloroplastos</w:t>
      </w:r>
      <w:r w:rsidRPr="00653883">
        <w:rPr>
          <w:rStyle w:val="apple-converted-space"/>
          <w:rFonts w:ascii="Arial" w:eastAsiaTheme="majorEastAsia" w:hAnsi="Arial" w:cs="Arial"/>
          <w:sz w:val="22"/>
          <w:szCs w:val="22"/>
        </w:rPr>
        <w:t> </w:t>
      </w:r>
      <w:r w:rsidRPr="00653883">
        <w:rPr>
          <w:rFonts w:ascii="Arial" w:hAnsi="Arial" w:cs="Arial"/>
          <w:sz w:val="22"/>
          <w:szCs w:val="22"/>
        </w:rPr>
        <w:t>sirve alternativamente para designar a cualquier</w:t>
      </w:r>
      <w:r w:rsidRPr="00653883">
        <w:rPr>
          <w:rStyle w:val="apple-converted-space"/>
          <w:rFonts w:ascii="Arial" w:eastAsiaTheme="majorEastAsia" w:hAnsi="Arial" w:cs="Arial"/>
          <w:sz w:val="22"/>
          <w:szCs w:val="22"/>
        </w:rPr>
        <w:t> </w:t>
      </w:r>
      <w:r w:rsidRPr="009D5A74">
        <w:rPr>
          <w:rFonts w:ascii="Arial" w:hAnsi="Arial" w:cs="Arial"/>
          <w:sz w:val="22"/>
          <w:szCs w:val="22"/>
        </w:rPr>
        <w:t>plasto</w:t>
      </w:r>
      <w:r w:rsidRPr="00653883">
        <w:rPr>
          <w:rStyle w:val="apple-converted-space"/>
          <w:rFonts w:ascii="Arial" w:eastAsiaTheme="majorEastAsia" w:hAnsi="Arial" w:cs="Arial"/>
          <w:sz w:val="22"/>
          <w:szCs w:val="22"/>
        </w:rPr>
        <w:t> </w:t>
      </w:r>
      <w:r w:rsidRPr="00653883">
        <w:rPr>
          <w:rFonts w:ascii="Arial" w:hAnsi="Arial" w:cs="Arial"/>
          <w:sz w:val="22"/>
          <w:szCs w:val="22"/>
        </w:rPr>
        <w:t>dedicado a la fotosíntesis, o específicamente a los plastos verdes propios de las</w:t>
      </w:r>
      <w:r w:rsidRPr="00653883">
        <w:rPr>
          <w:rStyle w:val="apple-converted-space"/>
          <w:rFonts w:ascii="Arial" w:eastAsiaTheme="majorEastAsia" w:hAnsi="Arial" w:cs="Arial"/>
          <w:sz w:val="22"/>
          <w:szCs w:val="22"/>
        </w:rPr>
        <w:t> </w:t>
      </w:r>
      <w:r w:rsidRPr="009D5A74">
        <w:rPr>
          <w:rFonts w:ascii="Arial" w:hAnsi="Arial" w:cs="Arial"/>
          <w:sz w:val="22"/>
          <w:szCs w:val="22"/>
        </w:rPr>
        <w:t>algas verdes</w:t>
      </w:r>
      <w:r w:rsidRPr="00653883">
        <w:rPr>
          <w:rStyle w:val="apple-converted-space"/>
          <w:rFonts w:ascii="Arial" w:eastAsiaTheme="majorEastAsia" w:hAnsi="Arial" w:cs="Arial"/>
          <w:sz w:val="22"/>
          <w:szCs w:val="22"/>
        </w:rPr>
        <w:t> </w:t>
      </w:r>
      <w:r w:rsidRPr="00653883">
        <w:rPr>
          <w:rFonts w:ascii="Arial" w:hAnsi="Arial" w:cs="Arial"/>
          <w:sz w:val="22"/>
          <w:szCs w:val="22"/>
        </w:rPr>
        <w:t>y las</w:t>
      </w:r>
      <w:r w:rsidRPr="00653883">
        <w:rPr>
          <w:rStyle w:val="apple-converted-space"/>
          <w:rFonts w:ascii="Arial" w:eastAsiaTheme="majorEastAsia" w:hAnsi="Arial" w:cs="Arial"/>
          <w:sz w:val="22"/>
          <w:szCs w:val="22"/>
        </w:rPr>
        <w:t> </w:t>
      </w:r>
      <w:r w:rsidRPr="009D5A74">
        <w:rPr>
          <w:rFonts w:ascii="Arial" w:hAnsi="Arial" w:cs="Arial"/>
          <w:sz w:val="22"/>
          <w:szCs w:val="22"/>
        </w:rPr>
        <w:t>plantas</w:t>
      </w:r>
      <w:r w:rsidRPr="00653883">
        <w:rPr>
          <w:rFonts w:ascii="Arial" w:hAnsi="Arial" w:cs="Arial"/>
          <w:sz w:val="22"/>
          <w:szCs w:val="22"/>
        </w:rPr>
        <w:t>.</w:t>
      </w:r>
    </w:p>
    <w:p w:rsidR="00653883" w:rsidRDefault="00653883" w:rsidP="00653883">
      <w:pPr>
        <w:pStyle w:val="NormalWeb"/>
        <w:shd w:val="clear" w:color="auto" w:fill="FFFFFF"/>
        <w:spacing w:before="96" w:beforeAutospacing="0" w:after="120" w:afterAutospacing="0" w:line="288" w:lineRule="atLeast"/>
        <w:jc w:val="center"/>
        <w:rPr>
          <w:rFonts w:ascii="Arial" w:hAnsi="Arial" w:cs="Arial"/>
          <w:sz w:val="22"/>
          <w:szCs w:val="22"/>
        </w:rPr>
      </w:pPr>
      <w:r>
        <w:rPr>
          <w:noProof/>
          <w:lang w:val="es-ES" w:eastAsia="es-ES"/>
        </w:rPr>
        <w:drawing>
          <wp:inline distT="0" distB="0" distL="0" distR="0" wp14:anchorId="764C4AE6" wp14:editId="67E24C1E">
            <wp:extent cx="2635885" cy="1731645"/>
            <wp:effectExtent l="0" t="0" r="0" b="1905"/>
            <wp:docPr id="5" name="Imagen 5" descr="http://t1.gstatic.com/images?q=tbn:ANd9GcTch3pDCxfQcoW_u5lR-LXkkt9rvB8HD4BTnwz2UDUWC2hqaUs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1.gstatic.com/images?q=tbn:ANd9GcTch3pDCxfQcoW_u5lR-LXkkt9rvB8HD4BTnwz2UDUWC2hqaUsWR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5885" cy="1731645"/>
                    </a:xfrm>
                    <a:prstGeom prst="rect">
                      <a:avLst/>
                    </a:prstGeom>
                    <a:noFill/>
                    <a:ln>
                      <a:noFill/>
                    </a:ln>
                  </pic:spPr>
                </pic:pic>
              </a:graphicData>
            </a:graphic>
          </wp:inline>
        </w:drawing>
      </w:r>
    </w:p>
    <w:p w:rsidR="00056ABE" w:rsidRDefault="00056ABE" w:rsidP="00056ABE">
      <w:pPr>
        <w:pStyle w:val="Subttulo"/>
        <w:rPr>
          <w:sz w:val="28"/>
        </w:rPr>
      </w:pPr>
      <w:r w:rsidRPr="00056ABE">
        <w:rPr>
          <w:sz w:val="28"/>
        </w:rPr>
        <w:t>Almidón</w:t>
      </w:r>
    </w:p>
    <w:p w:rsidR="00056ABE" w:rsidRPr="00056ABE" w:rsidRDefault="00056ABE" w:rsidP="00056ABE">
      <w:pPr>
        <w:pStyle w:val="NormalWeb"/>
        <w:shd w:val="clear" w:color="auto" w:fill="FFFFFF"/>
        <w:spacing w:before="96" w:beforeAutospacing="0" w:after="120" w:afterAutospacing="0" w:line="288" w:lineRule="atLeast"/>
        <w:jc w:val="both"/>
        <w:rPr>
          <w:rFonts w:ascii="Arial" w:hAnsi="Arial" w:cs="Arial"/>
          <w:sz w:val="22"/>
          <w:szCs w:val="22"/>
        </w:rPr>
      </w:pPr>
      <w:r w:rsidRPr="00056ABE">
        <w:rPr>
          <w:rFonts w:ascii="Arial" w:hAnsi="Arial" w:cs="Arial"/>
          <w:sz w:val="22"/>
          <w:szCs w:val="22"/>
        </w:rPr>
        <w:t>El</w:t>
      </w:r>
      <w:r w:rsidRPr="00056ABE">
        <w:rPr>
          <w:rStyle w:val="apple-converted-space"/>
          <w:rFonts w:ascii="Arial" w:eastAsiaTheme="majorEastAsia" w:hAnsi="Arial" w:cs="Arial"/>
          <w:sz w:val="22"/>
          <w:szCs w:val="22"/>
        </w:rPr>
        <w:t> </w:t>
      </w:r>
      <w:r w:rsidRPr="00056ABE">
        <w:rPr>
          <w:rFonts w:ascii="Arial" w:hAnsi="Arial" w:cs="Arial"/>
          <w:bCs/>
          <w:sz w:val="22"/>
          <w:szCs w:val="22"/>
        </w:rPr>
        <w:t>almidón</w:t>
      </w:r>
      <w:r w:rsidRPr="00056ABE">
        <w:rPr>
          <w:rStyle w:val="apple-converted-space"/>
          <w:rFonts w:ascii="Arial" w:eastAsiaTheme="majorEastAsia" w:hAnsi="Arial" w:cs="Arial"/>
          <w:sz w:val="22"/>
          <w:szCs w:val="22"/>
        </w:rPr>
        <w:t> </w:t>
      </w:r>
      <w:r w:rsidRPr="00056ABE">
        <w:rPr>
          <w:rFonts w:ascii="Arial" w:hAnsi="Arial" w:cs="Arial"/>
          <w:sz w:val="22"/>
          <w:szCs w:val="22"/>
        </w:rPr>
        <w:t>es un</w:t>
      </w:r>
      <w:r w:rsidRPr="00056ABE">
        <w:rPr>
          <w:rStyle w:val="apple-converted-space"/>
          <w:rFonts w:ascii="Arial" w:eastAsiaTheme="majorEastAsia" w:hAnsi="Arial" w:cs="Arial"/>
          <w:sz w:val="22"/>
          <w:szCs w:val="22"/>
        </w:rPr>
        <w:t> </w:t>
      </w:r>
      <w:r w:rsidRPr="009D5A74">
        <w:rPr>
          <w:rFonts w:ascii="Arial" w:hAnsi="Arial" w:cs="Arial"/>
          <w:sz w:val="22"/>
          <w:szCs w:val="22"/>
        </w:rPr>
        <w:t>polisacárido</w:t>
      </w:r>
      <w:r w:rsidRPr="00056ABE">
        <w:rPr>
          <w:rStyle w:val="apple-converted-space"/>
          <w:rFonts w:ascii="Arial" w:eastAsiaTheme="majorEastAsia" w:hAnsi="Arial" w:cs="Arial"/>
          <w:sz w:val="22"/>
          <w:szCs w:val="22"/>
        </w:rPr>
        <w:t> </w:t>
      </w:r>
      <w:r w:rsidRPr="00056ABE">
        <w:rPr>
          <w:rFonts w:ascii="Arial" w:hAnsi="Arial" w:cs="Arial"/>
          <w:sz w:val="22"/>
          <w:szCs w:val="22"/>
        </w:rPr>
        <w:t>de reserva alimenticia predominante en las</w:t>
      </w:r>
      <w:r w:rsidRPr="00056ABE">
        <w:rPr>
          <w:rStyle w:val="apple-converted-space"/>
          <w:rFonts w:ascii="Arial" w:eastAsiaTheme="majorEastAsia" w:hAnsi="Arial" w:cs="Arial"/>
          <w:sz w:val="22"/>
          <w:szCs w:val="22"/>
        </w:rPr>
        <w:t> </w:t>
      </w:r>
      <w:r w:rsidRPr="009D5A74">
        <w:rPr>
          <w:rFonts w:ascii="Arial" w:hAnsi="Arial" w:cs="Arial"/>
          <w:sz w:val="22"/>
          <w:szCs w:val="22"/>
        </w:rPr>
        <w:t>plantas</w:t>
      </w:r>
      <w:r w:rsidRPr="00056ABE">
        <w:rPr>
          <w:rFonts w:ascii="Arial" w:hAnsi="Arial" w:cs="Arial"/>
          <w:sz w:val="22"/>
          <w:szCs w:val="22"/>
        </w:rPr>
        <w:t>, constituido por</w:t>
      </w:r>
      <w:r w:rsidRPr="00056ABE">
        <w:rPr>
          <w:rStyle w:val="apple-converted-space"/>
          <w:rFonts w:ascii="Arial" w:eastAsiaTheme="majorEastAsia" w:hAnsi="Arial" w:cs="Arial"/>
          <w:sz w:val="22"/>
          <w:szCs w:val="22"/>
        </w:rPr>
        <w:t> </w:t>
      </w:r>
      <w:proofErr w:type="spellStart"/>
      <w:r w:rsidRPr="009D5A74">
        <w:rPr>
          <w:rFonts w:ascii="Arial" w:hAnsi="Arial" w:cs="Arial"/>
          <w:sz w:val="22"/>
          <w:szCs w:val="22"/>
        </w:rPr>
        <w:t>amilosa</w:t>
      </w:r>
      <w:proofErr w:type="spellEnd"/>
      <w:r w:rsidRPr="00056ABE">
        <w:rPr>
          <w:rStyle w:val="apple-converted-space"/>
          <w:rFonts w:ascii="Arial" w:eastAsiaTheme="majorEastAsia" w:hAnsi="Arial" w:cs="Arial"/>
          <w:sz w:val="22"/>
          <w:szCs w:val="22"/>
        </w:rPr>
        <w:t> </w:t>
      </w:r>
      <w:r w:rsidRPr="00056ABE">
        <w:rPr>
          <w:rFonts w:ascii="Arial" w:hAnsi="Arial" w:cs="Arial"/>
          <w:sz w:val="22"/>
          <w:szCs w:val="22"/>
        </w:rPr>
        <w:t>y</w:t>
      </w:r>
      <w:r w:rsidRPr="00056ABE">
        <w:rPr>
          <w:rStyle w:val="apple-converted-space"/>
          <w:rFonts w:ascii="Arial" w:eastAsiaTheme="majorEastAsia" w:hAnsi="Arial" w:cs="Arial"/>
          <w:sz w:val="22"/>
          <w:szCs w:val="22"/>
        </w:rPr>
        <w:t> </w:t>
      </w:r>
      <w:proofErr w:type="spellStart"/>
      <w:r w:rsidRPr="009D5A74">
        <w:rPr>
          <w:rFonts w:ascii="Arial" w:hAnsi="Arial" w:cs="Arial"/>
          <w:sz w:val="22"/>
          <w:szCs w:val="22"/>
        </w:rPr>
        <w:t>amilopectina</w:t>
      </w:r>
      <w:proofErr w:type="spellEnd"/>
      <w:r w:rsidRPr="00056ABE">
        <w:rPr>
          <w:rFonts w:ascii="Arial" w:hAnsi="Arial" w:cs="Arial"/>
          <w:sz w:val="22"/>
          <w:szCs w:val="22"/>
        </w:rPr>
        <w:t>. Proporciona el 70-80% de las</w:t>
      </w:r>
      <w:r w:rsidRPr="00056ABE">
        <w:rPr>
          <w:rStyle w:val="apple-converted-space"/>
          <w:rFonts w:ascii="Arial" w:eastAsiaTheme="majorEastAsia" w:hAnsi="Arial" w:cs="Arial"/>
          <w:sz w:val="22"/>
          <w:szCs w:val="22"/>
        </w:rPr>
        <w:t> </w:t>
      </w:r>
      <w:r w:rsidRPr="009D5A74">
        <w:rPr>
          <w:rFonts w:ascii="Arial" w:hAnsi="Arial" w:cs="Arial"/>
          <w:sz w:val="22"/>
          <w:szCs w:val="22"/>
        </w:rPr>
        <w:t>calorías</w:t>
      </w:r>
      <w:r w:rsidRPr="00056ABE">
        <w:rPr>
          <w:rStyle w:val="apple-converted-space"/>
          <w:rFonts w:ascii="Arial" w:eastAsiaTheme="majorEastAsia" w:hAnsi="Arial" w:cs="Arial"/>
          <w:sz w:val="22"/>
          <w:szCs w:val="22"/>
        </w:rPr>
        <w:t> </w:t>
      </w:r>
      <w:r w:rsidRPr="00056ABE">
        <w:rPr>
          <w:rFonts w:ascii="Arial" w:hAnsi="Arial" w:cs="Arial"/>
          <w:sz w:val="22"/>
          <w:szCs w:val="22"/>
        </w:rPr>
        <w:t>consumidas por los</w:t>
      </w:r>
      <w:r w:rsidRPr="00056ABE">
        <w:rPr>
          <w:rStyle w:val="apple-converted-space"/>
          <w:rFonts w:ascii="Arial" w:eastAsiaTheme="majorEastAsia" w:hAnsi="Arial" w:cs="Arial"/>
          <w:sz w:val="22"/>
          <w:szCs w:val="22"/>
        </w:rPr>
        <w:t> </w:t>
      </w:r>
      <w:r w:rsidRPr="009D5A74">
        <w:rPr>
          <w:rFonts w:ascii="Arial" w:hAnsi="Arial" w:cs="Arial"/>
          <w:sz w:val="22"/>
          <w:szCs w:val="22"/>
        </w:rPr>
        <w:t>humanos</w:t>
      </w:r>
      <w:r w:rsidRPr="00056ABE">
        <w:rPr>
          <w:rStyle w:val="apple-converted-space"/>
          <w:rFonts w:ascii="Arial" w:eastAsiaTheme="majorEastAsia" w:hAnsi="Arial" w:cs="Arial"/>
          <w:sz w:val="22"/>
          <w:szCs w:val="22"/>
        </w:rPr>
        <w:t> </w:t>
      </w:r>
      <w:r w:rsidRPr="00056ABE">
        <w:rPr>
          <w:rFonts w:ascii="Arial" w:hAnsi="Arial" w:cs="Arial"/>
          <w:sz w:val="22"/>
          <w:szCs w:val="22"/>
        </w:rPr>
        <w:t>de todo el mundo. Tanto el almidón como los productos de la</w:t>
      </w:r>
      <w:r w:rsidRPr="00056ABE">
        <w:rPr>
          <w:rStyle w:val="apple-converted-space"/>
          <w:rFonts w:ascii="Arial" w:eastAsiaTheme="majorEastAsia" w:hAnsi="Arial" w:cs="Arial"/>
          <w:sz w:val="22"/>
          <w:szCs w:val="22"/>
        </w:rPr>
        <w:t> </w:t>
      </w:r>
      <w:r w:rsidRPr="009D5A74">
        <w:rPr>
          <w:rFonts w:ascii="Arial" w:hAnsi="Arial" w:cs="Arial"/>
          <w:sz w:val="22"/>
          <w:szCs w:val="22"/>
        </w:rPr>
        <w:t>hidrólisis</w:t>
      </w:r>
      <w:r w:rsidRPr="00056ABE">
        <w:rPr>
          <w:rStyle w:val="apple-converted-space"/>
          <w:rFonts w:ascii="Arial" w:eastAsiaTheme="majorEastAsia" w:hAnsi="Arial" w:cs="Arial"/>
          <w:sz w:val="22"/>
          <w:szCs w:val="22"/>
        </w:rPr>
        <w:t> </w:t>
      </w:r>
      <w:r w:rsidRPr="00056ABE">
        <w:rPr>
          <w:rFonts w:ascii="Arial" w:hAnsi="Arial" w:cs="Arial"/>
          <w:sz w:val="22"/>
          <w:szCs w:val="22"/>
        </w:rPr>
        <w:t>del almidón constituyen la mayor parte de los</w:t>
      </w:r>
      <w:r w:rsidRPr="00056ABE">
        <w:rPr>
          <w:rStyle w:val="apple-converted-space"/>
          <w:rFonts w:ascii="Arial" w:eastAsiaTheme="majorEastAsia" w:hAnsi="Arial" w:cs="Arial"/>
          <w:sz w:val="22"/>
          <w:szCs w:val="22"/>
        </w:rPr>
        <w:t> </w:t>
      </w:r>
      <w:r w:rsidRPr="009D5A74">
        <w:rPr>
          <w:rFonts w:ascii="Arial" w:hAnsi="Arial" w:cs="Arial"/>
          <w:sz w:val="22"/>
          <w:szCs w:val="22"/>
        </w:rPr>
        <w:t>carbohidratos</w:t>
      </w:r>
      <w:r w:rsidRPr="00056ABE">
        <w:rPr>
          <w:rStyle w:val="apple-converted-space"/>
          <w:rFonts w:ascii="Arial" w:eastAsiaTheme="majorEastAsia" w:hAnsi="Arial" w:cs="Arial"/>
          <w:sz w:val="22"/>
          <w:szCs w:val="22"/>
        </w:rPr>
        <w:t> </w:t>
      </w:r>
      <w:r w:rsidRPr="00056ABE">
        <w:rPr>
          <w:rFonts w:ascii="Arial" w:hAnsi="Arial" w:cs="Arial"/>
          <w:sz w:val="22"/>
          <w:szCs w:val="22"/>
        </w:rPr>
        <w:t>digestibles de la dieta habitual. Del mismo modo, la cantidad de almidón utilizado en la preparación de productos alimenticios, sin contar el que se encuentra presente en las harinas usadas para hacer</w:t>
      </w:r>
      <w:r w:rsidRPr="00056ABE">
        <w:rPr>
          <w:rStyle w:val="apple-converted-space"/>
          <w:rFonts w:ascii="Arial" w:eastAsiaTheme="majorEastAsia" w:hAnsi="Arial" w:cs="Arial"/>
          <w:sz w:val="22"/>
          <w:szCs w:val="22"/>
        </w:rPr>
        <w:t> </w:t>
      </w:r>
      <w:r w:rsidRPr="009D5A74">
        <w:rPr>
          <w:rFonts w:ascii="Arial" w:hAnsi="Arial" w:cs="Arial"/>
          <w:sz w:val="22"/>
          <w:szCs w:val="22"/>
        </w:rPr>
        <w:t>pan</w:t>
      </w:r>
      <w:r w:rsidRPr="00056ABE">
        <w:rPr>
          <w:rStyle w:val="apple-converted-space"/>
          <w:rFonts w:ascii="Arial" w:eastAsiaTheme="majorEastAsia" w:hAnsi="Arial" w:cs="Arial"/>
          <w:sz w:val="22"/>
          <w:szCs w:val="22"/>
        </w:rPr>
        <w:t> </w:t>
      </w:r>
      <w:r w:rsidRPr="00056ABE">
        <w:rPr>
          <w:rFonts w:ascii="Arial" w:hAnsi="Arial" w:cs="Arial"/>
          <w:sz w:val="22"/>
          <w:szCs w:val="22"/>
        </w:rPr>
        <w:t xml:space="preserve">y otros productos de </w:t>
      </w:r>
      <w:proofErr w:type="spellStart"/>
      <w:r w:rsidRPr="00056ABE">
        <w:rPr>
          <w:rFonts w:ascii="Arial" w:hAnsi="Arial" w:cs="Arial"/>
          <w:sz w:val="22"/>
          <w:szCs w:val="22"/>
        </w:rPr>
        <w:t>panaderia</w:t>
      </w:r>
      <w:proofErr w:type="spellEnd"/>
      <w:r w:rsidRPr="00056ABE">
        <w:rPr>
          <w:rFonts w:ascii="Arial" w:hAnsi="Arial" w:cs="Arial"/>
          <w:sz w:val="22"/>
          <w:szCs w:val="22"/>
        </w:rPr>
        <w:t>. Los almidones comerciales se obtienen de las semillas de</w:t>
      </w:r>
      <w:r w:rsidRPr="00056ABE">
        <w:rPr>
          <w:rStyle w:val="apple-converted-space"/>
          <w:rFonts w:ascii="Arial" w:eastAsiaTheme="majorEastAsia" w:hAnsi="Arial" w:cs="Arial"/>
          <w:sz w:val="22"/>
          <w:szCs w:val="22"/>
        </w:rPr>
        <w:t> </w:t>
      </w:r>
      <w:r w:rsidRPr="009D5A74">
        <w:rPr>
          <w:rFonts w:ascii="Arial" w:hAnsi="Arial" w:cs="Arial"/>
          <w:sz w:val="22"/>
          <w:szCs w:val="22"/>
        </w:rPr>
        <w:t>cereales</w:t>
      </w:r>
      <w:r w:rsidRPr="00056ABE">
        <w:rPr>
          <w:rFonts w:ascii="Arial" w:hAnsi="Arial" w:cs="Arial"/>
          <w:sz w:val="22"/>
          <w:szCs w:val="22"/>
        </w:rPr>
        <w:t>, particularmente de maíz (</w:t>
      </w:r>
      <w:r w:rsidRPr="009D5A74">
        <w:rPr>
          <w:rFonts w:ascii="Arial" w:hAnsi="Arial" w:cs="Arial"/>
          <w:i/>
          <w:iCs/>
          <w:sz w:val="22"/>
          <w:szCs w:val="22"/>
        </w:rPr>
        <w:t xml:space="preserve">Zea </w:t>
      </w:r>
      <w:proofErr w:type="spellStart"/>
      <w:r w:rsidRPr="009D5A74">
        <w:rPr>
          <w:rFonts w:ascii="Arial" w:hAnsi="Arial" w:cs="Arial"/>
          <w:i/>
          <w:iCs/>
          <w:sz w:val="22"/>
          <w:szCs w:val="22"/>
        </w:rPr>
        <w:t>mays</w:t>
      </w:r>
      <w:proofErr w:type="spellEnd"/>
      <w:r w:rsidRPr="00056ABE">
        <w:rPr>
          <w:rFonts w:ascii="Arial" w:hAnsi="Arial" w:cs="Arial"/>
          <w:sz w:val="22"/>
          <w:szCs w:val="22"/>
        </w:rPr>
        <w:t>), trigo (</w:t>
      </w:r>
      <w:proofErr w:type="spellStart"/>
      <w:r w:rsidRPr="009D5A74">
        <w:rPr>
          <w:rFonts w:ascii="Arial" w:hAnsi="Arial" w:cs="Arial"/>
          <w:i/>
          <w:iCs/>
          <w:sz w:val="22"/>
          <w:szCs w:val="22"/>
        </w:rPr>
        <w:t>Triticum</w:t>
      </w:r>
      <w:proofErr w:type="spellEnd"/>
      <w:r w:rsidRPr="00056ABE">
        <w:rPr>
          <w:rStyle w:val="apple-converted-space"/>
          <w:rFonts w:ascii="Arial" w:eastAsiaTheme="majorEastAsia" w:hAnsi="Arial" w:cs="Arial"/>
          <w:sz w:val="22"/>
          <w:szCs w:val="22"/>
        </w:rPr>
        <w:t> </w:t>
      </w:r>
      <w:proofErr w:type="spellStart"/>
      <w:r w:rsidRPr="00056ABE">
        <w:rPr>
          <w:rFonts w:ascii="Arial" w:hAnsi="Arial" w:cs="Arial"/>
          <w:sz w:val="22"/>
          <w:szCs w:val="22"/>
        </w:rPr>
        <w:t>spp</w:t>
      </w:r>
      <w:proofErr w:type="spellEnd"/>
      <w:r w:rsidRPr="00056ABE">
        <w:rPr>
          <w:rFonts w:ascii="Arial" w:hAnsi="Arial" w:cs="Arial"/>
          <w:sz w:val="22"/>
          <w:szCs w:val="22"/>
        </w:rPr>
        <w:t>.), varios tipos de arroz (</w:t>
      </w:r>
      <w:proofErr w:type="spellStart"/>
      <w:r w:rsidRPr="009D5A74">
        <w:rPr>
          <w:rFonts w:ascii="Arial" w:hAnsi="Arial" w:cs="Arial"/>
          <w:i/>
          <w:iCs/>
          <w:sz w:val="22"/>
          <w:szCs w:val="22"/>
        </w:rPr>
        <w:t>Oryza</w:t>
      </w:r>
      <w:proofErr w:type="spellEnd"/>
      <w:r w:rsidRPr="009D5A74">
        <w:rPr>
          <w:rFonts w:ascii="Arial" w:hAnsi="Arial" w:cs="Arial"/>
          <w:i/>
          <w:iCs/>
          <w:sz w:val="22"/>
          <w:szCs w:val="22"/>
        </w:rPr>
        <w:t xml:space="preserve"> sativa</w:t>
      </w:r>
      <w:r w:rsidRPr="00056ABE">
        <w:rPr>
          <w:rFonts w:ascii="Arial" w:hAnsi="Arial" w:cs="Arial"/>
          <w:sz w:val="22"/>
          <w:szCs w:val="22"/>
        </w:rPr>
        <w:t>), y de algunas raíces y tubérculos, particularmente de patata (</w:t>
      </w:r>
      <w:proofErr w:type="spellStart"/>
      <w:r w:rsidRPr="009D5A74">
        <w:rPr>
          <w:rFonts w:ascii="Arial" w:hAnsi="Arial" w:cs="Arial"/>
          <w:i/>
          <w:iCs/>
          <w:sz w:val="22"/>
          <w:szCs w:val="22"/>
        </w:rPr>
        <w:t>Solanum</w:t>
      </w:r>
      <w:proofErr w:type="spellEnd"/>
      <w:r w:rsidRPr="009D5A74">
        <w:rPr>
          <w:rFonts w:ascii="Arial" w:hAnsi="Arial" w:cs="Arial"/>
          <w:i/>
          <w:iCs/>
          <w:sz w:val="22"/>
          <w:szCs w:val="22"/>
        </w:rPr>
        <w:t xml:space="preserve"> </w:t>
      </w:r>
      <w:proofErr w:type="spellStart"/>
      <w:r w:rsidRPr="009D5A74">
        <w:rPr>
          <w:rFonts w:ascii="Arial" w:hAnsi="Arial" w:cs="Arial"/>
          <w:i/>
          <w:iCs/>
          <w:sz w:val="22"/>
          <w:szCs w:val="22"/>
        </w:rPr>
        <w:t>tuberosum</w:t>
      </w:r>
      <w:proofErr w:type="spellEnd"/>
      <w:r w:rsidRPr="00056ABE">
        <w:rPr>
          <w:rFonts w:ascii="Arial" w:hAnsi="Arial" w:cs="Arial"/>
          <w:sz w:val="22"/>
          <w:szCs w:val="22"/>
        </w:rPr>
        <w:t>), batata (</w:t>
      </w:r>
      <w:proofErr w:type="spellStart"/>
      <w:r w:rsidRPr="009D5A74">
        <w:rPr>
          <w:rFonts w:ascii="Arial" w:hAnsi="Arial" w:cs="Arial"/>
          <w:i/>
          <w:iCs/>
          <w:sz w:val="22"/>
          <w:szCs w:val="22"/>
        </w:rPr>
        <w:t>Ipomoea</w:t>
      </w:r>
      <w:proofErr w:type="spellEnd"/>
      <w:r w:rsidRPr="009D5A74">
        <w:rPr>
          <w:rFonts w:ascii="Arial" w:hAnsi="Arial" w:cs="Arial"/>
          <w:i/>
          <w:iCs/>
          <w:sz w:val="22"/>
          <w:szCs w:val="22"/>
        </w:rPr>
        <w:t xml:space="preserve"> batatas</w:t>
      </w:r>
      <w:r w:rsidRPr="00056ABE">
        <w:rPr>
          <w:rFonts w:ascii="Arial" w:hAnsi="Arial" w:cs="Arial"/>
          <w:sz w:val="22"/>
          <w:szCs w:val="22"/>
        </w:rPr>
        <w:t>) y mandioca (</w:t>
      </w:r>
      <w:proofErr w:type="spellStart"/>
      <w:r w:rsidRPr="009D5A74">
        <w:rPr>
          <w:rFonts w:ascii="Arial" w:hAnsi="Arial" w:cs="Arial"/>
          <w:i/>
          <w:iCs/>
          <w:sz w:val="22"/>
          <w:szCs w:val="22"/>
        </w:rPr>
        <w:t>Manihot</w:t>
      </w:r>
      <w:proofErr w:type="spellEnd"/>
      <w:r w:rsidRPr="009D5A74">
        <w:rPr>
          <w:rFonts w:ascii="Arial" w:hAnsi="Arial" w:cs="Arial"/>
          <w:i/>
          <w:iCs/>
          <w:sz w:val="22"/>
          <w:szCs w:val="22"/>
        </w:rPr>
        <w:t xml:space="preserve"> </w:t>
      </w:r>
      <w:proofErr w:type="spellStart"/>
      <w:r w:rsidRPr="009D5A74">
        <w:rPr>
          <w:rFonts w:ascii="Arial" w:hAnsi="Arial" w:cs="Arial"/>
          <w:i/>
          <w:iCs/>
          <w:sz w:val="22"/>
          <w:szCs w:val="22"/>
        </w:rPr>
        <w:t>esculenta</w:t>
      </w:r>
      <w:proofErr w:type="spellEnd"/>
      <w:r w:rsidRPr="00056ABE">
        <w:rPr>
          <w:rFonts w:ascii="Arial" w:hAnsi="Arial" w:cs="Arial"/>
          <w:sz w:val="22"/>
          <w:szCs w:val="22"/>
        </w:rPr>
        <w:t xml:space="preserve">). Los almidones modificados tienen un número enorme de posibles aplicaciones en los alimentos, que incluyen las siguientes: adhesivo, </w:t>
      </w:r>
      <w:proofErr w:type="spellStart"/>
      <w:r w:rsidRPr="00056ABE">
        <w:rPr>
          <w:rFonts w:ascii="Arial" w:hAnsi="Arial" w:cs="Arial"/>
          <w:sz w:val="22"/>
          <w:szCs w:val="22"/>
        </w:rPr>
        <w:t>ligante</w:t>
      </w:r>
      <w:proofErr w:type="spellEnd"/>
      <w:r w:rsidRPr="00056ABE">
        <w:rPr>
          <w:rFonts w:ascii="Arial" w:hAnsi="Arial" w:cs="Arial"/>
          <w:sz w:val="22"/>
          <w:szCs w:val="22"/>
        </w:rPr>
        <w:t xml:space="preserve">, </w:t>
      </w:r>
      <w:proofErr w:type="spellStart"/>
      <w:r w:rsidRPr="00056ABE">
        <w:rPr>
          <w:rFonts w:ascii="Arial" w:hAnsi="Arial" w:cs="Arial"/>
          <w:sz w:val="22"/>
          <w:szCs w:val="22"/>
        </w:rPr>
        <w:t>enturbiante</w:t>
      </w:r>
      <w:proofErr w:type="spellEnd"/>
      <w:r w:rsidRPr="00056ABE">
        <w:rPr>
          <w:rFonts w:ascii="Arial" w:hAnsi="Arial" w:cs="Arial"/>
          <w:sz w:val="22"/>
          <w:szCs w:val="22"/>
        </w:rPr>
        <w:t xml:space="preserve">, formador de </w:t>
      </w:r>
      <w:r w:rsidRPr="00056ABE">
        <w:rPr>
          <w:rFonts w:ascii="Arial" w:hAnsi="Arial" w:cs="Arial"/>
          <w:sz w:val="22"/>
          <w:szCs w:val="22"/>
        </w:rPr>
        <w:lastRenderedPageBreak/>
        <w:t xml:space="preserve">películas, estabilizante de espumas, agente anti-envejecimiento de pan, </w:t>
      </w:r>
      <w:proofErr w:type="spellStart"/>
      <w:r w:rsidRPr="00056ABE">
        <w:rPr>
          <w:rFonts w:ascii="Arial" w:hAnsi="Arial" w:cs="Arial"/>
          <w:sz w:val="22"/>
          <w:szCs w:val="22"/>
        </w:rPr>
        <w:t>gelificante</w:t>
      </w:r>
      <w:proofErr w:type="spellEnd"/>
      <w:r w:rsidRPr="00056ABE">
        <w:rPr>
          <w:rFonts w:ascii="Arial" w:hAnsi="Arial" w:cs="Arial"/>
          <w:sz w:val="22"/>
          <w:szCs w:val="22"/>
        </w:rPr>
        <w:t xml:space="preserve">, </w:t>
      </w:r>
      <w:proofErr w:type="spellStart"/>
      <w:r w:rsidRPr="00056ABE">
        <w:rPr>
          <w:rFonts w:ascii="Arial" w:hAnsi="Arial" w:cs="Arial"/>
          <w:sz w:val="22"/>
          <w:szCs w:val="22"/>
        </w:rPr>
        <w:t>glaseante</w:t>
      </w:r>
      <w:proofErr w:type="spellEnd"/>
      <w:r w:rsidRPr="00056ABE">
        <w:rPr>
          <w:rFonts w:ascii="Arial" w:hAnsi="Arial" w:cs="Arial"/>
          <w:sz w:val="22"/>
          <w:szCs w:val="22"/>
        </w:rPr>
        <w:t xml:space="preserve">, humectante, estabilizante, </w:t>
      </w:r>
      <w:proofErr w:type="spellStart"/>
      <w:r w:rsidRPr="00056ABE">
        <w:rPr>
          <w:rFonts w:ascii="Arial" w:hAnsi="Arial" w:cs="Arial"/>
          <w:sz w:val="22"/>
          <w:szCs w:val="22"/>
        </w:rPr>
        <w:t>texturizante</w:t>
      </w:r>
      <w:proofErr w:type="spellEnd"/>
      <w:r w:rsidRPr="00056ABE">
        <w:rPr>
          <w:rFonts w:ascii="Arial" w:hAnsi="Arial" w:cs="Arial"/>
          <w:sz w:val="22"/>
          <w:szCs w:val="22"/>
        </w:rPr>
        <w:t xml:space="preserve"> y espesante.</w:t>
      </w:r>
    </w:p>
    <w:p w:rsidR="00056ABE" w:rsidRPr="00056ABE" w:rsidRDefault="00056ABE" w:rsidP="00056ABE">
      <w:pPr>
        <w:pStyle w:val="NormalWeb"/>
        <w:shd w:val="clear" w:color="auto" w:fill="FFFFFF"/>
        <w:spacing w:before="96" w:beforeAutospacing="0" w:after="120" w:afterAutospacing="0" w:line="288" w:lineRule="atLeast"/>
        <w:jc w:val="both"/>
        <w:rPr>
          <w:rFonts w:ascii="Arial" w:hAnsi="Arial" w:cs="Arial"/>
          <w:sz w:val="22"/>
          <w:szCs w:val="22"/>
        </w:rPr>
      </w:pPr>
      <w:r w:rsidRPr="00056ABE">
        <w:rPr>
          <w:rFonts w:ascii="Arial" w:hAnsi="Arial" w:cs="Arial"/>
          <w:sz w:val="22"/>
          <w:szCs w:val="22"/>
        </w:rPr>
        <w:t>El almidón se diferencia de todos los demás</w:t>
      </w:r>
      <w:r w:rsidRPr="00056ABE">
        <w:rPr>
          <w:rStyle w:val="apple-converted-space"/>
          <w:rFonts w:ascii="Arial" w:eastAsiaTheme="majorEastAsia" w:hAnsi="Arial" w:cs="Arial"/>
          <w:sz w:val="22"/>
          <w:szCs w:val="22"/>
        </w:rPr>
        <w:t> </w:t>
      </w:r>
      <w:r w:rsidRPr="009D5A74">
        <w:rPr>
          <w:rFonts w:ascii="Arial" w:hAnsi="Arial" w:cs="Arial"/>
          <w:sz w:val="22"/>
          <w:szCs w:val="22"/>
        </w:rPr>
        <w:t>carbohidratos</w:t>
      </w:r>
      <w:r w:rsidRPr="00056ABE">
        <w:rPr>
          <w:rStyle w:val="apple-converted-space"/>
          <w:rFonts w:ascii="Arial" w:eastAsiaTheme="majorEastAsia" w:hAnsi="Arial" w:cs="Arial"/>
          <w:sz w:val="22"/>
          <w:szCs w:val="22"/>
        </w:rPr>
        <w:t> </w:t>
      </w:r>
      <w:r w:rsidRPr="00056ABE">
        <w:rPr>
          <w:rFonts w:ascii="Arial" w:hAnsi="Arial" w:cs="Arial"/>
          <w:sz w:val="22"/>
          <w:szCs w:val="22"/>
        </w:rPr>
        <w:t>en que, en la naturaleza se presenta como complejas partículas discretas (gránulos). Los gránulos de almidón son relativamente densos, insolubles y se hidratan muy mal en agua fría. Pueden ser dispersados en agua, dando lugar a la formación de suspensiones de baja viscosidad que pueden ser fácilmente mezcladas y bombeadas, incluso a concentraciones mayores del 35%</w:t>
      </w:r>
    </w:p>
    <w:p w:rsidR="00056ABE" w:rsidRPr="00056ABE" w:rsidRDefault="00056ABE" w:rsidP="00056ABE">
      <w:pPr>
        <w:pStyle w:val="NormalWeb"/>
        <w:shd w:val="clear" w:color="auto" w:fill="FFFFFF"/>
        <w:spacing w:before="96" w:beforeAutospacing="0" w:after="120" w:afterAutospacing="0" w:line="288" w:lineRule="atLeast"/>
        <w:jc w:val="both"/>
        <w:rPr>
          <w:rFonts w:ascii="Arial" w:hAnsi="Arial" w:cs="Arial"/>
          <w:sz w:val="22"/>
          <w:szCs w:val="22"/>
        </w:rPr>
      </w:pPr>
      <w:r w:rsidRPr="00056ABE">
        <w:rPr>
          <w:rFonts w:ascii="Arial" w:hAnsi="Arial" w:cs="Arial"/>
          <w:sz w:val="22"/>
          <w:szCs w:val="22"/>
        </w:rPr>
        <w:t>El</w:t>
      </w:r>
      <w:r w:rsidRPr="00056ABE">
        <w:rPr>
          <w:rStyle w:val="apple-converted-space"/>
          <w:rFonts w:ascii="Arial" w:eastAsiaTheme="majorEastAsia" w:hAnsi="Arial" w:cs="Arial"/>
          <w:sz w:val="22"/>
          <w:szCs w:val="22"/>
        </w:rPr>
        <w:t> </w:t>
      </w:r>
      <w:r w:rsidRPr="00056ABE">
        <w:rPr>
          <w:rFonts w:ascii="Arial" w:hAnsi="Arial" w:cs="Arial"/>
          <w:bCs/>
          <w:sz w:val="22"/>
          <w:szCs w:val="22"/>
        </w:rPr>
        <w:t>almidón</w:t>
      </w:r>
      <w:r w:rsidRPr="00056ABE">
        <w:rPr>
          <w:rStyle w:val="apple-converted-space"/>
          <w:rFonts w:ascii="Arial" w:eastAsiaTheme="majorEastAsia" w:hAnsi="Arial" w:cs="Arial"/>
          <w:sz w:val="22"/>
          <w:szCs w:val="22"/>
        </w:rPr>
        <w:t> </w:t>
      </w:r>
      <w:r w:rsidRPr="00056ABE">
        <w:rPr>
          <w:rFonts w:ascii="Arial" w:hAnsi="Arial" w:cs="Arial"/>
          <w:sz w:val="22"/>
          <w:szCs w:val="22"/>
        </w:rPr>
        <w:t>es un</w:t>
      </w:r>
      <w:r w:rsidRPr="00056ABE">
        <w:rPr>
          <w:rStyle w:val="apple-converted-space"/>
          <w:rFonts w:ascii="Arial" w:eastAsiaTheme="majorEastAsia" w:hAnsi="Arial" w:cs="Arial"/>
          <w:sz w:val="22"/>
          <w:szCs w:val="22"/>
        </w:rPr>
        <w:t> </w:t>
      </w:r>
      <w:r w:rsidRPr="009D5A74">
        <w:rPr>
          <w:rFonts w:ascii="Arial" w:hAnsi="Arial" w:cs="Arial"/>
          <w:sz w:val="22"/>
          <w:szCs w:val="22"/>
        </w:rPr>
        <w:t>polisacárido</w:t>
      </w:r>
      <w:r w:rsidRPr="00056ABE">
        <w:rPr>
          <w:rStyle w:val="apple-converted-space"/>
          <w:rFonts w:ascii="Arial" w:eastAsiaTheme="majorEastAsia" w:hAnsi="Arial" w:cs="Arial"/>
          <w:sz w:val="22"/>
          <w:szCs w:val="22"/>
        </w:rPr>
        <w:t> </w:t>
      </w:r>
      <w:r w:rsidRPr="00056ABE">
        <w:rPr>
          <w:rFonts w:ascii="Arial" w:hAnsi="Arial" w:cs="Arial"/>
          <w:sz w:val="22"/>
          <w:szCs w:val="22"/>
        </w:rPr>
        <w:t>de reserva alimenticia predominante en las</w:t>
      </w:r>
      <w:r w:rsidRPr="00056ABE">
        <w:rPr>
          <w:rStyle w:val="apple-converted-space"/>
          <w:rFonts w:ascii="Arial" w:eastAsiaTheme="majorEastAsia" w:hAnsi="Arial" w:cs="Arial"/>
          <w:sz w:val="22"/>
          <w:szCs w:val="22"/>
        </w:rPr>
        <w:t> </w:t>
      </w:r>
      <w:r w:rsidRPr="009D5A74">
        <w:rPr>
          <w:rFonts w:ascii="Arial" w:hAnsi="Arial" w:cs="Arial"/>
          <w:sz w:val="22"/>
          <w:szCs w:val="22"/>
        </w:rPr>
        <w:t>plantas</w:t>
      </w:r>
      <w:r w:rsidRPr="00056ABE">
        <w:rPr>
          <w:rFonts w:ascii="Arial" w:hAnsi="Arial" w:cs="Arial"/>
          <w:sz w:val="22"/>
          <w:szCs w:val="22"/>
        </w:rPr>
        <w:t>, constituido por</w:t>
      </w:r>
      <w:r w:rsidRPr="00056ABE">
        <w:rPr>
          <w:rStyle w:val="apple-converted-space"/>
          <w:rFonts w:ascii="Arial" w:eastAsiaTheme="majorEastAsia" w:hAnsi="Arial" w:cs="Arial"/>
          <w:sz w:val="22"/>
          <w:szCs w:val="22"/>
        </w:rPr>
        <w:t> </w:t>
      </w:r>
      <w:proofErr w:type="spellStart"/>
      <w:r w:rsidRPr="009D5A74">
        <w:rPr>
          <w:rFonts w:ascii="Arial" w:hAnsi="Arial" w:cs="Arial"/>
          <w:sz w:val="22"/>
          <w:szCs w:val="22"/>
        </w:rPr>
        <w:t>amilosa</w:t>
      </w:r>
      <w:proofErr w:type="spellEnd"/>
      <w:r w:rsidRPr="00056ABE">
        <w:rPr>
          <w:rStyle w:val="apple-converted-space"/>
          <w:rFonts w:ascii="Arial" w:eastAsiaTheme="majorEastAsia" w:hAnsi="Arial" w:cs="Arial"/>
          <w:sz w:val="22"/>
          <w:szCs w:val="22"/>
        </w:rPr>
        <w:t> </w:t>
      </w:r>
      <w:r w:rsidRPr="00056ABE">
        <w:rPr>
          <w:rFonts w:ascii="Arial" w:hAnsi="Arial" w:cs="Arial"/>
          <w:sz w:val="22"/>
          <w:szCs w:val="22"/>
        </w:rPr>
        <w:t>y</w:t>
      </w:r>
      <w:r w:rsidRPr="00056ABE">
        <w:rPr>
          <w:rStyle w:val="apple-converted-space"/>
          <w:rFonts w:ascii="Arial" w:eastAsiaTheme="majorEastAsia" w:hAnsi="Arial" w:cs="Arial"/>
          <w:sz w:val="22"/>
          <w:szCs w:val="22"/>
        </w:rPr>
        <w:t> </w:t>
      </w:r>
      <w:proofErr w:type="spellStart"/>
      <w:r w:rsidRPr="009D5A74">
        <w:rPr>
          <w:rFonts w:ascii="Arial" w:hAnsi="Arial" w:cs="Arial"/>
          <w:sz w:val="22"/>
          <w:szCs w:val="22"/>
        </w:rPr>
        <w:t>amilopectina</w:t>
      </w:r>
      <w:proofErr w:type="spellEnd"/>
      <w:r w:rsidRPr="00056ABE">
        <w:rPr>
          <w:rFonts w:ascii="Arial" w:hAnsi="Arial" w:cs="Arial"/>
          <w:sz w:val="22"/>
          <w:szCs w:val="22"/>
        </w:rPr>
        <w:t>. Proporciona el 70-80% de las</w:t>
      </w:r>
      <w:r w:rsidRPr="00056ABE">
        <w:rPr>
          <w:rStyle w:val="apple-converted-space"/>
          <w:rFonts w:ascii="Arial" w:eastAsiaTheme="majorEastAsia" w:hAnsi="Arial" w:cs="Arial"/>
          <w:sz w:val="22"/>
          <w:szCs w:val="22"/>
        </w:rPr>
        <w:t> </w:t>
      </w:r>
      <w:r w:rsidRPr="009D5A74">
        <w:rPr>
          <w:rFonts w:ascii="Arial" w:hAnsi="Arial" w:cs="Arial"/>
          <w:sz w:val="22"/>
          <w:szCs w:val="22"/>
        </w:rPr>
        <w:t>calorías</w:t>
      </w:r>
      <w:r w:rsidRPr="00056ABE">
        <w:rPr>
          <w:rStyle w:val="apple-converted-space"/>
          <w:rFonts w:ascii="Arial" w:eastAsiaTheme="majorEastAsia" w:hAnsi="Arial" w:cs="Arial"/>
          <w:sz w:val="22"/>
          <w:szCs w:val="22"/>
        </w:rPr>
        <w:t> </w:t>
      </w:r>
      <w:r w:rsidRPr="00056ABE">
        <w:rPr>
          <w:rFonts w:ascii="Arial" w:hAnsi="Arial" w:cs="Arial"/>
          <w:sz w:val="22"/>
          <w:szCs w:val="22"/>
        </w:rPr>
        <w:t>consumidas por los</w:t>
      </w:r>
      <w:r w:rsidRPr="00056ABE">
        <w:rPr>
          <w:rStyle w:val="apple-converted-space"/>
          <w:rFonts w:ascii="Arial" w:eastAsiaTheme="majorEastAsia" w:hAnsi="Arial" w:cs="Arial"/>
          <w:sz w:val="22"/>
          <w:szCs w:val="22"/>
        </w:rPr>
        <w:t> </w:t>
      </w:r>
      <w:r w:rsidRPr="009D5A74">
        <w:rPr>
          <w:rFonts w:ascii="Arial" w:hAnsi="Arial" w:cs="Arial"/>
          <w:sz w:val="22"/>
          <w:szCs w:val="22"/>
        </w:rPr>
        <w:t>humanos</w:t>
      </w:r>
      <w:r w:rsidRPr="00056ABE">
        <w:rPr>
          <w:rStyle w:val="apple-converted-space"/>
          <w:rFonts w:ascii="Arial" w:eastAsiaTheme="majorEastAsia" w:hAnsi="Arial" w:cs="Arial"/>
          <w:sz w:val="22"/>
          <w:szCs w:val="22"/>
        </w:rPr>
        <w:t> </w:t>
      </w:r>
      <w:r w:rsidRPr="00056ABE">
        <w:rPr>
          <w:rFonts w:ascii="Arial" w:hAnsi="Arial" w:cs="Arial"/>
          <w:sz w:val="22"/>
          <w:szCs w:val="22"/>
        </w:rPr>
        <w:t>de todo el mundo. Tanto el almidón como los productos de la</w:t>
      </w:r>
      <w:r w:rsidRPr="00056ABE">
        <w:rPr>
          <w:rStyle w:val="apple-converted-space"/>
          <w:rFonts w:ascii="Arial" w:eastAsiaTheme="majorEastAsia" w:hAnsi="Arial" w:cs="Arial"/>
          <w:sz w:val="22"/>
          <w:szCs w:val="22"/>
        </w:rPr>
        <w:t> </w:t>
      </w:r>
      <w:r w:rsidRPr="009D5A74">
        <w:rPr>
          <w:rFonts w:ascii="Arial" w:hAnsi="Arial" w:cs="Arial"/>
          <w:sz w:val="22"/>
          <w:szCs w:val="22"/>
        </w:rPr>
        <w:t>hidrólisis</w:t>
      </w:r>
      <w:r w:rsidRPr="00056ABE">
        <w:rPr>
          <w:rStyle w:val="apple-converted-space"/>
          <w:rFonts w:ascii="Arial" w:eastAsiaTheme="majorEastAsia" w:hAnsi="Arial" w:cs="Arial"/>
          <w:sz w:val="22"/>
          <w:szCs w:val="22"/>
        </w:rPr>
        <w:t> </w:t>
      </w:r>
      <w:r w:rsidRPr="00056ABE">
        <w:rPr>
          <w:rFonts w:ascii="Arial" w:hAnsi="Arial" w:cs="Arial"/>
          <w:sz w:val="22"/>
          <w:szCs w:val="22"/>
        </w:rPr>
        <w:t>del almidón constituyen la mayor parte de los</w:t>
      </w:r>
      <w:r w:rsidRPr="00056ABE">
        <w:rPr>
          <w:rStyle w:val="apple-converted-space"/>
          <w:rFonts w:ascii="Arial" w:eastAsiaTheme="majorEastAsia" w:hAnsi="Arial" w:cs="Arial"/>
          <w:sz w:val="22"/>
          <w:szCs w:val="22"/>
        </w:rPr>
        <w:t> </w:t>
      </w:r>
      <w:r w:rsidRPr="009D5A74">
        <w:rPr>
          <w:rFonts w:ascii="Arial" w:hAnsi="Arial" w:cs="Arial"/>
          <w:sz w:val="22"/>
          <w:szCs w:val="22"/>
        </w:rPr>
        <w:t>carbohidratos</w:t>
      </w:r>
      <w:r w:rsidRPr="00056ABE">
        <w:rPr>
          <w:rStyle w:val="apple-converted-space"/>
          <w:rFonts w:ascii="Arial" w:eastAsiaTheme="majorEastAsia" w:hAnsi="Arial" w:cs="Arial"/>
          <w:sz w:val="22"/>
          <w:szCs w:val="22"/>
        </w:rPr>
        <w:t> </w:t>
      </w:r>
      <w:r w:rsidRPr="00056ABE">
        <w:rPr>
          <w:rFonts w:ascii="Arial" w:hAnsi="Arial" w:cs="Arial"/>
          <w:sz w:val="22"/>
          <w:szCs w:val="22"/>
        </w:rPr>
        <w:t>digestibles de la dieta habitual. Del mismo modo, la cantidad de almidón utilizado en la preparación de productos alimenticios, sin contar el que se encuentra presente en las harinas usadas para hacer</w:t>
      </w:r>
      <w:r w:rsidRPr="00056ABE">
        <w:rPr>
          <w:rStyle w:val="apple-converted-space"/>
          <w:rFonts w:ascii="Arial" w:eastAsiaTheme="majorEastAsia" w:hAnsi="Arial" w:cs="Arial"/>
          <w:sz w:val="22"/>
          <w:szCs w:val="22"/>
        </w:rPr>
        <w:t> </w:t>
      </w:r>
      <w:r w:rsidRPr="009D5A74">
        <w:rPr>
          <w:rFonts w:ascii="Arial" w:hAnsi="Arial" w:cs="Arial"/>
          <w:sz w:val="22"/>
          <w:szCs w:val="22"/>
        </w:rPr>
        <w:t>pan</w:t>
      </w:r>
      <w:r w:rsidRPr="00056ABE">
        <w:rPr>
          <w:rStyle w:val="apple-converted-space"/>
          <w:rFonts w:ascii="Arial" w:eastAsiaTheme="majorEastAsia" w:hAnsi="Arial" w:cs="Arial"/>
          <w:sz w:val="22"/>
          <w:szCs w:val="22"/>
        </w:rPr>
        <w:t> </w:t>
      </w:r>
      <w:r w:rsidRPr="00056ABE">
        <w:rPr>
          <w:rFonts w:ascii="Arial" w:hAnsi="Arial" w:cs="Arial"/>
          <w:sz w:val="22"/>
          <w:szCs w:val="22"/>
        </w:rPr>
        <w:t xml:space="preserve">y otros productos de </w:t>
      </w:r>
      <w:proofErr w:type="spellStart"/>
      <w:r w:rsidRPr="00056ABE">
        <w:rPr>
          <w:rFonts w:ascii="Arial" w:hAnsi="Arial" w:cs="Arial"/>
          <w:sz w:val="22"/>
          <w:szCs w:val="22"/>
        </w:rPr>
        <w:t>panaderia</w:t>
      </w:r>
      <w:proofErr w:type="spellEnd"/>
      <w:r w:rsidRPr="00056ABE">
        <w:rPr>
          <w:rFonts w:ascii="Arial" w:hAnsi="Arial" w:cs="Arial"/>
          <w:sz w:val="22"/>
          <w:szCs w:val="22"/>
        </w:rPr>
        <w:t>. Los almidones comerciales se obtienen de las semillas de</w:t>
      </w:r>
      <w:r w:rsidRPr="00056ABE">
        <w:rPr>
          <w:rStyle w:val="apple-converted-space"/>
          <w:rFonts w:ascii="Arial" w:eastAsiaTheme="majorEastAsia" w:hAnsi="Arial" w:cs="Arial"/>
          <w:sz w:val="22"/>
          <w:szCs w:val="22"/>
        </w:rPr>
        <w:t> </w:t>
      </w:r>
      <w:r w:rsidRPr="009D5A74">
        <w:rPr>
          <w:rFonts w:ascii="Arial" w:hAnsi="Arial" w:cs="Arial"/>
          <w:sz w:val="22"/>
          <w:szCs w:val="22"/>
        </w:rPr>
        <w:t>cereales</w:t>
      </w:r>
      <w:r w:rsidRPr="00056ABE">
        <w:rPr>
          <w:rFonts w:ascii="Arial" w:hAnsi="Arial" w:cs="Arial"/>
          <w:sz w:val="22"/>
          <w:szCs w:val="22"/>
        </w:rPr>
        <w:t>, particularmente de maíz (</w:t>
      </w:r>
      <w:r w:rsidRPr="009D5A74">
        <w:rPr>
          <w:rFonts w:ascii="Arial" w:hAnsi="Arial" w:cs="Arial"/>
          <w:i/>
          <w:iCs/>
          <w:sz w:val="22"/>
          <w:szCs w:val="22"/>
        </w:rPr>
        <w:t xml:space="preserve">Zea </w:t>
      </w:r>
      <w:proofErr w:type="spellStart"/>
      <w:r w:rsidRPr="009D5A74">
        <w:rPr>
          <w:rFonts w:ascii="Arial" w:hAnsi="Arial" w:cs="Arial"/>
          <w:i/>
          <w:iCs/>
          <w:sz w:val="22"/>
          <w:szCs w:val="22"/>
        </w:rPr>
        <w:t>mays</w:t>
      </w:r>
      <w:proofErr w:type="spellEnd"/>
      <w:r w:rsidRPr="00056ABE">
        <w:rPr>
          <w:rFonts w:ascii="Arial" w:hAnsi="Arial" w:cs="Arial"/>
          <w:sz w:val="22"/>
          <w:szCs w:val="22"/>
        </w:rPr>
        <w:t>), trigo (</w:t>
      </w:r>
      <w:proofErr w:type="spellStart"/>
      <w:r w:rsidRPr="009D5A74">
        <w:rPr>
          <w:rFonts w:ascii="Arial" w:hAnsi="Arial" w:cs="Arial"/>
          <w:i/>
          <w:iCs/>
          <w:sz w:val="22"/>
          <w:szCs w:val="22"/>
        </w:rPr>
        <w:t>Triticum</w:t>
      </w:r>
      <w:proofErr w:type="spellEnd"/>
      <w:r w:rsidRPr="00056ABE">
        <w:rPr>
          <w:rStyle w:val="apple-converted-space"/>
          <w:rFonts w:ascii="Arial" w:eastAsiaTheme="majorEastAsia" w:hAnsi="Arial" w:cs="Arial"/>
          <w:sz w:val="22"/>
          <w:szCs w:val="22"/>
        </w:rPr>
        <w:t> </w:t>
      </w:r>
      <w:proofErr w:type="spellStart"/>
      <w:r w:rsidRPr="00056ABE">
        <w:rPr>
          <w:rFonts w:ascii="Arial" w:hAnsi="Arial" w:cs="Arial"/>
          <w:sz w:val="22"/>
          <w:szCs w:val="22"/>
        </w:rPr>
        <w:t>spp</w:t>
      </w:r>
      <w:proofErr w:type="spellEnd"/>
      <w:r w:rsidRPr="00056ABE">
        <w:rPr>
          <w:rFonts w:ascii="Arial" w:hAnsi="Arial" w:cs="Arial"/>
          <w:sz w:val="22"/>
          <w:szCs w:val="22"/>
        </w:rPr>
        <w:t>.), varios tipos de arroz (</w:t>
      </w:r>
      <w:proofErr w:type="spellStart"/>
      <w:r w:rsidRPr="009D5A74">
        <w:rPr>
          <w:rFonts w:ascii="Arial" w:hAnsi="Arial" w:cs="Arial"/>
          <w:i/>
          <w:iCs/>
          <w:sz w:val="22"/>
          <w:szCs w:val="22"/>
        </w:rPr>
        <w:t>Oryza</w:t>
      </w:r>
      <w:proofErr w:type="spellEnd"/>
      <w:r w:rsidRPr="009D5A74">
        <w:rPr>
          <w:rFonts w:ascii="Arial" w:hAnsi="Arial" w:cs="Arial"/>
          <w:i/>
          <w:iCs/>
          <w:sz w:val="22"/>
          <w:szCs w:val="22"/>
        </w:rPr>
        <w:t xml:space="preserve"> sativa</w:t>
      </w:r>
      <w:r w:rsidRPr="00056ABE">
        <w:rPr>
          <w:rFonts w:ascii="Arial" w:hAnsi="Arial" w:cs="Arial"/>
          <w:sz w:val="22"/>
          <w:szCs w:val="22"/>
        </w:rPr>
        <w:t>), y de algunas raíces y tubérculos, particularmente de patata (</w:t>
      </w:r>
      <w:proofErr w:type="spellStart"/>
      <w:r w:rsidRPr="009D5A74">
        <w:rPr>
          <w:rFonts w:ascii="Arial" w:hAnsi="Arial" w:cs="Arial"/>
          <w:i/>
          <w:iCs/>
          <w:sz w:val="22"/>
          <w:szCs w:val="22"/>
        </w:rPr>
        <w:t>Solanum</w:t>
      </w:r>
      <w:proofErr w:type="spellEnd"/>
      <w:r w:rsidRPr="009D5A74">
        <w:rPr>
          <w:rFonts w:ascii="Arial" w:hAnsi="Arial" w:cs="Arial"/>
          <w:i/>
          <w:iCs/>
          <w:sz w:val="22"/>
          <w:szCs w:val="22"/>
        </w:rPr>
        <w:t xml:space="preserve"> </w:t>
      </w:r>
      <w:proofErr w:type="spellStart"/>
      <w:r w:rsidRPr="009D5A74">
        <w:rPr>
          <w:rFonts w:ascii="Arial" w:hAnsi="Arial" w:cs="Arial"/>
          <w:i/>
          <w:iCs/>
          <w:sz w:val="22"/>
          <w:szCs w:val="22"/>
        </w:rPr>
        <w:t>tuberosum</w:t>
      </w:r>
      <w:proofErr w:type="spellEnd"/>
      <w:r w:rsidRPr="00056ABE">
        <w:rPr>
          <w:rFonts w:ascii="Arial" w:hAnsi="Arial" w:cs="Arial"/>
          <w:sz w:val="22"/>
          <w:szCs w:val="22"/>
        </w:rPr>
        <w:t>), batata (</w:t>
      </w:r>
      <w:proofErr w:type="spellStart"/>
      <w:r w:rsidRPr="009D5A74">
        <w:rPr>
          <w:rFonts w:ascii="Arial" w:hAnsi="Arial" w:cs="Arial"/>
          <w:i/>
          <w:iCs/>
          <w:sz w:val="22"/>
          <w:szCs w:val="22"/>
        </w:rPr>
        <w:t>Ipomoea</w:t>
      </w:r>
      <w:proofErr w:type="spellEnd"/>
      <w:r w:rsidRPr="009D5A74">
        <w:rPr>
          <w:rFonts w:ascii="Arial" w:hAnsi="Arial" w:cs="Arial"/>
          <w:i/>
          <w:iCs/>
          <w:sz w:val="22"/>
          <w:szCs w:val="22"/>
        </w:rPr>
        <w:t xml:space="preserve"> batatas</w:t>
      </w:r>
      <w:r w:rsidRPr="00056ABE">
        <w:rPr>
          <w:rFonts w:ascii="Arial" w:hAnsi="Arial" w:cs="Arial"/>
          <w:sz w:val="22"/>
          <w:szCs w:val="22"/>
        </w:rPr>
        <w:t>) y mandioca (</w:t>
      </w:r>
      <w:proofErr w:type="spellStart"/>
      <w:r w:rsidRPr="009D5A74">
        <w:rPr>
          <w:rFonts w:ascii="Arial" w:hAnsi="Arial" w:cs="Arial"/>
          <w:i/>
          <w:iCs/>
          <w:sz w:val="22"/>
          <w:szCs w:val="22"/>
        </w:rPr>
        <w:t>Manihot</w:t>
      </w:r>
      <w:proofErr w:type="spellEnd"/>
      <w:r w:rsidRPr="009D5A74">
        <w:rPr>
          <w:rFonts w:ascii="Arial" w:hAnsi="Arial" w:cs="Arial"/>
          <w:i/>
          <w:iCs/>
          <w:sz w:val="22"/>
          <w:szCs w:val="22"/>
        </w:rPr>
        <w:t xml:space="preserve"> </w:t>
      </w:r>
      <w:proofErr w:type="spellStart"/>
      <w:r w:rsidRPr="009D5A74">
        <w:rPr>
          <w:rFonts w:ascii="Arial" w:hAnsi="Arial" w:cs="Arial"/>
          <w:i/>
          <w:iCs/>
          <w:sz w:val="22"/>
          <w:szCs w:val="22"/>
        </w:rPr>
        <w:t>esculenta</w:t>
      </w:r>
      <w:proofErr w:type="spellEnd"/>
      <w:r w:rsidRPr="00056ABE">
        <w:rPr>
          <w:rFonts w:ascii="Arial" w:hAnsi="Arial" w:cs="Arial"/>
          <w:sz w:val="22"/>
          <w:szCs w:val="22"/>
        </w:rPr>
        <w:t xml:space="preserve">). Los almidones modificados tienen un número enorme de posibles aplicaciones en los alimentos, que incluyen las siguientes: adhesivo, </w:t>
      </w:r>
      <w:proofErr w:type="spellStart"/>
      <w:r w:rsidRPr="00056ABE">
        <w:rPr>
          <w:rFonts w:ascii="Arial" w:hAnsi="Arial" w:cs="Arial"/>
          <w:sz w:val="22"/>
          <w:szCs w:val="22"/>
        </w:rPr>
        <w:t>ligante</w:t>
      </w:r>
      <w:proofErr w:type="spellEnd"/>
      <w:r w:rsidRPr="00056ABE">
        <w:rPr>
          <w:rFonts w:ascii="Arial" w:hAnsi="Arial" w:cs="Arial"/>
          <w:sz w:val="22"/>
          <w:szCs w:val="22"/>
        </w:rPr>
        <w:t xml:space="preserve">, </w:t>
      </w:r>
      <w:proofErr w:type="spellStart"/>
      <w:r w:rsidRPr="00056ABE">
        <w:rPr>
          <w:rFonts w:ascii="Arial" w:hAnsi="Arial" w:cs="Arial"/>
          <w:sz w:val="22"/>
          <w:szCs w:val="22"/>
        </w:rPr>
        <w:t>enturbiante</w:t>
      </w:r>
      <w:proofErr w:type="spellEnd"/>
      <w:r w:rsidRPr="00056ABE">
        <w:rPr>
          <w:rFonts w:ascii="Arial" w:hAnsi="Arial" w:cs="Arial"/>
          <w:sz w:val="22"/>
          <w:szCs w:val="22"/>
        </w:rPr>
        <w:t xml:space="preserve">, formador de películas, estabilizante de espumas, agente anti-envejecimiento de pan, </w:t>
      </w:r>
      <w:proofErr w:type="spellStart"/>
      <w:r w:rsidRPr="00056ABE">
        <w:rPr>
          <w:rFonts w:ascii="Arial" w:hAnsi="Arial" w:cs="Arial"/>
          <w:sz w:val="22"/>
          <w:szCs w:val="22"/>
        </w:rPr>
        <w:t>gelificante</w:t>
      </w:r>
      <w:proofErr w:type="spellEnd"/>
      <w:r w:rsidRPr="00056ABE">
        <w:rPr>
          <w:rFonts w:ascii="Arial" w:hAnsi="Arial" w:cs="Arial"/>
          <w:sz w:val="22"/>
          <w:szCs w:val="22"/>
        </w:rPr>
        <w:t xml:space="preserve">, </w:t>
      </w:r>
      <w:proofErr w:type="spellStart"/>
      <w:r w:rsidRPr="00056ABE">
        <w:rPr>
          <w:rFonts w:ascii="Arial" w:hAnsi="Arial" w:cs="Arial"/>
          <w:sz w:val="22"/>
          <w:szCs w:val="22"/>
        </w:rPr>
        <w:t>glaseante</w:t>
      </w:r>
      <w:proofErr w:type="spellEnd"/>
      <w:r w:rsidRPr="00056ABE">
        <w:rPr>
          <w:rFonts w:ascii="Arial" w:hAnsi="Arial" w:cs="Arial"/>
          <w:sz w:val="22"/>
          <w:szCs w:val="22"/>
        </w:rPr>
        <w:t xml:space="preserve">, humectante, estabilizante, </w:t>
      </w:r>
      <w:proofErr w:type="spellStart"/>
      <w:r w:rsidRPr="00056ABE">
        <w:rPr>
          <w:rFonts w:ascii="Arial" w:hAnsi="Arial" w:cs="Arial"/>
          <w:sz w:val="22"/>
          <w:szCs w:val="22"/>
        </w:rPr>
        <w:t>texturizante</w:t>
      </w:r>
      <w:proofErr w:type="spellEnd"/>
      <w:r w:rsidRPr="00056ABE">
        <w:rPr>
          <w:rFonts w:ascii="Arial" w:hAnsi="Arial" w:cs="Arial"/>
          <w:sz w:val="22"/>
          <w:szCs w:val="22"/>
        </w:rPr>
        <w:t xml:space="preserve"> y espesante.</w:t>
      </w:r>
    </w:p>
    <w:p w:rsidR="00056ABE" w:rsidRPr="00056ABE" w:rsidRDefault="00056ABE" w:rsidP="00056ABE">
      <w:pPr>
        <w:pStyle w:val="NormalWeb"/>
        <w:shd w:val="clear" w:color="auto" w:fill="FFFFFF"/>
        <w:spacing w:before="96" w:beforeAutospacing="0" w:after="120" w:afterAutospacing="0" w:line="288" w:lineRule="atLeast"/>
        <w:rPr>
          <w:rFonts w:ascii="Arial" w:hAnsi="Arial" w:cs="Arial"/>
          <w:sz w:val="22"/>
          <w:szCs w:val="22"/>
        </w:rPr>
      </w:pPr>
      <w:r w:rsidRPr="00056ABE">
        <w:rPr>
          <w:rFonts w:ascii="Arial" w:hAnsi="Arial" w:cs="Arial"/>
          <w:sz w:val="22"/>
          <w:szCs w:val="22"/>
        </w:rPr>
        <w:t>El almidón se diferencia de todos los demás</w:t>
      </w:r>
      <w:r w:rsidRPr="00056ABE">
        <w:rPr>
          <w:rStyle w:val="apple-converted-space"/>
          <w:rFonts w:ascii="Arial" w:eastAsiaTheme="majorEastAsia" w:hAnsi="Arial" w:cs="Arial"/>
          <w:sz w:val="22"/>
          <w:szCs w:val="22"/>
        </w:rPr>
        <w:t> </w:t>
      </w:r>
      <w:r w:rsidRPr="009D5A74">
        <w:rPr>
          <w:rFonts w:ascii="Arial" w:hAnsi="Arial" w:cs="Arial"/>
          <w:sz w:val="22"/>
          <w:szCs w:val="22"/>
        </w:rPr>
        <w:t>carbohidratos</w:t>
      </w:r>
      <w:r w:rsidRPr="00056ABE">
        <w:rPr>
          <w:rStyle w:val="apple-converted-space"/>
          <w:rFonts w:ascii="Arial" w:eastAsiaTheme="majorEastAsia" w:hAnsi="Arial" w:cs="Arial"/>
          <w:sz w:val="22"/>
          <w:szCs w:val="22"/>
        </w:rPr>
        <w:t> </w:t>
      </w:r>
      <w:r w:rsidRPr="00056ABE">
        <w:rPr>
          <w:rFonts w:ascii="Arial" w:hAnsi="Arial" w:cs="Arial"/>
          <w:sz w:val="22"/>
          <w:szCs w:val="22"/>
        </w:rPr>
        <w:t>en que, en la naturaleza se presenta como complejas partículas discretas (gránulos). Los gránulos de almidón son relativamente densos, insolubles y se hidratan muy mal en agua fría. Pueden ser dispersados en agua, dando lugar a la formación de suspensiones de baja viscosidad que pueden ser fácilmente mezcladas y bombeadas, incluso a concentraciones mayores del 35%</w:t>
      </w:r>
      <w:bookmarkStart w:id="0" w:name="_GoBack"/>
      <w:bookmarkEnd w:id="0"/>
    </w:p>
    <w:p w:rsidR="00056ABE" w:rsidRDefault="00D17099" w:rsidP="00D17099">
      <w:pPr>
        <w:jc w:val="center"/>
      </w:pPr>
      <w:r>
        <w:rPr>
          <w:noProof/>
          <w:lang w:val="es-ES" w:eastAsia="es-ES"/>
        </w:rPr>
        <w:drawing>
          <wp:inline distT="0" distB="0" distL="0" distR="0">
            <wp:extent cx="2500009" cy="1955259"/>
            <wp:effectExtent l="0" t="0" r="0" b="6985"/>
            <wp:docPr id="6" name="Imagen 6" descr="http://www.udg.co.cu/cmap/estrdatos/My%20Cmaps/Botanica/recursos/images/tejidos/parenquimaticos/Reservante/Tejido%20celular%20con%20granos%20de%20almidon%20%5B6.3x40%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udg.co.cu/cmap/estrdatos/My%20Cmaps/Botanica/recursos/images/tejidos/parenquimaticos/Reservante/Tejido%20celular%20con%20granos%20de%20almidon%20%5B6.3x40%5D.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0045" cy="1955287"/>
                    </a:xfrm>
                    <a:prstGeom prst="rect">
                      <a:avLst/>
                    </a:prstGeom>
                    <a:noFill/>
                    <a:ln>
                      <a:noFill/>
                    </a:ln>
                  </pic:spPr>
                </pic:pic>
              </a:graphicData>
            </a:graphic>
          </wp:inline>
        </w:drawing>
      </w:r>
    </w:p>
    <w:sectPr w:rsidR="00056A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F1C"/>
    <w:rsid w:val="00056ABE"/>
    <w:rsid w:val="0006527B"/>
    <w:rsid w:val="000C4F1A"/>
    <w:rsid w:val="000E4ACB"/>
    <w:rsid w:val="00293CC2"/>
    <w:rsid w:val="00310675"/>
    <w:rsid w:val="00532701"/>
    <w:rsid w:val="005B3899"/>
    <w:rsid w:val="00653883"/>
    <w:rsid w:val="006A5485"/>
    <w:rsid w:val="00792F1C"/>
    <w:rsid w:val="008E5E82"/>
    <w:rsid w:val="00957D0F"/>
    <w:rsid w:val="009D5A74"/>
    <w:rsid w:val="00CC4EDF"/>
    <w:rsid w:val="00D1709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957D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792F1C"/>
    <w:pPr>
      <w:pBdr>
        <w:bottom w:val="single" w:sz="8" w:space="4" w:color="F07F09" w:themeColor="accent1"/>
      </w:pBdr>
      <w:spacing w:after="300" w:line="240" w:lineRule="auto"/>
      <w:contextualSpacing/>
    </w:pPr>
    <w:rPr>
      <w:rFonts w:asciiTheme="majorHAnsi" w:eastAsiaTheme="majorEastAsia" w:hAnsiTheme="majorHAnsi" w:cstheme="majorBidi"/>
      <w:color w:val="252525" w:themeColor="text2" w:themeShade="BF"/>
      <w:spacing w:val="5"/>
      <w:kern w:val="28"/>
      <w:sz w:val="52"/>
      <w:szCs w:val="52"/>
    </w:rPr>
  </w:style>
  <w:style w:type="character" w:customStyle="1" w:styleId="TtuloCar">
    <w:name w:val="Título Car"/>
    <w:basedOn w:val="Fuentedeprrafopredeter"/>
    <w:link w:val="Ttulo"/>
    <w:uiPriority w:val="10"/>
    <w:rsid w:val="00792F1C"/>
    <w:rPr>
      <w:rFonts w:asciiTheme="majorHAnsi" w:eastAsiaTheme="majorEastAsia" w:hAnsiTheme="majorHAnsi" w:cstheme="majorBidi"/>
      <w:color w:val="252525" w:themeColor="text2" w:themeShade="BF"/>
      <w:spacing w:val="5"/>
      <w:kern w:val="28"/>
      <w:sz w:val="52"/>
      <w:szCs w:val="52"/>
    </w:rPr>
  </w:style>
  <w:style w:type="character" w:styleId="nfasisintenso">
    <w:name w:val="Intense Emphasis"/>
    <w:basedOn w:val="Fuentedeprrafopredeter"/>
    <w:uiPriority w:val="21"/>
    <w:qFormat/>
    <w:rsid w:val="00532701"/>
    <w:rPr>
      <w:b/>
      <w:bCs/>
      <w:i/>
      <w:iCs/>
      <w:color w:val="F07F09" w:themeColor="accent1"/>
    </w:rPr>
  </w:style>
  <w:style w:type="character" w:styleId="nfasis">
    <w:name w:val="Emphasis"/>
    <w:basedOn w:val="Fuentedeprrafopredeter"/>
    <w:uiPriority w:val="20"/>
    <w:qFormat/>
    <w:rsid w:val="00532701"/>
    <w:rPr>
      <w:i/>
      <w:iCs/>
    </w:rPr>
  </w:style>
  <w:style w:type="paragraph" w:styleId="Subttulo">
    <w:name w:val="Subtitle"/>
    <w:basedOn w:val="Normal"/>
    <w:next w:val="Normal"/>
    <w:link w:val="SubttuloCar"/>
    <w:uiPriority w:val="11"/>
    <w:qFormat/>
    <w:rsid w:val="00532701"/>
    <w:pPr>
      <w:numPr>
        <w:ilvl w:val="1"/>
      </w:numPr>
    </w:pPr>
    <w:rPr>
      <w:rFonts w:asciiTheme="majorHAnsi" w:eastAsiaTheme="majorEastAsia" w:hAnsiTheme="majorHAnsi" w:cstheme="majorBidi"/>
      <w:i/>
      <w:iCs/>
      <w:color w:val="F07F09" w:themeColor="accent1"/>
      <w:spacing w:val="15"/>
      <w:sz w:val="24"/>
      <w:szCs w:val="24"/>
    </w:rPr>
  </w:style>
  <w:style w:type="character" w:customStyle="1" w:styleId="SubttuloCar">
    <w:name w:val="Subtítulo Car"/>
    <w:basedOn w:val="Fuentedeprrafopredeter"/>
    <w:link w:val="Subttulo"/>
    <w:uiPriority w:val="11"/>
    <w:rsid w:val="00532701"/>
    <w:rPr>
      <w:rFonts w:asciiTheme="majorHAnsi" w:eastAsiaTheme="majorEastAsia" w:hAnsiTheme="majorHAnsi" w:cstheme="majorBidi"/>
      <w:i/>
      <w:iCs/>
      <w:color w:val="F07F09" w:themeColor="accent1"/>
      <w:spacing w:val="15"/>
      <w:sz w:val="24"/>
      <w:szCs w:val="24"/>
    </w:rPr>
  </w:style>
  <w:style w:type="character" w:customStyle="1" w:styleId="apple-converted-space">
    <w:name w:val="apple-converted-space"/>
    <w:basedOn w:val="Fuentedeprrafopredeter"/>
    <w:rsid w:val="00532701"/>
  </w:style>
  <w:style w:type="character" w:styleId="Hipervnculo">
    <w:name w:val="Hyperlink"/>
    <w:basedOn w:val="Fuentedeprrafopredeter"/>
    <w:uiPriority w:val="99"/>
    <w:semiHidden/>
    <w:unhideWhenUsed/>
    <w:rsid w:val="00532701"/>
    <w:rPr>
      <w:color w:val="0000FF"/>
      <w:u w:val="single"/>
    </w:rPr>
  </w:style>
  <w:style w:type="character" w:customStyle="1" w:styleId="Ttulo1Car">
    <w:name w:val="Título 1 Car"/>
    <w:basedOn w:val="Fuentedeprrafopredeter"/>
    <w:link w:val="Ttulo1"/>
    <w:uiPriority w:val="9"/>
    <w:rsid w:val="00957D0F"/>
    <w:rPr>
      <w:rFonts w:ascii="Times New Roman" w:eastAsia="Times New Roman" w:hAnsi="Times New Roman" w:cs="Times New Roman"/>
      <w:b/>
      <w:bCs/>
      <w:kern w:val="36"/>
      <w:sz w:val="48"/>
      <w:szCs w:val="48"/>
      <w:lang w:eastAsia="es-EC"/>
    </w:rPr>
  </w:style>
  <w:style w:type="paragraph" w:styleId="NormalWeb">
    <w:name w:val="Normal (Web)"/>
    <w:basedOn w:val="Normal"/>
    <w:uiPriority w:val="99"/>
    <w:semiHidden/>
    <w:unhideWhenUsed/>
    <w:rsid w:val="00957D0F"/>
    <w:pPr>
      <w:spacing w:before="100" w:beforeAutospacing="1" w:after="100" w:afterAutospacing="1" w:line="240" w:lineRule="auto"/>
    </w:pPr>
    <w:rPr>
      <w:rFonts w:ascii="Times New Roman" w:eastAsia="Times New Roman" w:hAnsi="Times New Roman" w:cs="Times New Roman"/>
      <w:sz w:val="24"/>
      <w:szCs w:val="24"/>
      <w:lang w:eastAsia="es-EC"/>
    </w:rPr>
  </w:style>
  <w:style w:type="paragraph" w:styleId="Textodeglobo">
    <w:name w:val="Balloon Text"/>
    <w:basedOn w:val="Normal"/>
    <w:link w:val="TextodegloboCar"/>
    <w:uiPriority w:val="99"/>
    <w:semiHidden/>
    <w:unhideWhenUsed/>
    <w:rsid w:val="000C4F1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C4F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957D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792F1C"/>
    <w:pPr>
      <w:pBdr>
        <w:bottom w:val="single" w:sz="8" w:space="4" w:color="F07F09" w:themeColor="accent1"/>
      </w:pBdr>
      <w:spacing w:after="300" w:line="240" w:lineRule="auto"/>
      <w:contextualSpacing/>
    </w:pPr>
    <w:rPr>
      <w:rFonts w:asciiTheme="majorHAnsi" w:eastAsiaTheme="majorEastAsia" w:hAnsiTheme="majorHAnsi" w:cstheme="majorBidi"/>
      <w:color w:val="252525" w:themeColor="text2" w:themeShade="BF"/>
      <w:spacing w:val="5"/>
      <w:kern w:val="28"/>
      <w:sz w:val="52"/>
      <w:szCs w:val="52"/>
    </w:rPr>
  </w:style>
  <w:style w:type="character" w:customStyle="1" w:styleId="TtuloCar">
    <w:name w:val="Título Car"/>
    <w:basedOn w:val="Fuentedeprrafopredeter"/>
    <w:link w:val="Ttulo"/>
    <w:uiPriority w:val="10"/>
    <w:rsid w:val="00792F1C"/>
    <w:rPr>
      <w:rFonts w:asciiTheme="majorHAnsi" w:eastAsiaTheme="majorEastAsia" w:hAnsiTheme="majorHAnsi" w:cstheme="majorBidi"/>
      <w:color w:val="252525" w:themeColor="text2" w:themeShade="BF"/>
      <w:spacing w:val="5"/>
      <w:kern w:val="28"/>
      <w:sz w:val="52"/>
      <w:szCs w:val="52"/>
    </w:rPr>
  </w:style>
  <w:style w:type="character" w:styleId="nfasisintenso">
    <w:name w:val="Intense Emphasis"/>
    <w:basedOn w:val="Fuentedeprrafopredeter"/>
    <w:uiPriority w:val="21"/>
    <w:qFormat/>
    <w:rsid w:val="00532701"/>
    <w:rPr>
      <w:b/>
      <w:bCs/>
      <w:i/>
      <w:iCs/>
      <w:color w:val="F07F09" w:themeColor="accent1"/>
    </w:rPr>
  </w:style>
  <w:style w:type="character" w:styleId="nfasis">
    <w:name w:val="Emphasis"/>
    <w:basedOn w:val="Fuentedeprrafopredeter"/>
    <w:uiPriority w:val="20"/>
    <w:qFormat/>
    <w:rsid w:val="00532701"/>
    <w:rPr>
      <w:i/>
      <w:iCs/>
    </w:rPr>
  </w:style>
  <w:style w:type="paragraph" w:styleId="Subttulo">
    <w:name w:val="Subtitle"/>
    <w:basedOn w:val="Normal"/>
    <w:next w:val="Normal"/>
    <w:link w:val="SubttuloCar"/>
    <w:uiPriority w:val="11"/>
    <w:qFormat/>
    <w:rsid w:val="00532701"/>
    <w:pPr>
      <w:numPr>
        <w:ilvl w:val="1"/>
      </w:numPr>
    </w:pPr>
    <w:rPr>
      <w:rFonts w:asciiTheme="majorHAnsi" w:eastAsiaTheme="majorEastAsia" w:hAnsiTheme="majorHAnsi" w:cstheme="majorBidi"/>
      <w:i/>
      <w:iCs/>
      <w:color w:val="F07F09" w:themeColor="accent1"/>
      <w:spacing w:val="15"/>
      <w:sz w:val="24"/>
      <w:szCs w:val="24"/>
    </w:rPr>
  </w:style>
  <w:style w:type="character" w:customStyle="1" w:styleId="SubttuloCar">
    <w:name w:val="Subtítulo Car"/>
    <w:basedOn w:val="Fuentedeprrafopredeter"/>
    <w:link w:val="Subttulo"/>
    <w:uiPriority w:val="11"/>
    <w:rsid w:val="00532701"/>
    <w:rPr>
      <w:rFonts w:asciiTheme="majorHAnsi" w:eastAsiaTheme="majorEastAsia" w:hAnsiTheme="majorHAnsi" w:cstheme="majorBidi"/>
      <w:i/>
      <w:iCs/>
      <w:color w:val="F07F09" w:themeColor="accent1"/>
      <w:spacing w:val="15"/>
      <w:sz w:val="24"/>
      <w:szCs w:val="24"/>
    </w:rPr>
  </w:style>
  <w:style w:type="character" w:customStyle="1" w:styleId="apple-converted-space">
    <w:name w:val="apple-converted-space"/>
    <w:basedOn w:val="Fuentedeprrafopredeter"/>
    <w:rsid w:val="00532701"/>
  </w:style>
  <w:style w:type="character" w:styleId="Hipervnculo">
    <w:name w:val="Hyperlink"/>
    <w:basedOn w:val="Fuentedeprrafopredeter"/>
    <w:uiPriority w:val="99"/>
    <w:semiHidden/>
    <w:unhideWhenUsed/>
    <w:rsid w:val="00532701"/>
    <w:rPr>
      <w:color w:val="0000FF"/>
      <w:u w:val="single"/>
    </w:rPr>
  </w:style>
  <w:style w:type="character" w:customStyle="1" w:styleId="Ttulo1Car">
    <w:name w:val="Título 1 Car"/>
    <w:basedOn w:val="Fuentedeprrafopredeter"/>
    <w:link w:val="Ttulo1"/>
    <w:uiPriority w:val="9"/>
    <w:rsid w:val="00957D0F"/>
    <w:rPr>
      <w:rFonts w:ascii="Times New Roman" w:eastAsia="Times New Roman" w:hAnsi="Times New Roman" w:cs="Times New Roman"/>
      <w:b/>
      <w:bCs/>
      <w:kern w:val="36"/>
      <w:sz w:val="48"/>
      <w:szCs w:val="48"/>
      <w:lang w:eastAsia="es-EC"/>
    </w:rPr>
  </w:style>
  <w:style w:type="paragraph" w:styleId="NormalWeb">
    <w:name w:val="Normal (Web)"/>
    <w:basedOn w:val="Normal"/>
    <w:uiPriority w:val="99"/>
    <w:semiHidden/>
    <w:unhideWhenUsed/>
    <w:rsid w:val="00957D0F"/>
    <w:pPr>
      <w:spacing w:before="100" w:beforeAutospacing="1" w:after="100" w:afterAutospacing="1" w:line="240" w:lineRule="auto"/>
    </w:pPr>
    <w:rPr>
      <w:rFonts w:ascii="Times New Roman" w:eastAsia="Times New Roman" w:hAnsi="Times New Roman" w:cs="Times New Roman"/>
      <w:sz w:val="24"/>
      <w:szCs w:val="24"/>
      <w:lang w:eastAsia="es-EC"/>
    </w:rPr>
  </w:style>
  <w:style w:type="paragraph" w:styleId="Textodeglobo">
    <w:name w:val="Balloon Text"/>
    <w:basedOn w:val="Normal"/>
    <w:link w:val="TextodegloboCar"/>
    <w:uiPriority w:val="99"/>
    <w:semiHidden/>
    <w:unhideWhenUsed/>
    <w:rsid w:val="000C4F1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C4F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63395">
      <w:bodyDiv w:val="1"/>
      <w:marLeft w:val="0"/>
      <w:marRight w:val="0"/>
      <w:marTop w:val="0"/>
      <w:marBottom w:val="0"/>
      <w:divBdr>
        <w:top w:val="none" w:sz="0" w:space="0" w:color="auto"/>
        <w:left w:val="none" w:sz="0" w:space="0" w:color="auto"/>
        <w:bottom w:val="none" w:sz="0" w:space="0" w:color="auto"/>
        <w:right w:val="none" w:sz="0" w:space="0" w:color="auto"/>
      </w:divBdr>
    </w:div>
    <w:div w:id="206798086">
      <w:bodyDiv w:val="1"/>
      <w:marLeft w:val="0"/>
      <w:marRight w:val="0"/>
      <w:marTop w:val="0"/>
      <w:marBottom w:val="0"/>
      <w:divBdr>
        <w:top w:val="none" w:sz="0" w:space="0" w:color="auto"/>
        <w:left w:val="none" w:sz="0" w:space="0" w:color="auto"/>
        <w:bottom w:val="none" w:sz="0" w:space="0" w:color="auto"/>
        <w:right w:val="none" w:sz="0" w:space="0" w:color="auto"/>
      </w:divBdr>
    </w:div>
    <w:div w:id="381296865">
      <w:bodyDiv w:val="1"/>
      <w:marLeft w:val="0"/>
      <w:marRight w:val="0"/>
      <w:marTop w:val="0"/>
      <w:marBottom w:val="0"/>
      <w:divBdr>
        <w:top w:val="none" w:sz="0" w:space="0" w:color="auto"/>
        <w:left w:val="none" w:sz="0" w:space="0" w:color="auto"/>
        <w:bottom w:val="none" w:sz="0" w:space="0" w:color="auto"/>
        <w:right w:val="none" w:sz="0" w:space="0" w:color="auto"/>
      </w:divBdr>
    </w:div>
    <w:div w:id="463549919">
      <w:bodyDiv w:val="1"/>
      <w:marLeft w:val="0"/>
      <w:marRight w:val="0"/>
      <w:marTop w:val="0"/>
      <w:marBottom w:val="0"/>
      <w:divBdr>
        <w:top w:val="none" w:sz="0" w:space="0" w:color="auto"/>
        <w:left w:val="none" w:sz="0" w:space="0" w:color="auto"/>
        <w:bottom w:val="none" w:sz="0" w:space="0" w:color="auto"/>
        <w:right w:val="none" w:sz="0" w:space="0" w:color="auto"/>
      </w:divBdr>
    </w:div>
    <w:div w:id="482890840">
      <w:bodyDiv w:val="1"/>
      <w:marLeft w:val="0"/>
      <w:marRight w:val="0"/>
      <w:marTop w:val="0"/>
      <w:marBottom w:val="0"/>
      <w:divBdr>
        <w:top w:val="none" w:sz="0" w:space="0" w:color="auto"/>
        <w:left w:val="none" w:sz="0" w:space="0" w:color="auto"/>
        <w:bottom w:val="none" w:sz="0" w:space="0" w:color="auto"/>
        <w:right w:val="none" w:sz="0" w:space="0" w:color="auto"/>
      </w:divBdr>
    </w:div>
    <w:div w:id="737287793">
      <w:bodyDiv w:val="1"/>
      <w:marLeft w:val="0"/>
      <w:marRight w:val="0"/>
      <w:marTop w:val="0"/>
      <w:marBottom w:val="0"/>
      <w:divBdr>
        <w:top w:val="none" w:sz="0" w:space="0" w:color="auto"/>
        <w:left w:val="none" w:sz="0" w:space="0" w:color="auto"/>
        <w:bottom w:val="none" w:sz="0" w:space="0" w:color="auto"/>
        <w:right w:val="none" w:sz="0" w:space="0" w:color="auto"/>
      </w:divBdr>
    </w:div>
    <w:div w:id="891384180">
      <w:bodyDiv w:val="1"/>
      <w:marLeft w:val="0"/>
      <w:marRight w:val="0"/>
      <w:marTop w:val="0"/>
      <w:marBottom w:val="0"/>
      <w:divBdr>
        <w:top w:val="none" w:sz="0" w:space="0" w:color="auto"/>
        <w:left w:val="none" w:sz="0" w:space="0" w:color="auto"/>
        <w:bottom w:val="none" w:sz="0" w:space="0" w:color="auto"/>
        <w:right w:val="none" w:sz="0" w:space="0" w:color="auto"/>
      </w:divBdr>
    </w:div>
    <w:div w:id="1051223297">
      <w:bodyDiv w:val="1"/>
      <w:marLeft w:val="0"/>
      <w:marRight w:val="0"/>
      <w:marTop w:val="0"/>
      <w:marBottom w:val="0"/>
      <w:divBdr>
        <w:top w:val="none" w:sz="0" w:space="0" w:color="auto"/>
        <w:left w:val="none" w:sz="0" w:space="0" w:color="auto"/>
        <w:bottom w:val="none" w:sz="0" w:space="0" w:color="auto"/>
        <w:right w:val="none" w:sz="0" w:space="0" w:color="auto"/>
      </w:divBdr>
    </w:div>
    <w:div w:id="1176269476">
      <w:bodyDiv w:val="1"/>
      <w:marLeft w:val="0"/>
      <w:marRight w:val="0"/>
      <w:marTop w:val="0"/>
      <w:marBottom w:val="0"/>
      <w:divBdr>
        <w:top w:val="none" w:sz="0" w:space="0" w:color="auto"/>
        <w:left w:val="none" w:sz="0" w:space="0" w:color="auto"/>
        <w:bottom w:val="none" w:sz="0" w:space="0" w:color="auto"/>
        <w:right w:val="none" w:sz="0" w:space="0" w:color="auto"/>
      </w:divBdr>
    </w:div>
    <w:div w:id="1220048155">
      <w:bodyDiv w:val="1"/>
      <w:marLeft w:val="0"/>
      <w:marRight w:val="0"/>
      <w:marTop w:val="0"/>
      <w:marBottom w:val="0"/>
      <w:divBdr>
        <w:top w:val="none" w:sz="0" w:space="0" w:color="auto"/>
        <w:left w:val="none" w:sz="0" w:space="0" w:color="auto"/>
        <w:bottom w:val="none" w:sz="0" w:space="0" w:color="auto"/>
        <w:right w:val="none" w:sz="0" w:space="0" w:color="auto"/>
      </w:divBdr>
    </w:div>
    <w:div w:id="1271860598">
      <w:bodyDiv w:val="1"/>
      <w:marLeft w:val="0"/>
      <w:marRight w:val="0"/>
      <w:marTop w:val="0"/>
      <w:marBottom w:val="0"/>
      <w:divBdr>
        <w:top w:val="none" w:sz="0" w:space="0" w:color="auto"/>
        <w:left w:val="none" w:sz="0" w:space="0" w:color="auto"/>
        <w:bottom w:val="none" w:sz="0" w:space="0" w:color="auto"/>
        <w:right w:val="none" w:sz="0" w:space="0" w:color="auto"/>
      </w:divBdr>
    </w:div>
    <w:div w:id="1289506587">
      <w:bodyDiv w:val="1"/>
      <w:marLeft w:val="0"/>
      <w:marRight w:val="0"/>
      <w:marTop w:val="0"/>
      <w:marBottom w:val="0"/>
      <w:divBdr>
        <w:top w:val="none" w:sz="0" w:space="0" w:color="auto"/>
        <w:left w:val="none" w:sz="0" w:space="0" w:color="auto"/>
        <w:bottom w:val="none" w:sz="0" w:space="0" w:color="auto"/>
        <w:right w:val="none" w:sz="0" w:space="0" w:color="auto"/>
      </w:divBdr>
    </w:div>
    <w:div w:id="1933129044">
      <w:bodyDiv w:val="1"/>
      <w:marLeft w:val="0"/>
      <w:marRight w:val="0"/>
      <w:marTop w:val="0"/>
      <w:marBottom w:val="0"/>
      <w:divBdr>
        <w:top w:val="none" w:sz="0" w:space="0" w:color="auto"/>
        <w:left w:val="none" w:sz="0" w:space="0" w:color="auto"/>
        <w:bottom w:val="none" w:sz="0" w:space="0" w:color="auto"/>
        <w:right w:val="none" w:sz="0" w:space="0" w:color="auto"/>
      </w:divBdr>
    </w:div>
    <w:div w:id="1970744628">
      <w:bodyDiv w:val="1"/>
      <w:marLeft w:val="0"/>
      <w:marRight w:val="0"/>
      <w:marTop w:val="0"/>
      <w:marBottom w:val="0"/>
      <w:divBdr>
        <w:top w:val="none" w:sz="0" w:space="0" w:color="auto"/>
        <w:left w:val="none" w:sz="0" w:space="0" w:color="auto"/>
        <w:bottom w:val="none" w:sz="0" w:space="0" w:color="auto"/>
        <w:right w:val="none" w:sz="0" w:space="0" w:color="auto"/>
      </w:divBdr>
    </w:div>
    <w:div w:id="199676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Aspecto">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0DC21-130C-4E91-91D0-61839A73F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Pages>
  <Words>1863</Words>
  <Characters>10252</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joselyn y kenneth</dc:creator>
  <cp:lastModifiedBy>albero</cp:lastModifiedBy>
  <cp:revision>2</cp:revision>
  <dcterms:created xsi:type="dcterms:W3CDTF">2012-08-11T18:53:00Z</dcterms:created>
  <dcterms:modified xsi:type="dcterms:W3CDTF">2012-10-15T10:27:00Z</dcterms:modified>
</cp:coreProperties>
</file>