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C05" w:rsidRPr="003A1C05" w:rsidRDefault="003A1C05" w:rsidP="003A1C05">
      <w:pPr>
        <w:shd w:val="clear" w:color="auto" w:fill="FFFFFF"/>
        <w:spacing w:before="100" w:beforeAutospacing="1" w:after="100" w:afterAutospacing="1" w:line="240" w:lineRule="auto"/>
        <w:outlineLvl w:val="0"/>
        <w:rPr>
          <w:rFonts w:ascii="Verdana" w:eastAsia="Times New Roman" w:hAnsi="Verdana" w:cs="Times New Roman"/>
          <w:b/>
          <w:bCs/>
          <w:color w:val="000000"/>
          <w:kern w:val="36"/>
          <w:sz w:val="48"/>
          <w:szCs w:val="48"/>
          <w:lang w:eastAsia="es-ES"/>
        </w:rPr>
      </w:pPr>
      <w:r w:rsidRPr="003A1C05">
        <w:rPr>
          <w:rFonts w:ascii="Verdana" w:eastAsia="Times New Roman" w:hAnsi="Verdana" w:cs="Times New Roman"/>
          <w:b/>
          <w:bCs/>
          <w:color w:val="000000"/>
          <w:kern w:val="36"/>
          <w:sz w:val="48"/>
          <w:szCs w:val="48"/>
          <w:lang w:eastAsia="es-ES"/>
        </w:rPr>
        <w:t> </w:t>
      </w:r>
    </w:p>
    <w:p w:rsidR="003A1C05" w:rsidRPr="003A1C05" w:rsidRDefault="003A1C05" w:rsidP="003A1C05">
      <w:pPr>
        <w:shd w:val="clear" w:color="auto" w:fill="FFFFFF"/>
        <w:spacing w:before="100" w:beforeAutospacing="1" w:after="100" w:afterAutospacing="1" w:line="240" w:lineRule="auto"/>
        <w:outlineLvl w:val="1"/>
        <w:rPr>
          <w:rFonts w:ascii="Verdana" w:eastAsia="Times New Roman" w:hAnsi="Verdana" w:cs="Times New Roman"/>
          <w:b/>
          <w:bCs/>
          <w:color w:val="000000"/>
          <w:sz w:val="36"/>
          <w:szCs w:val="36"/>
          <w:lang w:eastAsia="es-ES"/>
        </w:rPr>
      </w:pPr>
      <w:bookmarkStart w:id="0" w:name="_Toc55918553"/>
      <w:r w:rsidRPr="003A1C05">
        <w:rPr>
          <w:rFonts w:ascii="Verdana" w:eastAsia="Times New Roman" w:hAnsi="Verdana" w:cs="Times New Roman"/>
          <w:b/>
          <w:bCs/>
          <w:color w:val="000000"/>
          <w:sz w:val="36"/>
          <w:szCs w:val="36"/>
          <w:lang w:eastAsia="es-ES"/>
        </w:rPr>
        <w:t>Del Átomo a la Molécula.</w:t>
      </w:r>
      <w:bookmarkEnd w:id="0"/>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1" w:name="_Toc55918554"/>
      <w:r w:rsidRPr="003A1C05">
        <w:rPr>
          <w:rFonts w:ascii="Verdana" w:eastAsia="Times New Roman" w:hAnsi="Verdana" w:cs="Times New Roman"/>
          <w:b/>
          <w:bCs/>
          <w:color w:val="000000"/>
          <w:sz w:val="27"/>
          <w:szCs w:val="27"/>
          <w:lang w:eastAsia="es-ES"/>
        </w:rPr>
        <w:t>Introducción.</w:t>
      </w:r>
      <w:bookmarkEnd w:id="1"/>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La principal diferencia entre los seres vivos y la materia inerte es que los seres vivos tienen la capacidad de realizar las tres funciones vitales:</w:t>
      </w:r>
    </w:p>
    <w:p w:rsidR="003A1C05" w:rsidRPr="003A1C05" w:rsidRDefault="003A1C05" w:rsidP="003A1C05">
      <w:pPr>
        <w:numPr>
          <w:ilvl w:val="0"/>
          <w:numId w:val="1"/>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Nutrición</w:t>
      </w:r>
      <w:r w:rsidRPr="003A1C05">
        <w:rPr>
          <w:rFonts w:ascii="Verdana" w:eastAsia="Times New Roman" w:hAnsi="Verdana" w:cs="Times New Roman"/>
          <w:color w:val="000000"/>
          <w:sz w:val="24"/>
          <w:szCs w:val="24"/>
          <w:lang w:eastAsia="es-ES"/>
        </w:rPr>
        <w:t xml:space="preserve">: Capacidad de captar sustancias o elementos del medio externo (denominados nutrientes) y procesarlos haciendo que pasen a formar parte del medio interno o le aporte energía. </w:t>
      </w:r>
    </w:p>
    <w:p w:rsidR="003A1C05" w:rsidRPr="003A1C05" w:rsidRDefault="003A1C05" w:rsidP="003A1C05">
      <w:pPr>
        <w:numPr>
          <w:ilvl w:val="0"/>
          <w:numId w:val="1"/>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Relación</w:t>
      </w:r>
      <w:r w:rsidRPr="003A1C05">
        <w:rPr>
          <w:rFonts w:ascii="Verdana" w:eastAsia="Times New Roman" w:hAnsi="Verdana" w:cs="Times New Roman"/>
          <w:color w:val="000000"/>
          <w:sz w:val="24"/>
          <w:szCs w:val="24"/>
          <w:lang w:eastAsia="es-ES"/>
        </w:rPr>
        <w:t xml:space="preserve">: Capacidad de captar estímulos del medio externo, analizarlos o interpretarlos y responder a ellos. La captación de imágenes, la comunicación, la respuesta o adaptación al ambiente forma, al final, parte de los procesos de relación. </w:t>
      </w:r>
    </w:p>
    <w:p w:rsidR="003A1C05" w:rsidRPr="003A1C05" w:rsidRDefault="003A1C05" w:rsidP="003A1C05">
      <w:pPr>
        <w:numPr>
          <w:ilvl w:val="0"/>
          <w:numId w:val="1"/>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Reproducción</w:t>
      </w:r>
      <w:r w:rsidRPr="003A1C05">
        <w:rPr>
          <w:rFonts w:ascii="Verdana" w:eastAsia="Times New Roman" w:hAnsi="Verdana" w:cs="Times New Roman"/>
          <w:color w:val="000000"/>
          <w:sz w:val="24"/>
          <w:szCs w:val="24"/>
          <w:lang w:eastAsia="es-ES"/>
        </w:rPr>
        <w:t xml:space="preserve">: Capacidad de dar lugar a otro ser vivo igual o semejante a su predecesor. Es un sistema de paso de información a generaciones inferiores y de perpetuar esta información a través del tiempo.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¿Existen diferencias químicas entre los seres vivos y la materia inerte? Aunque los seres vivos y el resto del entorno poseen una composición basada en los mismos elementos, los átomos, existen importantes diferencias sobre qué elementos son abundantes o escasos. Por ejemplo, el nitrógeno o el carbono, que son muy abundantes en los seres vivos,  son escasos en la naturaleza.</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También existen diferencias importantes en cuanto a:</w:t>
      </w:r>
    </w:p>
    <w:p w:rsidR="003A1C05" w:rsidRPr="003A1C05" w:rsidRDefault="003A1C05" w:rsidP="003A1C05">
      <w:pPr>
        <w:numPr>
          <w:ilvl w:val="0"/>
          <w:numId w:val="2"/>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Complejidad</w:t>
      </w:r>
      <w:r w:rsidRPr="003A1C05">
        <w:rPr>
          <w:rFonts w:ascii="Verdana" w:eastAsia="Times New Roman" w:hAnsi="Verdana" w:cs="Times New Roman"/>
          <w:color w:val="000000"/>
          <w:sz w:val="24"/>
          <w:szCs w:val="24"/>
          <w:lang w:eastAsia="es-ES"/>
        </w:rPr>
        <w:t xml:space="preserve">: Los seres vivos poseen componentes químicos más complejos que los que aparecen en la naturaleza. Las moléculas orgánicas complejas son exclusivas de los seres vivos. </w:t>
      </w:r>
    </w:p>
    <w:p w:rsidR="003A1C05" w:rsidRPr="003A1C05" w:rsidRDefault="003A1C05" w:rsidP="003A1C05">
      <w:pPr>
        <w:numPr>
          <w:ilvl w:val="0"/>
          <w:numId w:val="2"/>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Orden</w:t>
      </w:r>
      <w:r w:rsidRPr="003A1C05">
        <w:rPr>
          <w:rFonts w:ascii="Verdana" w:eastAsia="Times New Roman" w:hAnsi="Verdana" w:cs="Times New Roman"/>
          <w:color w:val="000000"/>
          <w:sz w:val="24"/>
          <w:szCs w:val="24"/>
          <w:lang w:eastAsia="es-ES"/>
        </w:rPr>
        <w:t xml:space="preserve">: La estructura de los seres vivos es muy ordenada y tiende a mantener este orden, frente a la tendencia de la materia inerte de caer en el caos o desorden.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En los seres vivos tienen lugar reacciones químicas, de una forma ordenada, controlada y en general compleja. Al conjunto de todas las reacciones químicas que tienen lugar dentro de un ser vivo las denominaremos </w:t>
      </w:r>
      <w:r w:rsidRPr="003A1C05">
        <w:rPr>
          <w:rFonts w:ascii="Verdana" w:eastAsia="Times New Roman" w:hAnsi="Verdana" w:cs="Times New Roman"/>
          <w:b/>
          <w:bCs/>
          <w:color w:val="000000"/>
          <w:sz w:val="24"/>
          <w:szCs w:val="24"/>
          <w:lang w:eastAsia="es-ES"/>
        </w:rPr>
        <w:t>metabolismo</w:t>
      </w:r>
      <w:r w:rsidRPr="003A1C05">
        <w:rPr>
          <w:rFonts w:ascii="Verdana" w:eastAsia="Times New Roman" w:hAnsi="Verdana" w:cs="Times New Roman"/>
          <w:color w:val="000000"/>
          <w:sz w:val="24"/>
          <w:szCs w:val="24"/>
          <w:lang w:eastAsia="es-ES"/>
        </w:rPr>
        <w:t>.</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lastRenderedPageBreak/>
        <w:t>Dividimos el metabolismo en dos grandes grupos de reacciones químicas:</w:t>
      </w:r>
    </w:p>
    <w:p w:rsidR="003A1C05" w:rsidRPr="003A1C05" w:rsidRDefault="003A1C05" w:rsidP="003A1C05">
      <w:pPr>
        <w:numPr>
          <w:ilvl w:val="0"/>
          <w:numId w:val="3"/>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Catabolismo</w:t>
      </w:r>
      <w:r w:rsidRPr="003A1C05">
        <w:rPr>
          <w:rFonts w:ascii="Verdana" w:eastAsia="Times New Roman" w:hAnsi="Verdana" w:cs="Times New Roman"/>
          <w:color w:val="000000"/>
          <w:sz w:val="24"/>
          <w:szCs w:val="24"/>
          <w:lang w:eastAsia="es-ES"/>
        </w:rPr>
        <w:t xml:space="preserve">: reacciones químicas de destrucción. Provocan que estructuras o moléculas complejas se transformen en estructuras o moléculas más sencillas. El catabolismo tiene dos funciones fundamentales: </w:t>
      </w:r>
    </w:p>
    <w:p w:rsidR="003A1C05" w:rsidRPr="003A1C05" w:rsidRDefault="003A1C05" w:rsidP="003A1C05">
      <w:pPr>
        <w:numPr>
          <w:ilvl w:val="1"/>
          <w:numId w:val="3"/>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Obtener energía.</w:t>
      </w:r>
      <w:r w:rsidRPr="003A1C05">
        <w:rPr>
          <w:rFonts w:ascii="Verdana" w:eastAsia="Times New Roman" w:hAnsi="Verdana" w:cs="Times New Roman"/>
          <w:color w:val="000000"/>
          <w:sz w:val="24"/>
          <w:szCs w:val="24"/>
          <w:lang w:eastAsia="es-ES"/>
        </w:rPr>
        <w:t xml:space="preserve"> </w:t>
      </w:r>
    </w:p>
    <w:p w:rsidR="003A1C05" w:rsidRPr="003A1C05" w:rsidRDefault="003A1C05" w:rsidP="003A1C05">
      <w:pPr>
        <w:numPr>
          <w:ilvl w:val="1"/>
          <w:numId w:val="3"/>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Renovación (</w:t>
      </w:r>
      <w:proofErr w:type="spellStart"/>
      <w:r w:rsidRPr="003A1C05">
        <w:rPr>
          <w:rFonts w:ascii="Verdana" w:eastAsia="Times New Roman" w:hAnsi="Verdana" w:cs="Times New Roman"/>
          <w:b/>
          <w:bCs/>
          <w:color w:val="000000"/>
          <w:sz w:val="24"/>
          <w:szCs w:val="24"/>
          <w:lang w:eastAsia="es-ES"/>
        </w:rPr>
        <w:t>turnover</w:t>
      </w:r>
      <w:proofErr w:type="spellEnd"/>
      <w:r w:rsidRPr="003A1C05">
        <w:rPr>
          <w:rFonts w:ascii="Verdana" w:eastAsia="Times New Roman" w:hAnsi="Verdana" w:cs="Times New Roman"/>
          <w:b/>
          <w:bCs/>
          <w:color w:val="000000"/>
          <w:sz w:val="24"/>
          <w:szCs w:val="24"/>
          <w:lang w:eastAsia="es-ES"/>
        </w:rPr>
        <w:t>).</w:t>
      </w:r>
      <w:r w:rsidRPr="003A1C05">
        <w:rPr>
          <w:rFonts w:ascii="Verdana" w:eastAsia="Times New Roman" w:hAnsi="Verdana" w:cs="Times New Roman"/>
          <w:color w:val="000000"/>
          <w:sz w:val="24"/>
          <w:szCs w:val="24"/>
          <w:lang w:eastAsia="es-ES"/>
        </w:rPr>
        <w:t xml:space="preserve"> </w:t>
      </w:r>
    </w:p>
    <w:p w:rsidR="003A1C05" w:rsidRPr="003A1C05" w:rsidRDefault="003A1C05" w:rsidP="003A1C05">
      <w:pPr>
        <w:numPr>
          <w:ilvl w:val="0"/>
          <w:numId w:val="3"/>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Anabolismo</w:t>
      </w:r>
      <w:r w:rsidRPr="003A1C05">
        <w:rPr>
          <w:rFonts w:ascii="Verdana" w:eastAsia="Times New Roman" w:hAnsi="Verdana" w:cs="Times New Roman"/>
          <w:color w:val="000000"/>
          <w:sz w:val="24"/>
          <w:szCs w:val="24"/>
          <w:lang w:eastAsia="es-ES"/>
        </w:rPr>
        <w:t xml:space="preserve">: reacciones de construcción. Fabrican estructuras más complejas a partir de estructuras más sencillas. Los procesos de anabolismo consumen energía.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Los seres vivos pueden entenderse como un sistema con una complejidad creciente. Veremos un esquema de esta complejidad creciente partiendo desde los átomos hasta el organismo completo.</w:t>
      </w:r>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2" w:name="_Toc55918555"/>
      <w:bookmarkEnd w:id="2"/>
      <w:r>
        <w:rPr>
          <w:rFonts w:ascii="Verdana" w:eastAsia="Times New Roman" w:hAnsi="Verdana" w:cs="Times New Roman"/>
          <w:b/>
          <w:bCs/>
          <w:noProof/>
          <w:color w:val="000000"/>
          <w:sz w:val="27"/>
          <w:szCs w:val="27"/>
          <w:lang w:eastAsia="es-ES"/>
        </w:rPr>
        <w:drawing>
          <wp:anchor distT="0" distB="0" distL="85725" distR="85725" simplePos="0" relativeHeight="251657216" behindDoc="0" locked="0" layoutInCell="1" allowOverlap="0">
            <wp:simplePos x="0" y="0"/>
            <wp:positionH relativeFrom="column">
              <wp:align>left</wp:align>
            </wp:positionH>
            <wp:positionV relativeFrom="line">
              <wp:posOffset>0</wp:posOffset>
            </wp:positionV>
            <wp:extent cx="4467225" cy="2924175"/>
            <wp:effectExtent l="19050" t="0" r="9525" b="0"/>
            <wp:wrapSquare wrapText="bothSides"/>
            <wp:docPr id="17" name="Imagen 2" descr="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n 20"/>
                    <pic:cNvPicPr>
                      <a:picLocks noChangeAspect="1" noChangeArrowheads="1"/>
                    </pic:cNvPicPr>
                  </pic:nvPicPr>
                  <pic:blipFill>
                    <a:blip r:embed="rId5"/>
                    <a:srcRect/>
                    <a:stretch>
                      <a:fillRect/>
                    </a:stretch>
                  </pic:blipFill>
                  <pic:spPr bwMode="auto">
                    <a:xfrm>
                      <a:off x="0" y="0"/>
                      <a:ext cx="4467225" cy="2924175"/>
                    </a:xfrm>
                    <a:prstGeom prst="rect">
                      <a:avLst/>
                    </a:prstGeom>
                    <a:noFill/>
                    <a:ln w="9525">
                      <a:noFill/>
                      <a:miter lim="800000"/>
                      <a:headEnd/>
                      <a:tailEnd/>
                    </a:ln>
                  </pic:spPr>
                </pic:pic>
              </a:graphicData>
            </a:graphic>
          </wp:anchor>
        </w:drawing>
      </w:r>
      <w:r w:rsidRPr="003A1C05">
        <w:rPr>
          <w:rFonts w:ascii="Verdana" w:eastAsia="Times New Roman" w:hAnsi="Verdana" w:cs="Times New Roman"/>
          <w:b/>
          <w:bCs/>
          <w:color w:val="000000"/>
          <w:sz w:val="27"/>
          <w:szCs w:val="27"/>
          <w:lang w:eastAsia="es-ES"/>
        </w:rPr>
        <w:t>Átomos y Elementos.</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En la Naturaleza existen unos cien tipos de átomos diferentes, los elementos químicos. El resto de elementos de la tabla (hasta los 110 actuales) son fabricados en el laboratorio. No todos los elementos de la naturaleza forman parte de los seres vivos, aunque si una buena parte, en mayor o menor medida.</w:t>
      </w:r>
      <w:r w:rsidRPr="003A1C05">
        <w:rPr>
          <w:rFonts w:ascii="Verdana" w:eastAsia="Times New Roman" w:hAnsi="Verdana" w:cs="Times New Roman"/>
          <w:color w:val="000000"/>
          <w:sz w:val="24"/>
          <w:szCs w:val="24"/>
          <w:lang w:eastAsia="es-ES"/>
        </w:rPr>
        <w:br/>
        <w:t>            Se divide a los elementos que forman parte de los seres vivos en los siguientes grupos:</w:t>
      </w:r>
    </w:p>
    <w:p w:rsidR="003A1C05" w:rsidRPr="003A1C05" w:rsidRDefault="003A1C05" w:rsidP="003A1C05">
      <w:pPr>
        <w:numPr>
          <w:ilvl w:val="0"/>
          <w:numId w:val="4"/>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Elementos esenciales o biogenéticas</w:t>
      </w:r>
      <w:r w:rsidRPr="003A1C05">
        <w:rPr>
          <w:rFonts w:ascii="Verdana" w:eastAsia="Times New Roman" w:hAnsi="Verdana" w:cs="Times New Roman"/>
          <w:color w:val="000000"/>
          <w:sz w:val="24"/>
          <w:szCs w:val="24"/>
          <w:lang w:eastAsia="es-ES"/>
        </w:rPr>
        <w:t>: Aparecen en cantidades relativamente abundantes en los seres vivos. Se consideran elementos biogenéticas los siguientes: carbono (C), Hidrógeno (H), Oxígeno (O), Nitrógeno (N), Calcio (Ca), Sodio (</w:t>
      </w:r>
      <w:proofErr w:type="spellStart"/>
      <w:r w:rsidRPr="003A1C05">
        <w:rPr>
          <w:rFonts w:ascii="Verdana" w:eastAsia="Times New Roman" w:hAnsi="Verdana" w:cs="Times New Roman"/>
          <w:color w:val="000000"/>
          <w:sz w:val="24"/>
          <w:szCs w:val="24"/>
          <w:lang w:eastAsia="es-ES"/>
        </w:rPr>
        <w:t>Na</w:t>
      </w:r>
      <w:proofErr w:type="spellEnd"/>
      <w:r w:rsidRPr="003A1C05">
        <w:rPr>
          <w:rFonts w:ascii="Verdana" w:eastAsia="Times New Roman" w:hAnsi="Verdana" w:cs="Times New Roman"/>
          <w:color w:val="000000"/>
          <w:sz w:val="24"/>
          <w:szCs w:val="24"/>
          <w:lang w:eastAsia="es-ES"/>
        </w:rPr>
        <w:t xml:space="preserve">), Fósforo (P), Potasio (K), Magnesio (Mg) y Cloro (Cl). De ellos, los cuatro primeros (carbono, hidrógeno, oxígeno y nitrógeno) son los más abundantes con mucha diferencia. En </w:t>
      </w:r>
      <w:r w:rsidRPr="003A1C05">
        <w:rPr>
          <w:rFonts w:ascii="Verdana" w:eastAsia="Times New Roman" w:hAnsi="Verdana" w:cs="Times New Roman"/>
          <w:color w:val="000000"/>
          <w:sz w:val="24"/>
          <w:szCs w:val="24"/>
          <w:lang w:eastAsia="es-ES"/>
        </w:rPr>
        <w:lastRenderedPageBreak/>
        <w:t xml:space="preserve">alguna bibliografía se considera al hierro (Fe) como elemento esencial o </w:t>
      </w:r>
      <w:proofErr w:type="gramStart"/>
      <w:r w:rsidRPr="003A1C05">
        <w:rPr>
          <w:rFonts w:ascii="Verdana" w:eastAsia="Times New Roman" w:hAnsi="Verdana" w:cs="Times New Roman"/>
          <w:color w:val="000000"/>
          <w:sz w:val="24"/>
          <w:szCs w:val="24"/>
          <w:lang w:eastAsia="es-ES"/>
        </w:rPr>
        <w:t>biogenética</w:t>
      </w:r>
      <w:proofErr w:type="gramEnd"/>
      <w:r w:rsidRPr="003A1C05">
        <w:rPr>
          <w:rFonts w:ascii="Verdana" w:eastAsia="Times New Roman" w:hAnsi="Verdana" w:cs="Times New Roman"/>
          <w:color w:val="000000"/>
          <w:sz w:val="24"/>
          <w:szCs w:val="24"/>
          <w:lang w:eastAsia="es-ES"/>
        </w:rPr>
        <w:t xml:space="preserve">, en otros se le considera oligoelemento. </w:t>
      </w:r>
    </w:p>
    <w:p w:rsidR="003A1C05" w:rsidRPr="003A1C05" w:rsidRDefault="003A1C05" w:rsidP="003A1C05">
      <w:pPr>
        <w:numPr>
          <w:ilvl w:val="0"/>
          <w:numId w:val="4"/>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Oligoelementos</w:t>
      </w:r>
      <w:r w:rsidRPr="003A1C05">
        <w:rPr>
          <w:rFonts w:ascii="Verdana" w:eastAsia="Times New Roman" w:hAnsi="Verdana" w:cs="Times New Roman"/>
          <w:color w:val="000000"/>
          <w:sz w:val="24"/>
          <w:szCs w:val="24"/>
          <w:lang w:eastAsia="es-ES"/>
        </w:rPr>
        <w:t xml:space="preserve">: Los oligoelementos aparecen en los seres vivos en cantidades muy pequeñas, pero son indispensables para el ser vivo. Existen muchos oligoelementos diferentes, siendo los más conocidos el Yodo (I), Cobre (Cu), Silicio (Si), Selenio (Se) o Manganeso (Mn), aunque las investigaciones van añadiendo poco a poco más elementos.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Aunque los elementos químicos pueden aparecer aislados, en la mayor parte de los casos se combinarán entre si para formar moléculas.</w:t>
      </w:r>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3" w:name="_Toc55918556"/>
      <w:r w:rsidRPr="003A1C05">
        <w:rPr>
          <w:rFonts w:ascii="Verdana" w:eastAsia="Times New Roman" w:hAnsi="Verdana" w:cs="Times New Roman"/>
          <w:b/>
          <w:bCs/>
          <w:color w:val="000000"/>
          <w:sz w:val="27"/>
          <w:szCs w:val="27"/>
          <w:lang w:eastAsia="es-ES"/>
        </w:rPr>
        <w:t>Moléculas.</w:t>
      </w:r>
      <w:bookmarkEnd w:id="3"/>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Las moléculas se forman cuando dos o más átomos se combinan entre si. Existen dos grandes tipos de moléculas:</w:t>
      </w:r>
    </w:p>
    <w:p w:rsidR="003A1C05" w:rsidRPr="003A1C05" w:rsidRDefault="003A1C05" w:rsidP="003A1C05">
      <w:pPr>
        <w:numPr>
          <w:ilvl w:val="0"/>
          <w:numId w:val="5"/>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Inorgánicas</w:t>
      </w:r>
      <w:r w:rsidRPr="003A1C05">
        <w:rPr>
          <w:rFonts w:ascii="Verdana" w:eastAsia="Times New Roman" w:hAnsi="Verdana" w:cs="Times New Roman"/>
          <w:color w:val="000000"/>
          <w:sz w:val="24"/>
          <w:szCs w:val="24"/>
          <w:lang w:eastAsia="es-ES"/>
        </w:rPr>
        <w:t xml:space="preserve">: Son moléculas más sencillas, que pueden aparecer en la naturaleza sin la intervención de un ser vivo. La molécula inorgánica más abundante e importante para los seres vivos es el agua (H2O). La vida se originó en el medio acuático y el agua supone, por ejemplo, el 70% del contenido del cuerpo humano (hay tejidos, como el óseo y sobre todo el adiposo, con contenidos en agua muy bajos y otros como el nervioso con cantidades de agua muy elevadas). Otra molécula importante es el O2, el oxígeno molecular que respiramos, o el CO2 que se produce en el metabolismo y expulsamos en la espiración. También las sale minerales, muchas disueltas en el agua de nuestro cuerpo, o formando cristales como las sales de calcio de los huesos. </w:t>
      </w:r>
    </w:p>
    <w:p w:rsidR="003A1C05" w:rsidRPr="003A1C05" w:rsidRDefault="003A1C05" w:rsidP="003A1C05">
      <w:pPr>
        <w:numPr>
          <w:ilvl w:val="0"/>
          <w:numId w:val="5"/>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Orgánicas</w:t>
      </w:r>
      <w:r w:rsidRPr="003A1C05">
        <w:rPr>
          <w:rFonts w:ascii="Verdana" w:eastAsia="Times New Roman" w:hAnsi="Verdana" w:cs="Times New Roman"/>
          <w:color w:val="000000"/>
          <w:sz w:val="24"/>
          <w:szCs w:val="24"/>
          <w:lang w:eastAsia="es-ES"/>
        </w:rPr>
        <w:t xml:space="preserve">: Deben fabricarse en el interior de algún ser vivo (hay excepciones, como el metano). Existe una enorme variedad de moléculas orgánicas. Podemos clasificar las moléculas orgánicas de los seres vivos en los siguientes grupos: </w:t>
      </w:r>
    </w:p>
    <w:p w:rsidR="003A1C05" w:rsidRPr="003A1C05" w:rsidRDefault="003A1C05" w:rsidP="003A1C05">
      <w:pPr>
        <w:numPr>
          <w:ilvl w:val="1"/>
          <w:numId w:val="5"/>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Glúcidos</w:t>
      </w:r>
      <w:r w:rsidRPr="003A1C05">
        <w:rPr>
          <w:rFonts w:ascii="Verdana" w:eastAsia="Times New Roman" w:hAnsi="Verdana" w:cs="Times New Roman"/>
          <w:color w:val="000000"/>
          <w:sz w:val="24"/>
          <w:szCs w:val="24"/>
          <w:lang w:eastAsia="es-ES"/>
        </w:rPr>
        <w:t xml:space="preserve">: También denominados hidratos de carbono o azúcares. Existen muchos glúcidos, siendo importantes la glucosa o la fructosa. La principal función de los glúcidos es energética, siendo metabolizados para obtener energía inmediata que permita el funcionamiento del ser vivo. En los animales, al precisar movimiento, no suelen acumular glúcidos para obtener energía, ya que serían demasiado pesados. Los glúcidos también pueden tener otras funciones, como estructural, formando parte de las membranas biológicas o en las fibras que constituyen la dermis, informativa o de marcaje de moléculas o </w:t>
      </w:r>
      <w:r w:rsidRPr="003A1C05">
        <w:rPr>
          <w:rFonts w:ascii="Verdana" w:eastAsia="Times New Roman" w:hAnsi="Verdana" w:cs="Times New Roman"/>
          <w:color w:val="000000"/>
          <w:sz w:val="24"/>
          <w:szCs w:val="24"/>
          <w:lang w:eastAsia="es-ES"/>
        </w:rPr>
        <w:lastRenderedPageBreak/>
        <w:t xml:space="preserve">estructuras, como ocurre con la </w:t>
      </w:r>
      <w:proofErr w:type="spellStart"/>
      <w:r w:rsidRPr="003A1C05">
        <w:rPr>
          <w:rFonts w:ascii="Verdana" w:eastAsia="Times New Roman" w:hAnsi="Verdana" w:cs="Times New Roman"/>
          <w:color w:val="000000"/>
          <w:sz w:val="24"/>
          <w:szCs w:val="24"/>
          <w:lang w:eastAsia="es-ES"/>
        </w:rPr>
        <w:t>manosa</w:t>
      </w:r>
      <w:proofErr w:type="spellEnd"/>
      <w:r w:rsidRPr="003A1C05">
        <w:rPr>
          <w:rFonts w:ascii="Verdana" w:eastAsia="Times New Roman" w:hAnsi="Verdana" w:cs="Times New Roman"/>
          <w:color w:val="000000"/>
          <w:sz w:val="24"/>
          <w:szCs w:val="24"/>
          <w:lang w:eastAsia="es-ES"/>
        </w:rPr>
        <w:t xml:space="preserve"> en el interior de la célula, etc. </w:t>
      </w:r>
    </w:p>
    <w:p w:rsidR="003A1C05" w:rsidRPr="003A1C05" w:rsidRDefault="003A1C05" w:rsidP="003A1C05">
      <w:pPr>
        <w:numPr>
          <w:ilvl w:val="1"/>
          <w:numId w:val="5"/>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Lípidos</w:t>
      </w:r>
      <w:r w:rsidRPr="003A1C05">
        <w:rPr>
          <w:rFonts w:ascii="Verdana" w:eastAsia="Times New Roman" w:hAnsi="Verdana" w:cs="Times New Roman"/>
          <w:color w:val="000000"/>
          <w:sz w:val="24"/>
          <w:szCs w:val="24"/>
          <w:lang w:eastAsia="es-ES"/>
        </w:rPr>
        <w:t xml:space="preserve">: También conocidos como grasas. Son el principal sistema de reserva de energía en los animales, ya que son más ligeros que los glúcidos. También es importante su función estructural, principalmente formando parte de los </w:t>
      </w:r>
      <w:proofErr w:type="spellStart"/>
      <w:r w:rsidRPr="003A1C05">
        <w:rPr>
          <w:rFonts w:ascii="Verdana" w:eastAsia="Times New Roman" w:hAnsi="Verdana" w:cs="Times New Roman"/>
          <w:color w:val="000000"/>
          <w:sz w:val="24"/>
          <w:szCs w:val="24"/>
          <w:lang w:eastAsia="es-ES"/>
        </w:rPr>
        <w:t>fosfolípidos</w:t>
      </w:r>
      <w:proofErr w:type="spellEnd"/>
      <w:r w:rsidRPr="003A1C05">
        <w:rPr>
          <w:rFonts w:ascii="Verdana" w:eastAsia="Times New Roman" w:hAnsi="Verdana" w:cs="Times New Roman"/>
          <w:color w:val="000000"/>
          <w:sz w:val="24"/>
          <w:szCs w:val="24"/>
          <w:lang w:eastAsia="es-ES"/>
        </w:rPr>
        <w:t xml:space="preserve">, que constituyen las membranas de las células. También pueden cumplir funciones como moléculas </w:t>
      </w:r>
      <w:proofErr w:type="spellStart"/>
      <w:r w:rsidRPr="003A1C05">
        <w:rPr>
          <w:rFonts w:ascii="Verdana" w:eastAsia="Times New Roman" w:hAnsi="Verdana" w:cs="Times New Roman"/>
          <w:color w:val="000000"/>
          <w:sz w:val="24"/>
          <w:szCs w:val="24"/>
          <w:lang w:eastAsia="es-ES"/>
        </w:rPr>
        <w:t>señalizadoras</w:t>
      </w:r>
      <w:proofErr w:type="spellEnd"/>
      <w:r w:rsidRPr="003A1C05">
        <w:rPr>
          <w:rFonts w:ascii="Verdana" w:eastAsia="Times New Roman" w:hAnsi="Verdana" w:cs="Times New Roman"/>
          <w:color w:val="000000"/>
          <w:sz w:val="24"/>
          <w:szCs w:val="24"/>
          <w:lang w:eastAsia="es-ES"/>
        </w:rPr>
        <w:t xml:space="preserve"> (muchas hormonas son </w:t>
      </w:r>
      <w:proofErr w:type="spellStart"/>
      <w:r w:rsidRPr="003A1C05">
        <w:rPr>
          <w:rFonts w:ascii="Verdana" w:eastAsia="Times New Roman" w:hAnsi="Verdana" w:cs="Times New Roman"/>
          <w:color w:val="000000"/>
          <w:sz w:val="24"/>
          <w:szCs w:val="24"/>
          <w:lang w:eastAsia="es-ES"/>
        </w:rPr>
        <w:t>lipídicas</w:t>
      </w:r>
      <w:proofErr w:type="spellEnd"/>
      <w:r w:rsidRPr="003A1C05">
        <w:rPr>
          <w:rFonts w:ascii="Verdana" w:eastAsia="Times New Roman" w:hAnsi="Verdana" w:cs="Times New Roman"/>
          <w:color w:val="000000"/>
          <w:sz w:val="24"/>
          <w:szCs w:val="24"/>
          <w:lang w:eastAsia="es-ES"/>
        </w:rPr>
        <w:t xml:space="preserve">). </w:t>
      </w:r>
    </w:p>
    <w:p w:rsidR="003A1C05" w:rsidRPr="003A1C05" w:rsidRDefault="003A1C05" w:rsidP="003A1C05">
      <w:pPr>
        <w:numPr>
          <w:ilvl w:val="1"/>
          <w:numId w:val="5"/>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Aminoácidos</w:t>
      </w:r>
      <w:r w:rsidRPr="003A1C05">
        <w:rPr>
          <w:rFonts w:ascii="Verdana" w:eastAsia="Times New Roman" w:hAnsi="Verdana" w:cs="Times New Roman"/>
          <w:color w:val="000000"/>
          <w:sz w:val="24"/>
          <w:szCs w:val="24"/>
          <w:lang w:eastAsia="es-ES"/>
        </w:rPr>
        <w:t xml:space="preserve">: Son las moléculas orgánicas encargadas de constituir las proteínas. En los seres vivos aparecen 20 aminoácidos diferentes; para formar las proteínas, estos aminoácidos se combinan entre si formando cadenas lineales no ramificadas. Los aminoácidos son, por lo tanto, moléculas estructurales. En caso de necesidad, las células son capaces de </w:t>
      </w:r>
      <w:proofErr w:type="spellStart"/>
      <w:r w:rsidRPr="003A1C05">
        <w:rPr>
          <w:rFonts w:ascii="Verdana" w:eastAsia="Times New Roman" w:hAnsi="Verdana" w:cs="Times New Roman"/>
          <w:color w:val="000000"/>
          <w:sz w:val="24"/>
          <w:szCs w:val="24"/>
          <w:lang w:eastAsia="es-ES"/>
        </w:rPr>
        <w:t>catabolizar</w:t>
      </w:r>
      <w:proofErr w:type="spellEnd"/>
      <w:r w:rsidRPr="003A1C05">
        <w:rPr>
          <w:rFonts w:ascii="Verdana" w:eastAsia="Times New Roman" w:hAnsi="Verdana" w:cs="Times New Roman"/>
          <w:color w:val="000000"/>
          <w:sz w:val="24"/>
          <w:szCs w:val="24"/>
          <w:lang w:eastAsia="es-ES"/>
        </w:rPr>
        <w:t xml:space="preserve"> aminoácidos para obtener energía, aunque si hubiese disponibilidad, el combustible principal son los glúcidos. </w:t>
      </w:r>
    </w:p>
    <w:p w:rsidR="003A1C05" w:rsidRPr="003A1C05" w:rsidRDefault="003A1C05" w:rsidP="003A1C05">
      <w:pPr>
        <w:numPr>
          <w:ilvl w:val="1"/>
          <w:numId w:val="5"/>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Vitaminas</w:t>
      </w:r>
      <w:r w:rsidRPr="003A1C05">
        <w:rPr>
          <w:rFonts w:ascii="Verdana" w:eastAsia="Times New Roman" w:hAnsi="Verdana" w:cs="Times New Roman"/>
          <w:color w:val="000000"/>
          <w:sz w:val="24"/>
          <w:szCs w:val="24"/>
          <w:lang w:eastAsia="es-ES"/>
        </w:rPr>
        <w:t xml:space="preserve">: Las vitaminas son siempre compuestos orgánicos fundamentales para la vida del ser vivo, pero que el ser vivo no es capaz de fabricar por si mismo (al menos en cantidad suficiente) y debe consumirlo de otro ser vivo que si es capaz de fabricarlo. Se clasifican en dos grandes grupos, hidrosolubles (por ejemplo las del grupo B) y liposolubles (por ejemplo la vitamina D y la vitamina E). </w:t>
      </w:r>
    </w:p>
    <w:p w:rsidR="003A1C05" w:rsidRPr="003A1C05" w:rsidRDefault="003A1C05" w:rsidP="003A1C05">
      <w:pPr>
        <w:numPr>
          <w:ilvl w:val="1"/>
          <w:numId w:val="5"/>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Otros</w:t>
      </w:r>
      <w:r w:rsidRPr="003A1C05">
        <w:rPr>
          <w:rFonts w:ascii="Verdana" w:eastAsia="Times New Roman" w:hAnsi="Verdana" w:cs="Times New Roman"/>
          <w:color w:val="000000"/>
          <w:sz w:val="24"/>
          <w:szCs w:val="24"/>
          <w:lang w:eastAsia="es-ES"/>
        </w:rPr>
        <w:t xml:space="preserve">: Existen otras moléculas orgánicas importantes y que no pertenece </w:t>
      </w:r>
      <w:proofErr w:type="spellStart"/>
      <w:r w:rsidRPr="003A1C05">
        <w:rPr>
          <w:rFonts w:ascii="Verdana" w:eastAsia="Times New Roman" w:hAnsi="Verdana" w:cs="Times New Roman"/>
          <w:color w:val="000000"/>
          <w:sz w:val="24"/>
          <w:szCs w:val="24"/>
          <w:lang w:eastAsia="es-ES"/>
        </w:rPr>
        <w:t>aninguno</w:t>
      </w:r>
      <w:proofErr w:type="spellEnd"/>
      <w:r w:rsidRPr="003A1C05">
        <w:rPr>
          <w:rFonts w:ascii="Verdana" w:eastAsia="Times New Roman" w:hAnsi="Verdana" w:cs="Times New Roman"/>
          <w:color w:val="000000"/>
          <w:sz w:val="24"/>
          <w:szCs w:val="24"/>
          <w:lang w:eastAsia="es-ES"/>
        </w:rPr>
        <w:t xml:space="preserve"> de estos grupos. Por ejemplo, las bases </w:t>
      </w:r>
      <w:proofErr w:type="spellStart"/>
      <w:r w:rsidRPr="003A1C05">
        <w:rPr>
          <w:rFonts w:ascii="Verdana" w:eastAsia="Times New Roman" w:hAnsi="Verdana" w:cs="Times New Roman"/>
          <w:color w:val="000000"/>
          <w:sz w:val="24"/>
          <w:szCs w:val="24"/>
          <w:lang w:eastAsia="es-ES"/>
        </w:rPr>
        <w:t>xánticas</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púricas</w:t>
      </w:r>
      <w:proofErr w:type="spellEnd"/>
      <w:r w:rsidRPr="003A1C05">
        <w:rPr>
          <w:rFonts w:ascii="Verdana" w:eastAsia="Times New Roman" w:hAnsi="Verdana" w:cs="Times New Roman"/>
          <w:color w:val="000000"/>
          <w:sz w:val="24"/>
          <w:szCs w:val="24"/>
          <w:lang w:eastAsia="es-ES"/>
        </w:rPr>
        <w:t xml:space="preserve"> y </w:t>
      </w:r>
      <w:proofErr w:type="spellStart"/>
      <w:r w:rsidRPr="003A1C05">
        <w:rPr>
          <w:rFonts w:ascii="Verdana" w:eastAsia="Times New Roman" w:hAnsi="Verdana" w:cs="Times New Roman"/>
          <w:color w:val="000000"/>
          <w:sz w:val="24"/>
          <w:szCs w:val="24"/>
          <w:lang w:eastAsia="es-ES"/>
        </w:rPr>
        <w:t>pirimidínicas</w:t>
      </w:r>
      <w:proofErr w:type="spellEnd"/>
      <w:r w:rsidRPr="003A1C05">
        <w:rPr>
          <w:rFonts w:ascii="Verdana" w:eastAsia="Times New Roman" w:hAnsi="Verdana" w:cs="Times New Roman"/>
          <w:color w:val="000000"/>
          <w:sz w:val="24"/>
          <w:szCs w:val="24"/>
          <w:lang w:eastAsia="es-ES"/>
        </w:rPr>
        <w:t xml:space="preserve">) que forman parte de los ácidos </w:t>
      </w:r>
      <w:proofErr w:type="spellStart"/>
      <w:r w:rsidRPr="003A1C05">
        <w:rPr>
          <w:rFonts w:ascii="Verdana" w:eastAsia="Times New Roman" w:hAnsi="Verdana" w:cs="Times New Roman"/>
          <w:color w:val="000000"/>
          <w:sz w:val="24"/>
          <w:szCs w:val="24"/>
          <w:lang w:eastAsia="es-ES"/>
        </w:rPr>
        <w:t>nucléicos</w:t>
      </w:r>
      <w:proofErr w:type="spellEnd"/>
      <w:r w:rsidRPr="003A1C05">
        <w:rPr>
          <w:rFonts w:ascii="Verdana" w:eastAsia="Times New Roman" w:hAnsi="Verdana" w:cs="Times New Roman"/>
          <w:color w:val="000000"/>
          <w:sz w:val="24"/>
          <w:szCs w:val="24"/>
          <w:lang w:eastAsia="es-ES"/>
        </w:rPr>
        <w:t xml:space="preserve"> (ADN y ARN). </w:t>
      </w:r>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4" w:name="_Toc55918557"/>
      <w:r w:rsidRPr="003A1C05">
        <w:rPr>
          <w:rFonts w:ascii="Verdana" w:eastAsia="Times New Roman" w:hAnsi="Verdana" w:cs="Times New Roman"/>
          <w:b/>
          <w:bCs/>
          <w:color w:val="000000"/>
          <w:sz w:val="27"/>
          <w:szCs w:val="27"/>
          <w:lang w:eastAsia="es-ES"/>
        </w:rPr>
        <w:t>Macromoléculas.</w:t>
      </w:r>
      <w:bookmarkEnd w:id="4"/>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Las macromoléculas son moléculas orgánicas de gran tamaño que se forman por la unión de varias moléculas orgánicas entre si. Existen muchos tipos de macromoléculas. Vamos a ver las más importantes:</w:t>
      </w:r>
    </w:p>
    <w:p w:rsidR="003A1C05" w:rsidRPr="003A1C05" w:rsidRDefault="003A1C05" w:rsidP="003A1C05">
      <w:pPr>
        <w:numPr>
          <w:ilvl w:val="0"/>
          <w:numId w:val="6"/>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Polisacáridos</w:t>
      </w:r>
      <w:r w:rsidRPr="003A1C05">
        <w:rPr>
          <w:rFonts w:ascii="Verdana" w:eastAsia="Times New Roman" w:hAnsi="Verdana" w:cs="Times New Roman"/>
          <w:color w:val="000000"/>
          <w:sz w:val="24"/>
          <w:szCs w:val="24"/>
          <w:lang w:eastAsia="es-ES"/>
        </w:rPr>
        <w:t xml:space="preserve">: Son macromoléculas formadas por la unión de glúcidos entre si. Pueden formar cadenas tanto lineales como ramificadas. Y sus funciones pueden ser muy variadas. Pueden constituir una reserva de energía, como ocurre con el glucógeno (en los seres humanos se acumula, fundamentalmente, en el hígado). O ser un componente estructural, como ocurre con los </w:t>
      </w:r>
      <w:proofErr w:type="spellStart"/>
      <w:r w:rsidRPr="003A1C05">
        <w:rPr>
          <w:rFonts w:ascii="Verdana" w:eastAsia="Times New Roman" w:hAnsi="Verdana" w:cs="Times New Roman"/>
          <w:color w:val="000000"/>
          <w:sz w:val="24"/>
          <w:szCs w:val="24"/>
          <w:lang w:eastAsia="es-ES"/>
        </w:rPr>
        <w:t>glucosaminoglicanos</w:t>
      </w:r>
      <w:proofErr w:type="spellEnd"/>
      <w:r w:rsidRPr="003A1C05">
        <w:rPr>
          <w:rFonts w:ascii="Verdana" w:eastAsia="Times New Roman" w:hAnsi="Verdana" w:cs="Times New Roman"/>
          <w:color w:val="000000"/>
          <w:sz w:val="24"/>
          <w:szCs w:val="24"/>
          <w:lang w:eastAsia="es-ES"/>
        </w:rPr>
        <w:t xml:space="preserve">, que forman parte de la dermis de la piel. Algunos son moléculas de marcaje y reconocimiento, como ocurre con los polisacáridos de </w:t>
      </w:r>
      <w:r w:rsidRPr="003A1C05">
        <w:rPr>
          <w:rFonts w:ascii="Verdana" w:eastAsia="Times New Roman" w:hAnsi="Verdana" w:cs="Times New Roman"/>
          <w:color w:val="000000"/>
          <w:sz w:val="24"/>
          <w:szCs w:val="24"/>
          <w:lang w:eastAsia="es-ES"/>
        </w:rPr>
        <w:lastRenderedPageBreak/>
        <w:t xml:space="preserve">la membrana de los glóbulos rojos, responsable de los grupos sanguíneos. </w:t>
      </w:r>
    </w:p>
    <w:p w:rsidR="003A1C05" w:rsidRPr="003A1C05" w:rsidRDefault="003A1C05" w:rsidP="003A1C05">
      <w:pPr>
        <w:numPr>
          <w:ilvl w:val="0"/>
          <w:numId w:val="6"/>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Proteínas</w:t>
      </w:r>
      <w:r w:rsidRPr="003A1C05">
        <w:rPr>
          <w:rFonts w:ascii="Verdana" w:eastAsia="Times New Roman" w:hAnsi="Verdana" w:cs="Times New Roman"/>
          <w:color w:val="000000"/>
          <w:sz w:val="24"/>
          <w:szCs w:val="24"/>
          <w:lang w:eastAsia="es-ES"/>
        </w:rPr>
        <w:t xml:space="preserve">: Cadenas lineales no ramificadas de aminoácidos (suelen ser cadenas de más de 100 aminoácidos, pudiendo llegar a varios miles). Pueden contener unidos otro tipo de moléculas, como glúcidos y hablaremos de </w:t>
      </w:r>
      <w:proofErr w:type="spellStart"/>
      <w:r w:rsidRPr="003A1C05">
        <w:rPr>
          <w:rFonts w:ascii="Verdana" w:eastAsia="Times New Roman" w:hAnsi="Verdana" w:cs="Times New Roman"/>
          <w:color w:val="000000"/>
          <w:sz w:val="24"/>
          <w:szCs w:val="24"/>
          <w:lang w:eastAsia="es-ES"/>
        </w:rPr>
        <w:t>glucoproteínas</w:t>
      </w:r>
      <w:proofErr w:type="spellEnd"/>
      <w:r w:rsidRPr="003A1C05">
        <w:rPr>
          <w:rFonts w:ascii="Verdana" w:eastAsia="Times New Roman" w:hAnsi="Verdana" w:cs="Times New Roman"/>
          <w:color w:val="000000"/>
          <w:sz w:val="24"/>
          <w:szCs w:val="24"/>
          <w:lang w:eastAsia="es-ES"/>
        </w:rPr>
        <w:t xml:space="preserve"> (o glicoproteínas), lípidos y hablaremos de lipoproteínas, o varias proteínas unidas entre si y hablaremos de proteínas complejas o compuestas. Existen muchos tipos de proteínas diferentes. Por un lado están las </w:t>
      </w:r>
      <w:r w:rsidRPr="003A1C05">
        <w:rPr>
          <w:rFonts w:ascii="Verdana" w:eastAsia="Times New Roman" w:hAnsi="Verdana" w:cs="Times New Roman"/>
          <w:b/>
          <w:bCs/>
          <w:color w:val="000000"/>
          <w:sz w:val="24"/>
          <w:szCs w:val="24"/>
          <w:lang w:eastAsia="es-ES"/>
        </w:rPr>
        <w:t>enzimas</w:t>
      </w:r>
      <w:r w:rsidRPr="003A1C05">
        <w:rPr>
          <w:rFonts w:ascii="Verdana" w:eastAsia="Times New Roman" w:hAnsi="Verdana" w:cs="Times New Roman"/>
          <w:color w:val="000000"/>
          <w:sz w:val="24"/>
          <w:szCs w:val="24"/>
          <w:lang w:eastAsia="es-ES"/>
        </w:rPr>
        <w:t xml:space="preserve">, proteínas encargadas de acelerar la velocidad de las reacciones químicas de los seres vivos; los enzimas son el principal mecanismo funcional de los seres vivos, controlan todas las reacciones químicas del mismo. Toda la actividad química del ser vivo está regida por sistemas de enzimas. También existen proteínas con funciones estructurales, como por ejemplo el colágeno, una proteína en forma de filamento que da consistencia a los tejidos. O proteínas funcionales no enzimáticas, como los canales iónicos de las membranas, que permiten y controlan el paso de sustancias desde el exterior al interior de la célula y viceversa. </w:t>
      </w:r>
    </w:p>
    <w:p w:rsidR="003A1C05" w:rsidRPr="003A1C05" w:rsidRDefault="003A1C05" w:rsidP="003A1C05">
      <w:pPr>
        <w:numPr>
          <w:ilvl w:val="0"/>
          <w:numId w:val="6"/>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proofErr w:type="spellStart"/>
      <w:r w:rsidRPr="003A1C05">
        <w:rPr>
          <w:rFonts w:ascii="Verdana" w:eastAsia="Times New Roman" w:hAnsi="Verdana" w:cs="Times New Roman"/>
          <w:b/>
          <w:bCs/>
          <w:color w:val="000000"/>
          <w:sz w:val="24"/>
          <w:szCs w:val="24"/>
          <w:lang w:eastAsia="es-ES"/>
        </w:rPr>
        <w:t>Fosfolípidos</w:t>
      </w:r>
      <w:proofErr w:type="spellEnd"/>
      <w:r w:rsidRPr="003A1C05">
        <w:rPr>
          <w:rFonts w:ascii="Verdana" w:eastAsia="Times New Roman" w:hAnsi="Verdana" w:cs="Times New Roman"/>
          <w:color w:val="000000"/>
          <w:sz w:val="24"/>
          <w:szCs w:val="24"/>
          <w:lang w:eastAsia="es-ES"/>
        </w:rPr>
        <w:t xml:space="preserve">: Formados por la unión de dos ácidos grasos (de naturaleza </w:t>
      </w:r>
      <w:proofErr w:type="spellStart"/>
      <w:r w:rsidRPr="003A1C05">
        <w:rPr>
          <w:rFonts w:ascii="Verdana" w:eastAsia="Times New Roman" w:hAnsi="Verdana" w:cs="Times New Roman"/>
          <w:color w:val="000000"/>
          <w:sz w:val="24"/>
          <w:szCs w:val="24"/>
          <w:lang w:eastAsia="es-ES"/>
        </w:rPr>
        <w:t>lipídica</w:t>
      </w:r>
      <w:proofErr w:type="spellEnd"/>
      <w:r w:rsidRPr="003A1C05">
        <w:rPr>
          <w:rFonts w:ascii="Verdana" w:eastAsia="Times New Roman" w:hAnsi="Verdana" w:cs="Times New Roman"/>
          <w:color w:val="000000"/>
          <w:sz w:val="24"/>
          <w:szCs w:val="24"/>
          <w:lang w:eastAsia="es-ES"/>
        </w:rPr>
        <w:t xml:space="preserve">) unida, mediante un enlace con un grupo fosfato, a una molécula orgánica de distinta naturaleza (frecuentemente será un azúcar). Son los principales componentes estructurales de las membranas biológicas. Los </w:t>
      </w:r>
      <w:proofErr w:type="spellStart"/>
      <w:r w:rsidRPr="003A1C05">
        <w:rPr>
          <w:rFonts w:ascii="Verdana" w:eastAsia="Times New Roman" w:hAnsi="Verdana" w:cs="Times New Roman"/>
          <w:color w:val="000000"/>
          <w:sz w:val="24"/>
          <w:szCs w:val="24"/>
          <w:lang w:eastAsia="es-ES"/>
        </w:rPr>
        <w:t>fosfolípidos</w:t>
      </w:r>
      <w:proofErr w:type="spellEnd"/>
      <w:r w:rsidRPr="003A1C05">
        <w:rPr>
          <w:rFonts w:ascii="Verdana" w:eastAsia="Times New Roman" w:hAnsi="Verdana" w:cs="Times New Roman"/>
          <w:color w:val="000000"/>
          <w:sz w:val="24"/>
          <w:szCs w:val="24"/>
          <w:lang w:eastAsia="es-ES"/>
        </w:rPr>
        <w:t xml:space="preserve"> son moléculas que poseen dos zonas muy diferenciadas, la formada por los dos ácidos grasos, que es de naturaleza </w:t>
      </w:r>
      <w:proofErr w:type="spellStart"/>
      <w:r w:rsidRPr="003A1C05">
        <w:rPr>
          <w:rFonts w:ascii="Verdana" w:eastAsia="Times New Roman" w:hAnsi="Verdana" w:cs="Times New Roman"/>
          <w:color w:val="000000"/>
          <w:sz w:val="24"/>
          <w:szCs w:val="24"/>
          <w:lang w:eastAsia="es-ES"/>
        </w:rPr>
        <w:t>hidrófoboa</w:t>
      </w:r>
      <w:proofErr w:type="spellEnd"/>
      <w:r w:rsidRPr="003A1C05">
        <w:rPr>
          <w:rFonts w:ascii="Verdana" w:eastAsia="Times New Roman" w:hAnsi="Verdana" w:cs="Times New Roman"/>
          <w:color w:val="000000"/>
          <w:sz w:val="24"/>
          <w:szCs w:val="24"/>
          <w:lang w:eastAsia="es-ES"/>
        </w:rPr>
        <w:t xml:space="preserve"> (o </w:t>
      </w:r>
      <w:proofErr w:type="spellStart"/>
      <w:r w:rsidRPr="003A1C05">
        <w:rPr>
          <w:rFonts w:ascii="Verdana" w:eastAsia="Times New Roman" w:hAnsi="Verdana" w:cs="Times New Roman"/>
          <w:color w:val="000000"/>
          <w:sz w:val="24"/>
          <w:szCs w:val="24"/>
          <w:lang w:eastAsia="es-ES"/>
        </w:rPr>
        <w:t>lipófila</w:t>
      </w:r>
      <w:proofErr w:type="spellEnd"/>
      <w:r w:rsidRPr="003A1C05">
        <w:rPr>
          <w:rFonts w:ascii="Verdana" w:eastAsia="Times New Roman" w:hAnsi="Verdana" w:cs="Times New Roman"/>
          <w:color w:val="000000"/>
          <w:sz w:val="24"/>
          <w:szCs w:val="24"/>
          <w:lang w:eastAsia="es-ES"/>
        </w:rPr>
        <w:t xml:space="preserve">) y la formada por el grupo fosfato y la molécula que lleve unida, que es de naturaleza hidrófila (o </w:t>
      </w:r>
      <w:proofErr w:type="spellStart"/>
      <w:r w:rsidRPr="003A1C05">
        <w:rPr>
          <w:rFonts w:ascii="Verdana" w:eastAsia="Times New Roman" w:hAnsi="Verdana" w:cs="Times New Roman"/>
          <w:color w:val="000000"/>
          <w:sz w:val="24"/>
          <w:szCs w:val="24"/>
          <w:lang w:eastAsia="es-ES"/>
        </w:rPr>
        <w:t>lipófoba</w:t>
      </w:r>
      <w:proofErr w:type="spellEnd"/>
      <w:r w:rsidRPr="003A1C05">
        <w:rPr>
          <w:rFonts w:ascii="Verdana" w:eastAsia="Times New Roman" w:hAnsi="Verdana" w:cs="Times New Roman"/>
          <w:color w:val="000000"/>
          <w:sz w:val="24"/>
          <w:szCs w:val="24"/>
          <w:lang w:eastAsia="es-ES"/>
        </w:rPr>
        <w:t xml:space="preserve">). Esta propiedad es la que hace que formen </w:t>
      </w:r>
      <w:proofErr w:type="spellStart"/>
      <w:r w:rsidRPr="003A1C05">
        <w:rPr>
          <w:rFonts w:ascii="Verdana" w:eastAsia="Times New Roman" w:hAnsi="Verdana" w:cs="Times New Roman"/>
          <w:color w:val="000000"/>
          <w:sz w:val="24"/>
          <w:szCs w:val="24"/>
          <w:lang w:eastAsia="es-ES"/>
        </w:rPr>
        <w:t>bicapas</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lipídicas</w:t>
      </w:r>
      <w:proofErr w:type="spellEnd"/>
      <w:r w:rsidRPr="003A1C05">
        <w:rPr>
          <w:rFonts w:ascii="Verdana" w:eastAsia="Times New Roman" w:hAnsi="Verdana" w:cs="Times New Roman"/>
          <w:color w:val="000000"/>
          <w:sz w:val="24"/>
          <w:szCs w:val="24"/>
          <w:lang w:eastAsia="es-ES"/>
        </w:rPr>
        <w:t xml:space="preserve">.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anchor distT="0" distB="0" distL="85725" distR="85725" simplePos="0" relativeHeight="251658240" behindDoc="0" locked="0" layoutInCell="1" allowOverlap="0">
            <wp:simplePos x="0" y="0"/>
            <wp:positionH relativeFrom="column">
              <wp:align>left</wp:align>
            </wp:positionH>
            <wp:positionV relativeFrom="line">
              <wp:posOffset>0</wp:posOffset>
            </wp:positionV>
            <wp:extent cx="1714500" cy="1200150"/>
            <wp:effectExtent l="19050" t="0" r="0" b="0"/>
            <wp:wrapSquare wrapText="bothSides"/>
            <wp:docPr id="16" name="Imagen 3" descr="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n 21"/>
                    <pic:cNvPicPr>
                      <a:picLocks noChangeAspect="1" noChangeArrowheads="1"/>
                    </pic:cNvPicPr>
                  </pic:nvPicPr>
                  <pic:blipFill>
                    <a:blip r:embed="rId6"/>
                    <a:srcRect/>
                    <a:stretch>
                      <a:fillRect/>
                    </a:stretch>
                  </pic:blipFill>
                  <pic:spPr bwMode="auto">
                    <a:xfrm>
                      <a:off x="0" y="0"/>
                      <a:ext cx="1714500" cy="1200150"/>
                    </a:xfrm>
                    <a:prstGeom prst="rect">
                      <a:avLst/>
                    </a:prstGeom>
                    <a:noFill/>
                    <a:ln w="9525">
                      <a:noFill/>
                      <a:miter lim="800000"/>
                      <a:headEnd/>
                      <a:tailEnd/>
                    </a:ln>
                  </pic:spPr>
                </pic:pic>
              </a:graphicData>
            </a:graphic>
          </wp:anchor>
        </w:drawing>
      </w:r>
      <w:r>
        <w:rPr>
          <w:rFonts w:ascii="Verdana" w:eastAsia="Times New Roman" w:hAnsi="Verdana" w:cs="Times New Roman"/>
          <w:noProof/>
          <w:color w:val="000000"/>
          <w:sz w:val="24"/>
          <w:szCs w:val="24"/>
          <w:lang w:eastAsia="es-ES"/>
        </w:rPr>
        <w:drawing>
          <wp:inline distT="0" distB="0" distL="0" distR="0">
            <wp:extent cx="1371600" cy="790575"/>
            <wp:effectExtent l="19050" t="0" r="0" b="0"/>
            <wp:docPr id="1" name="Imagen 1" descr="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22"/>
                    <pic:cNvPicPr>
                      <a:picLocks noChangeAspect="1" noChangeArrowheads="1"/>
                    </pic:cNvPicPr>
                  </pic:nvPicPr>
                  <pic:blipFill>
                    <a:blip r:embed="rId7"/>
                    <a:srcRect/>
                    <a:stretch>
                      <a:fillRect/>
                    </a:stretch>
                  </pic:blipFill>
                  <pic:spPr bwMode="auto">
                    <a:xfrm>
                      <a:off x="0" y="0"/>
                      <a:ext cx="1371600" cy="790575"/>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after="0"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br w:type="textWrapping" w:clear="all"/>
      </w:r>
    </w:p>
    <w:p w:rsidR="003A1C05" w:rsidRPr="003A1C05" w:rsidRDefault="003A1C05" w:rsidP="003A1C05">
      <w:pPr>
        <w:numPr>
          <w:ilvl w:val="0"/>
          <w:numId w:val="7"/>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lastRenderedPageBreak/>
        <w:t xml:space="preserve">Ácidos </w:t>
      </w:r>
      <w:proofErr w:type="spellStart"/>
      <w:r w:rsidRPr="003A1C05">
        <w:rPr>
          <w:rFonts w:ascii="Verdana" w:eastAsia="Times New Roman" w:hAnsi="Verdana" w:cs="Times New Roman"/>
          <w:b/>
          <w:bCs/>
          <w:color w:val="000000"/>
          <w:sz w:val="24"/>
          <w:szCs w:val="24"/>
          <w:lang w:eastAsia="es-ES"/>
        </w:rPr>
        <w:t>Nucléicos</w:t>
      </w:r>
      <w:proofErr w:type="spellEnd"/>
      <w:r w:rsidRPr="003A1C05">
        <w:rPr>
          <w:rFonts w:ascii="Verdana" w:eastAsia="Times New Roman" w:hAnsi="Verdana" w:cs="Times New Roman"/>
          <w:color w:val="000000"/>
          <w:sz w:val="24"/>
          <w:szCs w:val="24"/>
          <w:lang w:eastAsia="es-ES"/>
        </w:rPr>
        <w:t xml:space="preserve">: Los ácidos </w:t>
      </w:r>
      <w:proofErr w:type="spellStart"/>
      <w:r w:rsidRPr="003A1C05">
        <w:rPr>
          <w:rFonts w:ascii="Verdana" w:eastAsia="Times New Roman" w:hAnsi="Verdana" w:cs="Times New Roman"/>
          <w:color w:val="000000"/>
          <w:sz w:val="24"/>
          <w:szCs w:val="24"/>
          <w:lang w:eastAsia="es-ES"/>
        </w:rPr>
        <w:t>nucléicos</w:t>
      </w:r>
      <w:proofErr w:type="spellEnd"/>
      <w:r w:rsidRPr="003A1C05">
        <w:rPr>
          <w:rFonts w:ascii="Verdana" w:eastAsia="Times New Roman" w:hAnsi="Verdana" w:cs="Times New Roman"/>
          <w:color w:val="000000"/>
          <w:sz w:val="24"/>
          <w:szCs w:val="24"/>
          <w:lang w:eastAsia="es-ES"/>
        </w:rPr>
        <w:t xml:space="preserve"> son los principales sistemas de acumulación y transmisión de información, tanto para ser acumulada, codificada y traducida como para ser transmitida a otra generación. </w:t>
      </w:r>
    </w:p>
    <w:p w:rsidR="003A1C05" w:rsidRPr="003A1C05" w:rsidRDefault="003A1C05" w:rsidP="003A1C05">
      <w:pPr>
        <w:numPr>
          <w:ilvl w:val="1"/>
          <w:numId w:val="7"/>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ADN</w:t>
      </w:r>
      <w:r w:rsidRPr="003A1C05">
        <w:rPr>
          <w:rFonts w:ascii="Verdana" w:eastAsia="Times New Roman" w:hAnsi="Verdana" w:cs="Times New Roman"/>
          <w:color w:val="000000"/>
          <w:sz w:val="24"/>
          <w:szCs w:val="24"/>
          <w:lang w:eastAsia="es-ES"/>
        </w:rPr>
        <w:t xml:space="preserve">: En seres vivos eucariotas (todos los animales están compuestos por células </w:t>
      </w:r>
      <w:proofErr w:type="spellStart"/>
      <w:r w:rsidRPr="003A1C05">
        <w:rPr>
          <w:rFonts w:ascii="Verdana" w:eastAsia="Times New Roman" w:hAnsi="Verdana" w:cs="Times New Roman"/>
          <w:color w:val="000000"/>
          <w:sz w:val="24"/>
          <w:szCs w:val="24"/>
          <w:lang w:eastAsia="es-ES"/>
        </w:rPr>
        <w:t>eucaritoas</w:t>
      </w:r>
      <w:proofErr w:type="spellEnd"/>
      <w:r w:rsidRPr="003A1C05">
        <w:rPr>
          <w:rFonts w:ascii="Verdana" w:eastAsia="Times New Roman" w:hAnsi="Verdana" w:cs="Times New Roman"/>
          <w:color w:val="000000"/>
          <w:sz w:val="24"/>
          <w:szCs w:val="24"/>
          <w:lang w:eastAsia="es-ES"/>
        </w:rPr>
        <w:t xml:space="preserve">) el principal sistema de acumulación de información es el ácido </w:t>
      </w:r>
      <w:proofErr w:type="spellStart"/>
      <w:r w:rsidRPr="003A1C05">
        <w:rPr>
          <w:rFonts w:ascii="Verdana" w:eastAsia="Times New Roman" w:hAnsi="Verdana" w:cs="Times New Roman"/>
          <w:color w:val="000000"/>
          <w:sz w:val="24"/>
          <w:szCs w:val="24"/>
          <w:lang w:eastAsia="es-ES"/>
        </w:rPr>
        <w:t>desoxirribonucléico</w:t>
      </w:r>
      <w:proofErr w:type="spellEnd"/>
      <w:r w:rsidRPr="003A1C05">
        <w:rPr>
          <w:rFonts w:ascii="Verdana" w:eastAsia="Times New Roman" w:hAnsi="Verdana" w:cs="Times New Roman"/>
          <w:color w:val="000000"/>
          <w:sz w:val="24"/>
          <w:szCs w:val="24"/>
          <w:lang w:eastAsia="es-ES"/>
        </w:rPr>
        <w:t xml:space="preserve"> (ADN). El ADN es una molécula lineal, formada por dos hebras entrelazadas en forma de doble hélice. La información es codificada según la secuencia en la que aparecen cuatro compuestos químicos, llamados bases </w:t>
      </w:r>
      <w:proofErr w:type="spellStart"/>
      <w:r w:rsidRPr="003A1C05">
        <w:rPr>
          <w:rFonts w:ascii="Verdana" w:eastAsia="Times New Roman" w:hAnsi="Verdana" w:cs="Times New Roman"/>
          <w:color w:val="000000"/>
          <w:sz w:val="24"/>
          <w:szCs w:val="24"/>
          <w:lang w:eastAsia="es-ES"/>
        </w:rPr>
        <w:t>xánticas</w:t>
      </w:r>
      <w:proofErr w:type="spellEnd"/>
      <w:r w:rsidRPr="003A1C05">
        <w:rPr>
          <w:rFonts w:ascii="Verdana" w:eastAsia="Times New Roman" w:hAnsi="Verdana" w:cs="Times New Roman"/>
          <w:color w:val="000000"/>
          <w:sz w:val="24"/>
          <w:szCs w:val="24"/>
          <w:lang w:eastAsia="es-ES"/>
        </w:rPr>
        <w:t xml:space="preserve">, la </w:t>
      </w:r>
      <w:proofErr w:type="spellStart"/>
      <w:r w:rsidRPr="003A1C05">
        <w:rPr>
          <w:rFonts w:ascii="Verdana" w:eastAsia="Times New Roman" w:hAnsi="Verdana" w:cs="Times New Roman"/>
          <w:color w:val="000000"/>
          <w:sz w:val="24"/>
          <w:szCs w:val="24"/>
          <w:lang w:eastAsia="es-ES"/>
        </w:rPr>
        <w:t>Adenina</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Timina</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Citosina</w:t>
      </w:r>
      <w:proofErr w:type="spellEnd"/>
      <w:r w:rsidRPr="003A1C05">
        <w:rPr>
          <w:rFonts w:ascii="Verdana" w:eastAsia="Times New Roman" w:hAnsi="Verdana" w:cs="Times New Roman"/>
          <w:color w:val="000000"/>
          <w:sz w:val="24"/>
          <w:szCs w:val="24"/>
          <w:lang w:eastAsia="es-ES"/>
        </w:rPr>
        <w:t xml:space="preserve"> y Guanina (A, T, C, G). Esta secuencia de bases ATCG se traducirá, tras la traducción del ADN, en la secuencia de aminoácidos de las proteínas; es decir, el ADN lleva codificada la información para fabricar todas las proteínas de la célula; con ello, se fabricarán los sistemas estructurales y los enzimas correspondientes, y por lo tanto vendrán marcadas las reacciones químicas que podrán tener lugar en la célula o su funcionalidad. La molécula de ADN es de gran tamaño y se encuentra encerrada en el núcleo de la célula. Todas las células de un mismo organismo tienen una copia idéntica de la hebra completa de ADN en su núcleo, pero solo expresan la parte de la información que le interesa. Por ejemplo, aunque las células de la piel nunca van a fabricar los enzimas encargados de la digestión, las células de la piel si llevan el ADN que codifica para estos enzimas; simplemente, ese ADN no se traduce nunca en este tipo de células. </w:t>
      </w:r>
    </w:p>
    <w:p w:rsidR="003A1C05" w:rsidRPr="003A1C05" w:rsidRDefault="003A1C05" w:rsidP="003A1C05">
      <w:pPr>
        <w:numPr>
          <w:ilvl w:val="1"/>
          <w:numId w:val="7"/>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ARN</w:t>
      </w:r>
      <w:r w:rsidRPr="003A1C05">
        <w:rPr>
          <w:rFonts w:ascii="Verdana" w:eastAsia="Times New Roman" w:hAnsi="Verdana" w:cs="Times New Roman"/>
          <w:color w:val="000000"/>
          <w:sz w:val="24"/>
          <w:szCs w:val="24"/>
          <w:lang w:eastAsia="es-ES"/>
        </w:rPr>
        <w:t xml:space="preserve">: El ARN es otro ácido </w:t>
      </w:r>
      <w:proofErr w:type="spellStart"/>
      <w:r w:rsidRPr="003A1C05">
        <w:rPr>
          <w:rFonts w:ascii="Verdana" w:eastAsia="Times New Roman" w:hAnsi="Verdana" w:cs="Times New Roman"/>
          <w:color w:val="000000"/>
          <w:sz w:val="24"/>
          <w:szCs w:val="24"/>
          <w:lang w:eastAsia="es-ES"/>
        </w:rPr>
        <w:t>nucléico</w:t>
      </w:r>
      <w:proofErr w:type="spellEnd"/>
      <w:r w:rsidRPr="003A1C05">
        <w:rPr>
          <w:rFonts w:ascii="Verdana" w:eastAsia="Times New Roman" w:hAnsi="Verdana" w:cs="Times New Roman"/>
          <w:color w:val="000000"/>
          <w:sz w:val="24"/>
          <w:szCs w:val="24"/>
          <w:lang w:eastAsia="es-ES"/>
        </w:rPr>
        <w:t xml:space="preserve"> muy importante. Se diferencia del ADN en que lleva ribosa en lugar de </w:t>
      </w:r>
      <w:proofErr w:type="spellStart"/>
      <w:r w:rsidRPr="003A1C05">
        <w:rPr>
          <w:rFonts w:ascii="Verdana" w:eastAsia="Times New Roman" w:hAnsi="Verdana" w:cs="Times New Roman"/>
          <w:color w:val="000000"/>
          <w:sz w:val="24"/>
          <w:szCs w:val="24"/>
          <w:lang w:eastAsia="es-ES"/>
        </w:rPr>
        <w:t>desoxirribosa</w:t>
      </w:r>
      <w:proofErr w:type="spellEnd"/>
      <w:r w:rsidRPr="003A1C05">
        <w:rPr>
          <w:rFonts w:ascii="Verdana" w:eastAsia="Times New Roman" w:hAnsi="Verdana" w:cs="Times New Roman"/>
          <w:color w:val="000000"/>
          <w:sz w:val="24"/>
          <w:szCs w:val="24"/>
          <w:lang w:eastAsia="es-ES"/>
        </w:rPr>
        <w:t xml:space="preserve"> (de ahí su diferencia en el nombre), en lugar de llevar la base </w:t>
      </w:r>
      <w:proofErr w:type="spellStart"/>
      <w:r w:rsidRPr="003A1C05">
        <w:rPr>
          <w:rFonts w:ascii="Verdana" w:eastAsia="Times New Roman" w:hAnsi="Verdana" w:cs="Times New Roman"/>
          <w:color w:val="000000"/>
          <w:sz w:val="24"/>
          <w:szCs w:val="24"/>
          <w:lang w:eastAsia="es-ES"/>
        </w:rPr>
        <w:t>xántica</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Timina</w:t>
      </w:r>
      <w:proofErr w:type="spellEnd"/>
      <w:r w:rsidRPr="003A1C05">
        <w:rPr>
          <w:rFonts w:ascii="Verdana" w:eastAsia="Times New Roman" w:hAnsi="Verdana" w:cs="Times New Roman"/>
          <w:color w:val="000000"/>
          <w:sz w:val="24"/>
          <w:szCs w:val="24"/>
          <w:lang w:eastAsia="es-ES"/>
        </w:rPr>
        <w:t xml:space="preserve"> lleva </w:t>
      </w:r>
      <w:proofErr w:type="spellStart"/>
      <w:r w:rsidRPr="003A1C05">
        <w:rPr>
          <w:rFonts w:ascii="Verdana" w:eastAsia="Times New Roman" w:hAnsi="Verdana" w:cs="Times New Roman"/>
          <w:color w:val="000000"/>
          <w:sz w:val="24"/>
          <w:szCs w:val="24"/>
          <w:lang w:eastAsia="es-ES"/>
        </w:rPr>
        <w:t>Uracilo</w:t>
      </w:r>
      <w:proofErr w:type="spellEnd"/>
      <w:r w:rsidRPr="003A1C05">
        <w:rPr>
          <w:rFonts w:ascii="Verdana" w:eastAsia="Times New Roman" w:hAnsi="Verdana" w:cs="Times New Roman"/>
          <w:color w:val="000000"/>
          <w:sz w:val="24"/>
          <w:szCs w:val="24"/>
          <w:lang w:eastAsia="es-ES"/>
        </w:rPr>
        <w:t xml:space="preserve"> (U) y no forma una doble hélice, ya que es una hebra simple (en lugar de doble). Dado que el ADN es una molécula muy valiosa e imprescindible para la vida de la célula, debe ser cuidada. Nunca sale den núcleo. Sin embargo, las proteínas se fabrican fuera del núcleo. La solución es muy sencilla, se obtiene una copia de la zona de ADN que a la célula le interesa en un momento determinado, esta pasa al exterior del núcleo y es usada (tras lo cual se destruirá). A esta copia de una zona de ADN usada para fabricar la proteína correspondiente se le denomina ARN mensajero </w:t>
      </w:r>
      <w:proofErr w:type="spellStart"/>
      <w:r w:rsidRPr="003A1C05">
        <w:rPr>
          <w:rFonts w:ascii="Verdana" w:eastAsia="Times New Roman" w:hAnsi="Verdana" w:cs="Times New Roman"/>
          <w:b/>
          <w:bCs/>
          <w:color w:val="000000"/>
          <w:sz w:val="24"/>
          <w:szCs w:val="24"/>
          <w:lang w:eastAsia="es-ES"/>
        </w:rPr>
        <w:t>ARNm</w:t>
      </w:r>
      <w:proofErr w:type="spellEnd"/>
      <w:r w:rsidRPr="003A1C05">
        <w:rPr>
          <w:rFonts w:ascii="Verdana" w:eastAsia="Times New Roman" w:hAnsi="Verdana" w:cs="Times New Roman"/>
          <w:color w:val="000000"/>
          <w:sz w:val="24"/>
          <w:szCs w:val="24"/>
          <w:lang w:eastAsia="es-ES"/>
        </w:rPr>
        <w:t xml:space="preserve">. Existen otros dos tipos de ARN muy importantes. El ARN de transferencia, </w:t>
      </w:r>
      <w:proofErr w:type="spellStart"/>
      <w:r w:rsidRPr="003A1C05">
        <w:rPr>
          <w:rFonts w:ascii="Verdana" w:eastAsia="Times New Roman" w:hAnsi="Verdana" w:cs="Times New Roman"/>
          <w:b/>
          <w:bCs/>
          <w:color w:val="000000"/>
          <w:sz w:val="24"/>
          <w:szCs w:val="24"/>
          <w:lang w:eastAsia="es-ES"/>
        </w:rPr>
        <w:t>ARNt</w:t>
      </w:r>
      <w:proofErr w:type="spellEnd"/>
      <w:r w:rsidRPr="003A1C05">
        <w:rPr>
          <w:rFonts w:ascii="Verdana" w:eastAsia="Times New Roman" w:hAnsi="Verdana" w:cs="Times New Roman"/>
          <w:color w:val="000000"/>
          <w:sz w:val="24"/>
          <w:szCs w:val="24"/>
          <w:lang w:eastAsia="es-ES"/>
        </w:rPr>
        <w:t xml:space="preserve"> es el sistema de descodificación del ARN, es decir, el encargado de que la célula sepa pasar de una secuencia de bases </w:t>
      </w:r>
      <w:proofErr w:type="spellStart"/>
      <w:r w:rsidRPr="003A1C05">
        <w:rPr>
          <w:rFonts w:ascii="Verdana" w:eastAsia="Times New Roman" w:hAnsi="Verdana" w:cs="Times New Roman"/>
          <w:color w:val="000000"/>
          <w:sz w:val="24"/>
          <w:szCs w:val="24"/>
          <w:lang w:eastAsia="es-ES"/>
        </w:rPr>
        <w:t>xánticas</w:t>
      </w:r>
      <w:proofErr w:type="spellEnd"/>
      <w:r w:rsidRPr="003A1C05">
        <w:rPr>
          <w:rFonts w:ascii="Verdana" w:eastAsia="Times New Roman" w:hAnsi="Verdana" w:cs="Times New Roman"/>
          <w:color w:val="000000"/>
          <w:sz w:val="24"/>
          <w:szCs w:val="24"/>
          <w:lang w:eastAsia="es-ES"/>
        </w:rPr>
        <w:t xml:space="preserve"> a </w:t>
      </w:r>
      <w:r w:rsidRPr="003A1C05">
        <w:rPr>
          <w:rFonts w:ascii="Verdana" w:eastAsia="Times New Roman" w:hAnsi="Verdana" w:cs="Times New Roman"/>
          <w:color w:val="000000"/>
          <w:sz w:val="24"/>
          <w:szCs w:val="24"/>
          <w:lang w:eastAsia="es-ES"/>
        </w:rPr>
        <w:lastRenderedPageBreak/>
        <w:t xml:space="preserve">una secuencia de aminoácidos. Y el ARN </w:t>
      </w:r>
      <w:proofErr w:type="spellStart"/>
      <w:r w:rsidRPr="003A1C05">
        <w:rPr>
          <w:rFonts w:ascii="Verdana" w:eastAsia="Times New Roman" w:hAnsi="Verdana" w:cs="Times New Roman"/>
          <w:color w:val="000000"/>
          <w:sz w:val="24"/>
          <w:szCs w:val="24"/>
          <w:lang w:eastAsia="es-ES"/>
        </w:rPr>
        <w:t>ribosomal</w:t>
      </w:r>
      <w:proofErr w:type="spellEnd"/>
      <w:r w:rsidRPr="003A1C05">
        <w:rPr>
          <w:rFonts w:ascii="Verdana" w:eastAsia="Times New Roman" w:hAnsi="Verdana" w:cs="Times New Roman"/>
          <w:color w:val="000000"/>
          <w:sz w:val="24"/>
          <w:szCs w:val="24"/>
          <w:lang w:eastAsia="es-ES"/>
        </w:rPr>
        <w:t>,</w:t>
      </w:r>
      <w:r w:rsidRPr="003A1C05">
        <w:rPr>
          <w:rFonts w:ascii="Verdana" w:eastAsia="Times New Roman" w:hAnsi="Verdana" w:cs="Times New Roman"/>
          <w:b/>
          <w:bCs/>
          <w:color w:val="000000"/>
          <w:sz w:val="24"/>
          <w:szCs w:val="24"/>
          <w:lang w:eastAsia="es-ES"/>
        </w:rPr>
        <w:t xml:space="preserve"> </w:t>
      </w:r>
      <w:proofErr w:type="spellStart"/>
      <w:r w:rsidRPr="003A1C05">
        <w:rPr>
          <w:rFonts w:ascii="Verdana" w:eastAsia="Times New Roman" w:hAnsi="Verdana" w:cs="Times New Roman"/>
          <w:b/>
          <w:bCs/>
          <w:color w:val="000000"/>
          <w:sz w:val="24"/>
          <w:szCs w:val="24"/>
          <w:lang w:eastAsia="es-ES"/>
        </w:rPr>
        <w:t>ARNr</w:t>
      </w:r>
      <w:proofErr w:type="spellEnd"/>
      <w:r w:rsidRPr="003A1C05">
        <w:rPr>
          <w:rFonts w:ascii="Verdana" w:eastAsia="Times New Roman" w:hAnsi="Verdana" w:cs="Times New Roman"/>
          <w:color w:val="000000"/>
          <w:sz w:val="24"/>
          <w:szCs w:val="24"/>
          <w:lang w:eastAsia="es-ES"/>
        </w:rPr>
        <w:t xml:space="preserve"> que forma parte de los ribosomas; los ribosomas son el órgano celular al que llega el </w:t>
      </w:r>
      <w:proofErr w:type="spellStart"/>
      <w:r w:rsidRPr="003A1C05">
        <w:rPr>
          <w:rFonts w:ascii="Verdana" w:eastAsia="Times New Roman" w:hAnsi="Verdana" w:cs="Times New Roman"/>
          <w:color w:val="000000"/>
          <w:sz w:val="24"/>
          <w:szCs w:val="24"/>
          <w:lang w:eastAsia="es-ES"/>
        </w:rPr>
        <w:t>ARNm</w:t>
      </w:r>
      <w:proofErr w:type="spellEnd"/>
      <w:r w:rsidRPr="003A1C05">
        <w:rPr>
          <w:rFonts w:ascii="Verdana" w:eastAsia="Times New Roman" w:hAnsi="Verdana" w:cs="Times New Roman"/>
          <w:color w:val="000000"/>
          <w:sz w:val="24"/>
          <w:szCs w:val="24"/>
          <w:lang w:eastAsia="es-ES"/>
        </w:rPr>
        <w:t xml:space="preserve"> y el </w:t>
      </w:r>
      <w:proofErr w:type="spellStart"/>
      <w:r w:rsidRPr="003A1C05">
        <w:rPr>
          <w:rFonts w:ascii="Verdana" w:eastAsia="Times New Roman" w:hAnsi="Verdana" w:cs="Times New Roman"/>
          <w:color w:val="000000"/>
          <w:sz w:val="24"/>
          <w:szCs w:val="24"/>
          <w:lang w:eastAsia="es-ES"/>
        </w:rPr>
        <w:t>ARNt</w:t>
      </w:r>
      <w:proofErr w:type="spellEnd"/>
      <w:r w:rsidRPr="003A1C05">
        <w:rPr>
          <w:rFonts w:ascii="Verdana" w:eastAsia="Times New Roman" w:hAnsi="Verdana" w:cs="Times New Roman"/>
          <w:color w:val="000000"/>
          <w:sz w:val="24"/>
          <w:szCs w:val="24"/>
          <w:lang w:eastAsia="es-ES"/>
        </w:rPr>
        <w:t xml:space="preserve"> y a partir de ellos se fabrican las proteínas. </w:t>
      </w:r>
    </w:p>
    <w:p w:rsidR="003A1C05" w:rsidRPr="003A1C05" w:rsidRDefault="003A1C05" w:rsidP="003A1C05">
      <w:pPr>
        <w:shd w:val="clear" w:color="auto" w:fill="FFFFFF"/>
        <w:spacing w:before="100" w:beforeAutospacing="1" w:after="100" w:afterAutospacing="1" w:line="240" w:lineRule="auto"/>
        <w:outlineLvl w:val="1"/>
        <w:rPr>
          <w:rFonts w:ascii="Verdana" w:eastAsia="Times New Roman" w:hAnsi="Verdana" w:cs="Times New Roman"/>
          <w:b/>
          <w:bCs/>
          <w:color w:val="000000"/>
          <w:sz w:val="36"/>
          <w:szCs w:val="36"/>
          <w:lang w:eastAsia="es-ES"/>
        </w:rPr>
      </w:pPr>
      <w:bookmarkStart w:id="5" w:name="_Toc55918558"/>
      <w:r w:rsidRPr="003A1C05">
        <w:rPr>
          <w:rFonts w:ascii="Verdana" w:eastAsia="Times New Roman" w:hAnsi="Verdana" w:cs="Times New Roman"/>
          <w:b/>
          <w:bCs/>
          <w:color w:val="000000"/>
          <w:sz w:val="36"/>
          <w:szCs w:val="36"/>
          <w:lang w:eastAsia="es-ES"/>
        </w:rPr>
        <w:t>La Célula.</w:t>
      </w:r>
      <w:bookmarkEnd w:id="5"/>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6" w:name="_Toc55918559"/>
      <w:r w:rsidRPr="003A1C05">
        <w:rPr>
          <w:rFonts w:ascii="Verdana" w:eastAsia="Times New Roman" w:hAnsi="Verdana" w:cs="Times New Roman"/>
          <w:b/>
          <w:bCs/>
          <w:color w:val="000000"/>
          <w:sz w:val="27"/>
          <w:szCs w:val="27"/>
          <w:lang w:eastAsia="es-ES"/>
        </w:rPr>
        <w:t>Introducción.</w:t>
      </w:r>
      <w:bookmarkEnd w:id="6"/>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La célula es la unidad funcional de los seres vivos; excepto algunas excepciones de seres muy simples como virus y priones, los organismos vivos están compuestos por una o más células. Cada célula es, en si mismo, un ser vivo capaz de realizar todas las funciones vitales (aunque en los organismos complejos las células se especializan tanto que muchas de ellas son incapaces de vivir de manera aislada).</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Dado que nuestro objetivo es el estudio de la anatomía humana, nos centraremos en los tipos de células más evolucionados, las células eucariotas; y de ellas, solo analizaremos las células animales.</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Podemos dividir una célula en tres grandes partes:</w:t>
      </w:r>
    </w:p>
    <w:p w:rsidR="003A1C05" w:rsidRPr="003A1C05" w:rsidRDefault="003A1C05" w:rsidP="003A1C05">
      <w:pPr>
        <w:numPr>
          <w:ilvl w:val="0"/>
          <w:numId w:val="8"/>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Membrana</w:t>
      </w:r>
      <w:r w:rsidRPr="003A1C05">
        <w:rPr>
          <w:rFonts w:ascii="Verdana" w:eastAsia="Times New Roman" w:hAnsi="Verdana" w:cs="Times New Roman"/>
          <w:color w:val="000000"/>
          <w:sz w:val="24"/>
          <w:szCs w:val="24"/>
          <w:lang w:eastAsia="es-ES"/>
        </w:rPr>
        <w:t xml:space="preserve">: Barrera que separa el interior de la célula del exterior. </w:t>
      </w:r>
    </w:p>
    <w:p w:rsidR="003A1C05" w:rsidRPr="003A1C05" w:rsidRDefault="003A1C05" w:rsidP="003A1C05">
      <w:pPr>
        <w:numPr>
          <w:ilvl w:val="0"/>
          <w:numId w:val="8"/>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Citoplasma</w:t>
      </w:r>
      <w:r w:rsidRPr="003A1C05">
        <w:rPr>
          <w:rFonts w:ascii="Verdana" w:eastAsia="Times New Roman" w:hAnsi="Verdana" w:cs="Times New Roman"/>
          <w:color w:val="000000"/>
          <w:sz w:val="24"/>
          <w:szCs w:val="24"/>
          <w:lang w:eastAsia="es-ES"/>
        </w:rPr>
        <w:t xml:space="preserve">: Zona interior de la célula donde tienen lugar todas las reacciones y procesos celulares. En el citoplasma se encuentran los orgánulos celulares. </w:t>
      </w:r>
    </w:p>
    <w:p w:rsidR="003A1C05" w:rsidRPr="003A1C05" w:rsidRDefault="003A1C05" w:rsidP="003A1C05">
      <w:pPr>
        <w:numPr>
          <w:ilvl w:val="0"/>
          <w:numId w:val="8"/>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Núcleo</w:t>
      </w:r>
      <w:r w:rsidRPr="003A1C05">
        <w:rPr>
          <w:rFonts w:ascii="Verdana" w:eastAsia="Times New Roman" w:hAnsi="Verdana" w:cs="Times New Roman"/>
          <w:color w:val="000000"/>
          <w:sz w:val="24"/>
          <w:szCs w:val="24"/>
          <w:lang w:eastAsia="es-ES"/>
        </w:rPr>
        <w:t xml:space="preserve">: Zona interior de la célula, separada del citoplasma por una doble membrana, donde se encuentra confinado el ADN. </w:t>
      </w:r>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7" w:name="_Toc55918560"/>
      <w:bookmarkEnd w:id="7"/>
      <w:r>
        <w:rPr>
          <w:rFonts w:ascii="Verdana" w:eastAsia="Times New Roman" w:hAnsi="Verdana" w:cs="Times New Roman"/>
          <w:b/>
          <w:bCs/>
          <w:noProof/>
          <w:color w:val="000000"/>
          <w:sz w:val="27"/>
          <w:szCs w:val="27"/>
          <w:lang w:eastAsia="es-ES"/>
        </w:rPr>
        <w:drawing>
          <wp:inline distT="0" distB="0" distL="0" distR="0">
            <wp:extent cx="3009900" cy="1533525"/>
            <wp:effectExtent l="19050" t="0" r="0" b="0"/>
            <wp:docPr id="2" name="Imagen 2" descr="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n 23"/>
                    <pic:cNvPicPr>
                      <a:picLocks noChangeAspect="1" noChangeArrowheads="1"/>
                    </pic:cNvPicPr>
                  </pic:nvPicPr>
                  <pic:blipFill>
                    <a:blip r:embed="rId8"/>
                    <a:srcRect/>
                    <a:stretch>
                      <a:fillRect/>
                    </a:stretch>
                  </pic:blipFill>
                  <pic:spPr bwMode="auto">
                    <a:xfrm>
                      <a:off x="0" y="0"/>
                      <a:ext cx="3009900" cy="1533525"/>
                    </a:xfrm>
                    <a:prstGeom prst="rect">
                      <a:avLst/>
                    </a:prstGeom>
                    <a:noFill/>
                    <a:ln w="9525">
                      <a:noFill/>
                      <a:miter lim="800000"/>
                      <a:headEnd/>
                      <a:tailEnd/>
                    </a:ln>
                  </pic:spPr>
                </pic:pic>
              </a:graphicData>
            </a:graphic>
          </wp:inline>
        </w:drawing>
      </w:r>
      <w:r w:rsidRPr="003A1C05">
        <w:rPr>
          <w:rFonts w:ascii="Verdana" w:eastAsia="Times New Roman" w:hAnsi="Verdana" w:cs="Times New Roman"/>
          <w:b/>
          <w:bCs/>
          <w:color w:val="000000"/>
          <w:sz w:val="27"/>
          <w:szCs w:val="27"/>
          <w:lang w:eastAsia="es-ES"/>
        </w:rPr>
        <w:br w:type="textWrapping" w:clear="all"/>
        <w:t>Membrana Celular.</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after="0"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lastRenderedPageBreak/>
        <w:br w:type="textWrapping" w:clear="all"/>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La membrana celular es la barrera que separa el interior del exterior de la célula. La célula debe tener un sistema de control que controle el paso de sustancias tanto del interior al exterior como del exterior al interior. Además de ese control, la membrana protege el interior de la célula.</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La membrana celular es un tipo de membrana biológica. Las membranas biológicas están constituidas por dos tipos de componentes:</w:t>
      </w:r>
    </w:p>
    <w:p w:rsidR="003A1C05" w:rsidRPr="003A1C05" w:rsidRDefault="003A1C05" w:rsidP="003A1C05">
      <w:pPr>
        <w:numPr>
          <w:ilvl w:val="0"/>
          <w:numId w:val="9"/>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inline distT="0" distB="0" distL="0" distR="0">
            <wp:extent cx="3829050" cy="1524000"/>
            <wp:effectExtent l="0" t="0" r="0" b="0"/>
            <wp:docPr id="3" name="Imagen 3" descr="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n 24"/>
                    <pic:cNvPicPr>
                      <a:picLocks noChangeAspect="1" noChangeArrowheads="1"/>
                    </pic:cNvPicPr>
                  </pic:nvPicPr>
                  <pic:blipFill>
                    <a:blip r:embed="rId9"/>
                    <a:srcRect/>
                    <a:stretch>
                      <a:fillRect/>
                    </a:stretch>
                  </pic:blipFill>
                  <pic:spPr bwMode="auto">
                    <a:xfrm>
                      <a:off x="0" y="0"/>
                      <a:ext cx="3829050" cy="1524000"/>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r>
      <w:proofErr w:type="spellStart"/>
      <w:r w:rsidRPr="003A1C05">
        <w:rPr>
          <w:rFonts w:ascii="Verdana" w:eastAsia="Times New Roman" w:hAnsi="Verdana" w:cs="Times New Roman"/>
          <w:b/>
          <w:bCs/>
          <w:color w:val="000000"/>
          <w:sz w:val="24"/>
          <w:szCs w:val="24"/>
          <w:lang w:eastAsia="es-ES"/>
        </w:rPr>
        <w:t>Fosfolípidos</w:t>
      </w:r>
      <w:proofErr w:type="spellEnd"/>
      <w:r w:rsidRPr="003A1C05">
        <w:rPr>
          <w:rFonts w:ascii="Verdana" w:eastAsia="Times New Roman" w:hAnsi="Verdana" w:cs="Times New Roman"/>
          <w:color w:val="000000"/>
          <w:sz w:val="24"/>
          <w:szCs w:val="24"/>
          <w:lang w:eastAsia="es-ES"/>
        </w:rPr>
        <w:t xml:space="preserve">: Son el componente mayoritario. Este tipo de macromoléculas se disponen formando una </w:t>
      </w:r>
      <w:proofErr w:type="spellStart"/>
      <w:r w:rsidRPr="003A1C05">
        <w:rPr>
          <w:rFonts w:ascii="Verdana" w:eastAsia="Times New Roman" w:hAnsi="Verdana" w:cs="Times New Roman"/>
          <w:color w:val="000000"/>
          <w:sz w:val="24"/>
          <w:szCs w:val="24"/>
          <w:lang w:eastAsia="es-ES"/>
        </w:rPr>
        <w:t>bicapa</w:t>
      </w:r>
      <w:proofErr w:type="spellEnd"/>
      <w:r w:rsidRPr="003A1C05">
        <w:rPr>
          <w:rFonts w:ascii="Verdana" w:eastAsia="Times New Roman" w:hAnsi="Verdana" w:cs="Times New Roman"/>
          <w:color w:val="000000"/>
          <w:sz w:val="24"/>
          <w:szCs w:val="24"/>
          <w:lang w:eastAsia="es-ES"/>
        </w:rPr>
        <w:t xml:space="preserve"> denominada </w:t>
      </w:r>
      <w:proofErr w:type="spellStart"/>
      <w:r w:rsidRPr="003A1C05">
        <w:rPr>
          <w:rFonts w:ascii="Verdana" w:eastAsia="Times New Roman" w:hAnsi="Verdana" w:cs="Times New Roman"/>
          <w:color w:val="000000"/>
          <w:sz w:val="24"/>
          <w:szCs w:val="24"/>
          <w:lang w:eastAsia="es-ES"/>
        </w:rPr>
        <w:t>bicapa</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lipídica</w:t>
      </w:r>
      <w:proofErr w:type="spellEnd"/>
      <w:r w:rsidRPr="003A1C05">
        <w:rPr>
          <w:rFonts w:ascii="Verdana" w:eastAsia="Times New Roman" w:hAnsi="Verdana" w:cs="Times New Roman"/>
          <w:color w:val="000000"/>
          <w:sz w:val="24"/>
          <w:szCs w:val="24"/>
          <w:lang w:eastAsia="es-ES"/>
        </w:rPr>
        <w:t xml:space="preserve">. Son el principal componente que actúa como aislante, el componente barrera. Esta barrera será infranqueable para multitud de moléculas y compuestos, de hecho no podrá ser atravesada por sustancias que no sean de pequeño tamaño ni por moléculas ni sustancias que tengan carga eléctrica. La </w:t>
      </w:r>
      <w:proofErr w:type="spellStart"/>
      <w:r w:rsidRPr="003A1C05">
        <w:rPr>
          <w:rFonts w:ascii="Verdana" w:eastAsia="Times New Roman" w:hAnsi="Verdana" w:cs="Times New Roman"/>
          <w:color w:val="000000"/>
          <w:sz w:val="24"/>
          <w:szCs w:val="24"/>
          <w:lang w:eastAsia="es-ES"/>
        </w:rPr>
        <w:t>bicapa</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lipídica</w:t>
      </w:r>
      <w:proofErr w:type="spellEnd"/>
      <w:r w:rsidRPr="003A1C05">
        <w:rPr>
          <w:rFonts w:ascii="Verdana" w:eastAsia="Times New Roman" w:hAnsi="Verdana" w:cs="Times New Roman"/>
          <w:color w:val="000000"/>
          <w:sz w:val="24"/>
          <w:szCs w:val="24"/>
          <w:lang w:eastAsia="es-ES"/>
        </w:rPr>
        <w:t xml:space="preserve"> formada por </w:t>
      </w:r>
      <w:proofErr w:type="spellStart"/>
      <w:r w:rsidRPr="003A1C05">
        <w:rPr>
          <w:rFonts w:ascii="Verdana" w:eastAsia="Times New Roman" w:hAnsi="Verdana" w:cs="Times New Roman"/>
          <w:color w:val="000000"/>
          <w:sz w:val="24"/>
          <w:szCs w:val="24"/>
          <w:lang w:eastAsia="es-ES"/>
        </w:rPr>
        <w:t>fosfolípidos</w:t>
      </w:r>
      <w:proofErr w:type="spellEnd"/>
      <w:r w:rsidRPr="003A1C05">
        <w:rPr>
          <w:rFonts w:ascii="Verdana" w:eastAsia="Times New Roman" w:hAnsi="Verdana" w:cs="Times New Roman"/>
          <w:color w:val="000000"/>
          <w:sz w:val="24"/>
          <w:szCs w:val="24"/>
          <w:lang w:eastAsia="es-ES"/>
        </w:rPr>
        <w:t xml:space="preserve"> tendrá dos zonas diferenciadas, las zonas periféricas son </w:t>
      </w:r>
      <w:proofErr w:type="spellStart"/>
      <w:r w:rsidRPr="003A1C05">
        <w:rPr>
          <w:rFonts w:ascii="Verdana" w:eastAsia="Times New Roman" w:hAnsi="Verdana" w:cs="Times New Roman"/>
          <w:color w:val="000000"/>
          <w:sz w:val="24"/>
          <w:szCs w:val="24"/>
          <w:lang w:eastAsia="es-ES"/>
        </w:rPr>
        <w:t>hidrofílicas</w:t>
      </w:r>
      <w:proofErr w:type="spellEnd"/>
      <w:r w:rsidRPr="003A1C05">
        <w:rPr>
          <w:rFonts w:ascii="Verdana" w:eastAsia="Times New Roman" w:hAnsi="Verdana" w:cs="Times New Roman"/>
          <w:color w:val="000000"/>
          <w:sz w:val="24"/>
          <w:szCs w:val="24"/>
          <w:lang w:eastAsia="es-ES"/>
        </w:rPr>
        <w:t xml:space="preserve">, mientras que la zona interior (de mayor grosor) es </w:t>
      </w:r>
      <w:proofErr w:type="spellStart"/>
      <w:r w:rsidRPr="003A1C05">
        <w:rPr>
          <w:rFonts w:ascii="Verdana" w:eastAsia="Times New Roman" w:hAnsi="Verdana" w:cs="Times New Roman"/>
          <w:color w:val="000000"/>
          <w:sz w:val="24"/>
          <w:szCs w:val="24"/>
          <w:lang w:eastAsia="es-ES"/>
        </w:rPr>
        <w:t>hidrofóbica</w:t>
      </w:r>
      <w:proofErr w:type="spellEnd"/>
      <w:r w:rsidRPr="003A1C05">
        <w:rPr>
          <w:rFonts w:ascii="Verdana" w:eastAsia="Times New Roman" w:hAnsi="Verdana" w:cs="Times New Roman"/>
          <w:color w:val="000000"/>
          <w:sz w:val="24"/>
          <w:szCs w:val="24"/>
          <w:lang w:eastAsia="es-ES"/>
        </w:rPr>
        <w:t xml:space="preserve"> (o </w:t>
      </w:r>
      <w:proofErr w:type="spellStart"/>
      <w:r w:rsidRPr="003A1C05">
        <w:rPr>
          <w:rFonts w:ascii="Verdana" w:eastAsia="Times New Roman" w:hAnsi="Verdana" w:cs="Times New Roman"/>
          <w:color w:val="000000"/>
          <w:sz w:val="24"/>
          <w:szCs w:val="24"/>
          <w:lang w:eastAsia="es-ES"/>
        </w:rPr>
        <w:t>lipofílica</w:t>
      </w:r>
      <w:proofErr w:type="spellEnd"/>
      <w:r w:rsidRPr="003A1C05">
        <w:rPr>
          <w:rFonts w:ascii="Verdana" w:eastAsia="Times New Roman" w:hAnsi="Verdana" w:cs="Times New Roman"/>
          <w:color w:val="000000"/>
          <w:sz w:val="24"/>
          <w:szCs w:val="24"/>
          <w:lang w:eastAsia="es-ES"/>
        </w:rPr>
        <w:t xml:space="preserve">); por eso para que una sustancia atraviese la membrana debe ser capaz de atravesar la zona </w:t>
      </w:r>
      <w:proofErr w:type="spellStart"/>
      <w:r w:rsidRPr="003A1C05">
        <w:rPr>
          <w:rFonts w:ascii="Verdana" w:eastAsia="Times New Roman" w:hAnsi="Verdana" w:cs="Times New Roman"/>
          <w:color w:val="000000"/>
          <w:sz w:val="24"/>
          <w:szCs w:val="24"/>
          <w:lang w:eastAsia="es-ES"/>
        </w:rPr>
        <w:t>hidrofóbica</w:t>
      </w:r>
      <w:proofErr w:type="spellEnd"/>
      <w:r w:rsidRPr="003A1C05">
        <w:rPr>
          <w:rFonts w:ascii="Verdana" w:eastAsia="Times New Roman" w:hAnsi="Verdana" w:cs="Times New Roman"/>
          <w:color w:val="000000"/>
          <w:sz w:val="24"/>
          <w:szCs w:val="24"/>
          <w:lang w:eastAsia="es-ES"/>
        </w:rPr>
        <w:t xml:space="preserve"> y a la vez tener pasar a través de la parte </w:t>
      </w:r>
      <w:proofErr w:type="spellStart"/>
      <w:r w:rsidRPr="003A1C05">
        <w:rPr>
          <w:rFonts w:ascii="Verdana" w:eastAsia="Times New Roman" w:hAnsi="Verdana" w:cs="Times New Roman"/>
          <w:color w:val="000000"/>
          <w:sz w:val="24"/>
          <w:szCs w:val="24"/>
          <w:lang w:eastAsia="es-ES"/>
        </w:rPr>
        <w:t>hidrofílica</w:t>
      </w:r>
      <w:proofErr w:type="spellEnd"/>
      <w:r w:rsidRPr="003A1C05">
        <w:rPr>
          <w:rFonts w:ascii="Verdana" w:eastAsia="Times New Roman" w:hAnsi="Verdana" w:cs="Times New Roman"/>
          <w:color w:val="000000"/>
          <w:sz w:val="24"/>
          <w:szCs w:val="24"/>
          <w:lang w:eastAsia="es-ES"/>
        </w:rPr>
        <w:t xml:space="preserve"> de la periferia. </w:t>
      </w:r>
    </w:p>
    <w:p w:rsidR="003A1C05" w:rsidRPr="003A1C05" w:rsidRDefault="003A1C05" w:rsidP="003A1C05">
      <w:pPr>
        <w:numPr>
          <w:ilvl w:val="0"/>
          <w:numId w:val="9"/>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Proteínas de Membrana</w:t>
      </w:r>
      <w:r w:rsidRPr="003A1C05">
        <w:rPr>
          <w:rFonts w:ascii="Verdana" w:eastAsia="Times New Roman" w:hAnsi="Verdana" w:cs="Times New Roman"/>
          <w:color w:val="000000"/>
          <w:sz w:val="24"/>
          <w:szCs w:val="24"/>
          <w:lang w:eastAsia="es-ES"/>
        </w:rPr>
        <w:t xml:space="preserve">: Son proteínas asociadas, de algún modo, a la membrana. Según su posición en la membrana podemos encontrar los siguientes tipos de proteínas de membrana: </w:t>
      </w:r>
    </w:p>
    <w:p w:rsidR="003A1C05" w:rsidRPr="003A1C05" w:rsidRDefault="003A1C05" w:rsidP="003A1C05">
      <w:pPr>
        <w:numPr>
          <w:ilvl w:val="1"/>
          <w:numId w:val="9"/>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Integrales</w:t>
      </w:r>
      <w:r w:rsidRPr="003A1C05">
        <w:rPr>
          <w:rFonts w:ascii="Verdana" w:eastAsia="Times New Roman" w:hAnsi="Verdana" w:cs="Times New Roman"/>
          <w:color w:val="000000"/>
          <w:sz w:val="24"/>
          <w:szCs w:val="24"/>
          <w:lang w:eastAsia="es-ES"/>
        </w:rPr>
        <w:t xml:space="preserve">: atraviesan la membrana de lado a lado. </w:t>
      </w:r>
    </w:p>
    <w:p w:rsidR="003A1C05" w:rsidRPr="003A1C05" w:rsidRDefault="003A1C05" w:rsidP="003A1C05">
      <w:pPr>
        <w:numPr>
          <w:ilvl w:val="1"/>
          <w:numId w:val="9"/>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Periféricas</w:t>
      </w:r>
      <w:r w:rsidRPr="003A1C05">
        <w:rPr>
          <w:rFonts w:ascii="Verdana" w:eastAsia="Times New Roman" w:hAnsi="Verdana" w:cs="Times New Roman"/>
          <w:color w:val="000000"/>
          <w:sz w:val="24"/>
          <w:szCs w:val="24"/>
          <w:lang w:eastAsia="es-ES"/>
        </w:rPr>
        <w:t xml:space="preserve">: se encuentran ancladas a la membrana, bien a su cara interior, bien a su cara exterior, pero sin atravesarla.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lastRenderedPageBreak/>
        <w:drawing>
          <wp:inline distT="0" distB="0" distL="0" distR="0">
            <wp:extent cx="3514725" cy="1562100"/>
            <wp:effectExtent l="19050" t="0" r="9525" b="0"/>
            <wp:docPr id="4" name="Imagen 4" descr="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n 25"/>
                    <pic:cNvPicPr>
                      <a:picLocks noChangeAspect="1" noChangeArrowheads="1"/>
                    </pic:cNvPicPr>
                  </pic:nvPicPr>
                  <pic:blipFill>
                    <a:blip r:embed="rId10"/>
                    <a:srcRect/>
                    <a:stretch>
                      <a:fillRect/>
                    </a:stretch>
                  </pic:blipFill>
                  <pic:spPr bwMode="auto">
                    <a:xfrm>
                      <a:off x="0" y="0"/>
                      <a:ext cx="3514725" cy="1562100"/>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t> </w:t>
      </w:r>
    </w:p>
    <w:p w:rsidR="003A1C05" w:rsidRPr="003A1C05" w:rsidRDefault="003A1C05" w:rsidP="003A1C05">
      <w:pPr>
        <w:shd w:val="clear" w:color="auto" w:fill="FFFFFF"/>
        <w:spacing w:after="0"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br w:type="textWrapping" w:clear="all"/>
      </w:r>
      <w:r w:rsidRPr="003A1C05">
        <w:rPr>
          <w:rFonts w:ascii="Verdana" w:eastAsia="Times New Roman" w:hAnsi="Verdana" w:cs="Times New Roman"/>
          <w:color w:val="000000"/>
          <w:sz w:val="24"/>
          <w:szCs w:val="24"/>
          <w:lang w:eastAsia="es-ES"/>
        </w:rPr>
        <w:br/>
        <w:t xml:space="preserve">Según su función, </w:t>
      </w:r>
      <w:proofErr w:type="gramStart"/>
      <w:r w:rsidRPr="003A1C05">
        <w:rPr>
          <w:rFonts w:ascii="Verdana" w:eastAsia="Times New Roman" w:hAnsi="Verdana" w:cs="Times New Roman"/>
          <w:color w:val="000000"/>
          <w:sz w:val="24"/>
          <w:szCs w:val="24"/>
          <w:lang w:eastAsia="es-ES"/>
        </w:rPr>
        <w:t>existe</w:t>
      </w:r>
      <w:proofErr w:type="gramEnd"/>
      <w:r w:rsidRPr="003A1C05">
        <w:rPr>
          <w:rFonts w:ascii="Verdana" w:eastAsia="Times New Roman" w:hAnsi="Verdana" w:cs="Times New Roman"/>
          <w:color w:val="000000"/>
          <w:sz w:val="24"/>
          <w:szCs w:val="24"/>
          <w:lang w:eastAsia="es-ES"/>
        </w:rPr>
        <w:t xml:space="preserve"> muchos tipos de proteínas de membrana. Vamos a describir las más importantes: </w:t>
      </w:r>
    </w:p>
    <w:p w:rsidR="003A1C05" w:rsidRPr="003A1C05" w:rsidRDefault="003A1C05" w:rsidP="003A1C05">
      <w:pPr>
        <w:numPr>
          <w:ilvl w:val="1"/>
          <w:numId w:val="10"/>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Proteínas Transportadoras</w:t>
      </w:r>
      <w:r w:rsidRPr="003A1C05">
        <w:rPr>
          <w:rFonts w:ascii="Verdana" w:eastAsia="Times New Roman" w:hAnsi="Verdana" w:cs="Times New Roman"/>
          <w:color w:val="000000"/>
          <w:sz w:val="24"/>
          <w:szCs w:val="24"/>
          <w:lang w:eastAsia="es-ES"/>
        </w:rPr>
        <w:t xml:space="preserve">: Aunque la membrana debe aislar a la célula del exterior, debe existir algún sistema que permita a las sustancias entrar o salir de la célula. Las proteínas transportadoras controlan el paso de sustancias del exterior al interior o del interior al exterior. De eso se encargan las  proteínas transportadoras; son específicas, es decir, una proteína transportadora se encarga del paso de una o unas pocas sustancias. Dependiendo del tipo de transporte que realicen se dividen en dos grandes tipos: </w:t>
      </w:r>
    </w:p>
    <w:p w:rsidR="003A1C05" w:rsidRPr="003A1C05" w:rsidRDefault="003A1C05" w:rsidP="003A1C05">
      <w:pPr>
        <w:numPr>
          <w:ilvl w:val="2"/>
          <w:numId w:val="10"/>
        </w:numPr>
        <w:shd w:val="clear" w:color="auto" w:fill="FFFFFF"/>
        <w:spacing w:before="100" w:beforeAutospacing="1" w:after="100" w:afterAutospacing="1" w:line="240" w:lineRule="auto"/>
        <w:ind w:left="218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Proteínas de transporte pasivo</w:t>
      </w:r>
      <w:r w:rsidRPr="003A1C05">
        <w:rPr>
          <w:rFonts w:ascii="Verdana" w:eastAsia="Times New Roman" w:hAnsi="Verdana" w:cs="Times New Roman"/>
          <w:color w:val="000000"/>
          <w:sz w:val="24"/>
          <w:szCs w:val="24"/>
          <w:lang w:eastAsia="es-ES"/>
        </w:rPr>
        <w:t xml:space="preserve">: las proteínas forman un canal y las sustancias pasa a su través, desde zonas más concentradas a zonas más diluidas y sin consumo de energía. </w:t>
      </w:r>
    </w:p>
    <w:p w:rsidR="003A1C05" w:rsidRPr="003A1C05" w:rsidRDefault="003A1C05" w:rsidP="003A1C05">
      <w:pPr>
        <w:numPr>
          <w:ilvl w:val="2"/>
          <w:numId w:val="10"/>
        </w:numPr>
        <w:shd w:val="clear" w:color="auto" w:fill="FFFFFF"/>
        <w:spacing w:before="100" w:beforeAutospacing="1" w:after="100" w:afterAutospacing="1" w:line="240" w:lineRule="auto"/>
        <w:ind w:left="218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Proteínas de transporte activo</w:t>
      </w:r>
      <w:r w:rsidRPr="003A1C05">
        <w:rPr>
          <w:rFonts w:ascii="Verdana" w:eastAsia="Times New Roman" w:hAnsi="Verdana" w:cs="Times New Roman"/>
          <w:color w:val="000000"/>
          <w:sz w:val="24"/>
          <w:szCs w:val="24"/>
          <w:lang w:eastAsia="es-ES"/>
        </w:rPr>
        <w:t xml:space="preserve">: consiguen que las sustancias pasen de zonas más diluidas a zonas más concentradas, es decir, “obligan” a las sustancias a pasar, bien intercambiándolas por otra sustancia (que pasará de una zona más concentrada a una más diluida) y hablaremos de intercambio, o bien a base de consumir energía (lo más habitual es que se consiga esa energía a base de transformar ATP en ADP). </w:t>
      </w:r>
    </w:p>
    <w:p w:rsidR="003A1C05" w:rsidRPr="003A1C05" w:rsidRDefault="003A1C05" w:rsidP="003A1C05">
      <w:pPr>
        <w:numPr>
          <w:ilvl w:val="1"/>
          <w:numId w:val="10"/>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lastRenderedPageBreak/>
        <w:drawing>
          <wp:inline distT="0" distB="0" distL="0" distR="0">
            <wp:extent cx="3771900" cy="2657475"/>
            <wp:effectExtent l="0" t="0" r="0" b="0"/>
            <wp:docPr id="5" name="Imagen 5" descr="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n 26"/>
                    <pic:cNvPicPr>
                      <a:picLocks noChangeAspect="1" noChangeArrowheads="1"/>
                    </pic:cNvPicPr>
                  </pic:nvPicPr>
                  <pic:blipFill>
                    <a:blip r:embed="rId11"/>
                    <a:srcRect/>
                    <a:stretch>
                      <a:fillRect/>
                    </a:stretch>
                  </pic:blipFill>
                  <pic:spPr bwMode="auto">
                    <a:xfrm>
                      <a:off x="0" y="0"/>
                      <a:ext cx="3771900" cy="2657475"/>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r>
      <w:r w:rsidRPr="003A1C05">
        <w:rPr>
          <w:rFonts w:ascii="Verdana" w:eastAsia="Times New Roman" w:hAnsi="Verdana" w:cs="Times New Roman"/>
          <w:b/>
          <w:bCs/>
          <w:color w:val="000000"/>
          <w:sz w:val="24"/>
          <w:szCs w:val="24"/>
          <w:lang w:eastAsia="es-ES"/>
        </w:rPr>
        <w:t> Receptoras</w:t>
      </w:r>
      <w:r w:rsidRPr="003A1C05">
        <w:rPr>
          <w:rFonts w:ascii="Verdana" w:eastAsia="Times New Roman" w:hAnsi="Verdana" w:cs="Times New Roman"/>
          <w:color w:val="000000"/>
          <w:sz w:val="24"/>
          <w:szCs w:val="24"/>
          <w:lang w:eastAsia="es-ES"/>
        </w:rPr>
        <w:t xml:space="preserve">: Las células deben estar relacionadas con el exterior, con el medio externo, y recibir del mismo estímulos y señales. Algunos estímulos o moléculas entran al interior, pero otras muchas son recibidas por receptores de membrana que envían la información de la llegada del estímulo al interior (el paso de información al interior se lleva a cabo mediante los </w:t>
      </w:r>
      <w:proofErr w:type="spellStart"/>
      <w:r w:rsidRPr="003A1C05">
        <w:rPr>
          <w:rFonts w:ascii="Verdana" w:eastAsia="Times New Roman" w:hAnsi="Verdana" w:cs="Times New Roman"/>
          <w:color w:val="000000"/>
          <w:sz w:val="24"/>
          <w:szCs w:val="24"/>
          <w:lang w:eastAsia="es-ES"/>
        </w:rPr>
        <w:t>mensjaeros</w:t>
      </w:r>
      <w:proofErr w:type="spellEnd"/>
      <w:r w:rsidRPr="003A1C05">
        <w:rPr>
          <w:rFonts w:ascii="Verdana" w:eastAsia="Times New Roman" w:hAnsi="Verdana" w:cs="Times New Roman"/>
          <w:color w:val="000000"/>
          <w:sz w:val="24"/>
          <w:szCs w:val="24"/>
          <w:lang w:eastAsia="es-ES"/>
        </w:rPr>
        <w:t xml:space="preserve"> secundarios). </w:t>
      </w:r>
    </w:p>
    <w:p w:rsidR="003A1C05" w:rsidRPr="003A1C05" w:rsidRDefault="003A1C05" w:rsidP="003A1C05">
      <w:pPr>
        <w:numPr>
          <w:ilvl w:val="1"/>
          <w:numId w:val="10"/>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Proteínas Estructurales</w:t>
      </w:r>
      <w:r w:rsidRPr="003A1C05">
        <w:rPr>
          <w:rFonts w:ascii="Verdana" w:eastAsia="Times New Roman" w:hAnsi="Verdana" w:cs="Times New Roman"/>
          <w:color w:val="000000"/>
          <w:sz w:val="24"/>
          <w:szCs w:val="24"/>
          <w:lang w:eastAsia="es-ES"/>
        </w:rPr>
        <w:t xml:space="preserve">: Algunas proteínas de membrana ayudan a mantener o fijar la estructura de la célula o a unir una célula con sus células vecinas o con </w:t>
      </w:r>
      <w:proofErr w:type="gramStart"/>
      <w:r w:rsidRPr="003A1C05">
        <w:rPr>
          <w:rFonts w:ascii="Verdana" w:eastAsia="Times New Roman" w:hAnsi="Verdana" w:cs="Times New Roman"/>
          <w:color w:val="000000"/>
          <w:sz w:val="24"/>
          <w:szCs w:val="24"/>
          <w:lang w:eastAsia="es-ES"/>
        </w:rPr>
        <w:t>la otras estructuras</w:t>
      </w:r>
      <w:proofErr w:type="gramEnd"/>
      <w:r w:rsidRPr="003A1C05">
        <w:rPr>
          <w:rFonts w:ascii="Verdana" w:eastAsia="Times New Roman" w:hAnsi="Verdana" w:cs="Times New Roman"/>
          <w:color w:val="000000"/>
          <w:sz w:val="24"/>
          <w:szCs w:val="24"/>
          <w:lang w:eastAsia="es-ES"/>
        </w:rPr>
        <w:t xml:space="preserve"> como la membrana basal (mediante uniones como los </w:t>
      </w:r>
      <w:proofErr w:type="spellStart"/>
      <w:r w:rsidRPr="003A1C05">
        <w:rPr>
          <w:rFonts w:ascii="Verdana" w:eastAsia="Times New Roman" w:hAnsi="Verdana" w:cs="Times New Roman"/>
          <w:color w:val="000000"/>
          <w:sz w:val="24"/>
          <w:szCs w:val="24"/>
          <w:lang w:eastAsia="es-ES"/>
        </w:rPr>
        <w:t>desmosomas</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hemidesmosomas</w:t>
      </w:r>
      <w:proofErr w:type="spellEnd"/>
      <w:r w:rsidRPr="003A1C05">
        <w:rPr>
          <w:rFonts w:ascii="Verdana" w:eastAsia="Times New Roman" w:hAnsi="Verdana" w:cs="Times New Roman"/>
          <w:color w:val="000000"/>
          <w:sz w:val="24"/>
          <w:szCs w:val="24"/>
          <w:lang w:eastAsia="es-ES"/>
        </w:rPr>
        <w:t xml:space="preserve">, </w:t>
      </w:r>
      <w:proofErr w:type="spellStart"/>
      <w:r w:rsidRPr="003A1C05">
        <w:rPr>
          <w:rFonts w:ascii="Verdana" w:eastAsia="Times New Roman" w:hAnsi="Verdana" w:cs="Times New Roman"/>
          <w:color w:val="000000"/>
          <w:sz w:val="24"/>
          <w:szCs w:val="24"/>
          <w:lang w:eastAsia="es-ES"/>
        </w:rPr>
        <w:t>etc</w:t>
      </w:r>
      <w:proofErr w:type="spellEnd"/>
      <w:r w:rsidRPr="003A1C05">
        <w:rPr>
          <w:rFonts w:ascii="Verdana" w:eastAsia="Times New Roman" w:hAnsi="Verdana" w:cs="Times New Roman"/>
          <w:color w:val="000000"/>
          <w:sz w:val="24"/>
          <w:szCs w:val="24"/>
          <w:lang w:eastAsia="es-ES"/>
        </w:rPr>
        <w:t xml:space="preserve">). </w:t>
      </w:r>
    </w:p>
    <w:p w:rsidR="003A1C05" w:rsidRPr="003A1C05" w:rsidRDefault="003A1C05" w:rsidP="003A1C05">
      <w:pPr>
        <w:numPr>
          <w:ilvl w:val="1"/>
          <w:numId w:val="10"/>
        </w:numPr>
        <w:shd w:val="clear" w:color="auto" w:fill="FFFFFF"/>
        <w:spacing w:before="100" w:beforeAutospacing="1" w:after="100" w:afterAutospacing="1" w:line="240" w:lineRule="auto"/>
        <w:ind w:left="146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Otras</w:t>
      </w:r>
      <w:r w:rsidRPr="003A1C05">
        <w:rPr>
          <w:rFonts w:ascii="Verdana" w:eastAsia="Times New Roman" w:hAnsi="Verdana" w:cs="Times New Roman"/>
          <w:color w:val="000000"/>
          <w:sz w:val="24"/>
          <w:szCs w:val="24"/>
          <w:lang w:eastAsia="es-ES"/>
        </w:rPr>
        <w:t xml:space="preserve">: Existen otras proteínas de membrana que cumplen funciones diferentes: reconocimiento celular, enzimas que se encuentran anclados a la membrana, etc. </w:t>
      </w:r>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8" w:name="_Toc55918561"/>
      <w:r w:rsidRPr="003A1C05">
        <w:rPr>
          <w:rFonts w:ascii="Verdana" w:eastAsia="Times New Roman" w:hAnsi="Verdana" w:cs="Times New Roman"/>
          <w:b/>
          <w:bCs/>
          <w:color w:val="000000"/>
          <w:sz w:val="27"/>
          <w:szCs w:val="27"/>
          <w:lang w:eastAsia="es-ES"/>
        </w:rPr>
        <w:t>Citoplasma.</w:t>
      </w:r>
      <w:bookmarkEnd w:id="8"/>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El citoplasma constituye el interior de la célula y en el tienen lugar todas las acciones que caracterizan a la célula: reacciones químicas metabólicas (anabólicas y catabólicas), respiración celular, etc.</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            En el citoplasma podemos distinguir por un lado un componente acuoso, con proteínas e infinidad de sustancias en disolución y que denominaremos </w:t>
      </w:r>
      <w:proofErr w:type="spellStart"/>
      <w:r w:rsidRPr="003A1C05">
        <w:rPr>
          <w:rFonts w:ascii="Verdana" w:eastAsia="Times New Roman" w:hAnsi="Verdana" w:cs="Times New Roman"/>
          <w:b/>
          <w:bCs/>
          <w:color w:val="000000"/>
          <w:sz w:val="24"/>
          <w:szCs w:val="24"/>
          <w:lang w:eastAsia="es-ES"/>
        </w:rPr>
        <w:t>citosol</w:t>
      </w:r>
      <w:proofErr w:type="spellEnd"/>
      <w:r w:rsidRPr="003A1C05">
        <w:rPr>
          <w:rFonts w:ascii="Verdana" w:eastAsia="Times New Roman" w:hAnsi="Verdana" w:cs="Times New Roman"/>
          <w:color w:val="000000"/>
          <w:sz w:val="24"/>
          <w:szCs w:val="24"/>
          <w:lang w:eastAsia="es-ES"/>
        </w:rPr>
        <w:t>. Y por otro lado los orgánulos celulares, estructuras especializadas en los que se llevan a cabo acciones concretas.</w:t>
      </w:r>
      <w:r w:rsidRPr="003A1C05">
        <w:rPr>
          <w:rFonts w:ascii="Verdana" w:eastAsia="Times New Roman" w:hAnsi="Verdana" w:cs="Times New Roman"/>
          <w:color w:val="000000"/>
          <w:sz w:val="24"/>
          <w:szCs w:val="24"/>
          <w:lang w:eastAsia="es-ES"/>
        </w:rPr>
        <w:br/>
      </w:r>
      <w:r>
        <w:rPr>
          <w:rFonts w:ascii="Verdana" w:eastAsia="Times New Roman" w:hAnsi="Verdana" w:cs="Times New Roman"/>
          <w:noProof/>
          <w:color w:val="000000"/>
          <w:sz w:val="24"/>
          <w:szCs w:val="24"/>
          <w:lang w:eastAsia="es-ES"/>
        </w:rPr>
        <w:lastRenderedPageBreak/>
        <w:drawing>
          <wp:inline distT="0" distB="0" distL="0" distR="0">
            <wp:extent cx="4972050" cy="3943350"/>
            <wp:effectExtent l="19050" t="0" r="0" b="0"/>
            <wp:docPr id="6" name="Imagen 6" descr="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n 27"/>
                    <pic:cNvPicPr>
                      <a:picLocks noChangeAspect="1" noChangeArrowheads="1"/>
                    </pic:cNvPicPr>
                  </pic:nvPicPr>
                  <pic:blipFill>
                    <a:blip r:embed="rId12"/>
                    <a:srcRect/>
                    <a:stretch>
                      <a:fillRect/>
                    </a:stretch>
                  </pic:blipFill>
                  <pic:spPr bwMode="auto">
                    <a:xfrm>
                      <a:off x="0" y="0"/>
                      <a:ext cx="4972050" cy="3943350"/>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t> </w:t>
      </w:r>
    </w:p>
    <w:p w:rsidR="003A1C05" w:rsidRPr="003A1C05" w:rsidRDefault="003A1C05" w:rsidP="003A1C05">
      <w:pPr>
        <w:shd w:val="clear" w:color="auto" w:fill="FFFFFF"/>
        <w:spacing w:after="0"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br w:type="textWrapping" w:clear="all"/>
      </w:r>
      <w:r w:rsidRPr="003A1C05">
        <w:rPr>
          <w:rFonts w:ascii="Verdana" w:eastAsia="Times New Roman" w:hAnsi="Verdana" w:cs="Times New Roman"/>
          <w:color w:val="000000"/>
          <w:sz w:val="24"/>
          <w:szCs w:val="24"/>
          <w:lang w:eastAsia="es-ES"/>
        </w:rPr>
        <w:br/>
        <w:t xml:space="preserve">            Estudiemos los orgánulos más importantes. </w:t>
      </w:r>
    </w:p>
    <w:p w:rsidR="003A1C05" w:rsidRPr="003A1C05" w:rsidRDefault="003A1C05" w:rsidP="003A1C05">
      <w:pPr>
        <w:numPr>
          <w:ilvl w:val="0"/>
          <w:numId w:val="11"/>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inline distT="0" distB="0" distL="0" distR="0">
            <wp:extent cx="2828925" cy="1562100"/>
            <wp:effectExtent l="19050" t="0" r="0" b="0"/>
            <wp:docPr id="7" name="Imagen 7" descr="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28"/>
                    <pic:cNvPicPr>
                      <a:picLocks noChangeAspect="1" noChangeArrowheads="1"/>
                    </pic:cNvPicPr>
                  </pic:nvPicPr>
                  <pic:blipFill>
                    <a:blip r:embed="rId13"/>
                    <a:srcRect/>
                    <a:stretch>
                      <a:fillRect/>
                    </a:stretch>
                  </pic:blipFill>
                  <pic:spPr bwMode="auto">
                    <a:xfrm>
                      <a:off x="0" y="0"/>
                      <a:ext cx="2828925" cy="1562100"/>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r>
      <w:r w:rsidRPr="003A1C05">
        <w:rPr>
          <w:rFonts w:ascii="Verdana" w:eastAsia="Times New Roman" w:hAnsi="Verdana" w:cs="Times New Roman"/>
          <w:b/>
          <w:bCs/>
          <w:color w:val="000000"/>
          <w:sz w:val="24"/>
          <w:szCs w:val="24"/>
          <w:lang w:eastAsia="es-ES"/>
        </w:rPr>
        <w:t>Ribosomas</w:t>
      </w:r>
      <w:r w:rsidRPr="003A1C05">
        <w:rPr>
          <w:rFonts w:ascii="Verdana" w:eastAsia="Times New Roman" w:hAnsi="Verdana" w:cs="Times New Roman"/>
          <w:color w:val="000000"/>
          <w:sz w:val="24"/>
          <w:szCs w:val="24"/>
          <w:lang w:eastAsia="es-ES"/>
        </w:rPr>
        <w:t xml:space="preserve">: Los Ribosomas son orgánulos de muy pequeño tamaño y de forma esférica (constituidos por dos subunidades) y compuestos por la unión de varias proteínas y ARN (ya hablamos del </w:t>
      </w:r>
      <w:proofErr w:type="spellStart"/>
      <w:r w:rsidRPr="003A1C05">
        <w:rPr>
          <w:rFonts w:ascii="Verdana" w:eastAsia="Times New Roman" w:hAnsi="Verdana" w:cs="Times New Roman"/>
          <w:color w:val="000000"/>
          <w:sz w:val="24"/>
          <w:szCs w:val="24"/>
          <w:lang w:eastAsia="es-ES"/>
        </w:rPr>
        <w:t>ARNr</w:t>
      </w:r>
      <w:proofErr w:type="spellEnd"/>
      <w:r w:rsidRPr="003A1C05">
        <w:rPr>
          <w:rFonts w:ascii="Verdana" w:eastAsia="Times New Roman" w:hAnsi="Verdana" w:cs="Times New Roman"/>
          <w:color w:val="000000"/>
          <w:sz w:val="24"/>
          <w:szCs w:val="24"/>
          <w:lang w:eastAsia="es-ES"/>
        </w:rPr>
        <w:t xml:space="preserve">). Su función es fabricar las proteínas del citoplasma (siguiendo como guía el </w:t>
      </w:r>
      <w:proofErr w:type="spellStart"/>
      <w:r w:rsidRPr="003A1C05">
        <w:rPr>
          <w:rFonts w:ascii="Verdana" w:eastAsia="Times New Roman" w:hAnsi="Verdana" w:cs="Times New Roman"/>
          <w:color w:val="000000"/>
          <w:sz w:val="24"/>
          <w:szCs w:val="24"/>
          <w:lang w:eastAsia="es-ES"/>
        </w:rPr>
        <w:t>ARNm</w:t>
      </w:r>
      <w:proofErr w:type="spellEnd"/>
      <w:r w:rsidRPr="003A1C05">
        <w:rPr>
          <w:rFonts w:ascii="Verdana" w:eastAsia="Times New Roman" w:hAnsi="Verdana" w:cs="Times New Roman"/>
          <w:color w:val="000000"/>
          <w:sz w:val="24"/>
          <w:szCs w:val="24"/>
          <w:lang w:eastAsia="es-ES"/>
        </w:rPr>
        <w:t xml:space="preserve"> proveniente del núcleo). Se trata de un orgánulo muy abundante en las células, y tanto más cuanto más necesite </w:t>
      </w:r>
      <w:proofErr w:type="gramStart"/>
      <w:r w:rsidRPr="003A1C05">
        <w:rPr>
          <w:rFonts w:ascii="Verdana" w:eastAsia="Times New Roman" w:hAnsi="Verdana" w:cs="Times New Roman"/>
          <w:color w:val="000000"/>
          <w:sz w:val="24"/>
          <w:szCs w:val="24"/>
          <w:lang w:eastAsia="es-ES"/>
        </w:rPr>
        <w:t>la células</w:t>
      </w:r>
      <w:proofErr w:type="gramEnd"/>
      <w:r w:rsidRPr="003A1C05">
        <w:rPr>
          <w:rFonts w:ascii="Verdana" w:eastAsia="Times New Roman" w:hAnsi="Verdana" w:cs="Times New Roman"/>
          <w:color w:val="000000"/>
          <w:sz w:val="24"/>
          <w:szCs w:val="24"/>
          <w:lang w:eastAsia="es-ES"/>
        </w:rPr>
        <w:t xml:space="preserve"> fabricar proteínas. No obstante, lo normal es que en una solo célula haya muchos miles de ribosomas. </w:t>
      </w:r>
    </w:p>
    <w:p w:rsidR="003A1C05" w:rsidRPr="003A1C05" w:rsidRDefault="003A1C05" w:rsidP="003A1C05">
      <w:pPr>
        <w:numPr>
          <w:ilvl w:val="0"/>
          <w:numId w:val="11"/>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lastRenderedPageBreak/>
        <w:drawing>
          <wp:inline distT="0" distB="0" distL="0" distR="0">
            <wp:extent cx="3771900" cy="2933700"/>
            <wp:effectExtent l="19050" t="0" r="0" b="0"/>
            <wp:docPr id="8" name="Imagen 8" descr="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n 29"/>
                    <pic:cNvPicPr>
                      <a:picLocks noChangeAspect="1" noChangeArrowheads="1"/>
                    </pic:cNvPicPr>
                  </pic:nvPicPr>
                  <pic:blipFill>
                    <a:blip r:embed="rId14"/>
                    <a:srcRect/>
                    <a:stretch>
                      <a:fillRect/>
                    </a:stretch>
                  </pic:blipFill>
                  <pic:spPr bwMode="auto">
                    <a:xfrm>
                      <a:off x="0" y="0"/>
                      <a:ext cx="3771900" cy="2933700"/>
                    </a:xfrm>
                    <a:prstGeom prst="rect">
                      <a:avLst/>
                    </a:prstGeom>
                    <a:noFill/>
                    <a:ln w="9525">
                      <a:noFill/>
                      <a:miter lim="800000"/>
                      <a:headEnd/>
                      <a:tailEnd/>
                    </a:ln>
                  </pic:spPr>
                </pic:pic>
              </a:graphicData>
            </a:graphic>
          </wp:inline>
        </w:drawing>
      </w:r>
      <w:r w:rsidRPr="003A1C05">
        <w:rPr>
          <w:rFonts w:ascii="Verdana" w:eastAsia="Times New Roman" w:hAnsi="Verdana" w:cs="Times New Roman"/>
          <w:b/>
          <w:bCs/>
          <w:color w:val="000000"/>
          <w:sz w:val="24"/>
          <w:szCs w:val="24"/>
          <w:lang w:eastAsia="es-ES"/>
        </w:rPr>
        <w:t xml:space="preserve">Retículo </w:t>
      </w:r>
      <w:proofErr w:type="spellStart"/>
      <w:r w:rsidRPr="003A1C05">
        <w:rPr>
          <w:rFonts w:ascii="Verdana" w:eastAsia="Times New Roman" w:hAnsi="Verdana" w:cs="Times New Roman"/>
          <w:b/>
          <w:bCs/>
          <w:color w:val="000000"/>
          <w:sz w:val="24"/>
          <w:szCs w:val="24"/>
          <w:lang w:eastAsia="es-ES"/>
        </w:rPr>
        <w:t>Endoplásmico</w:t>
      </w:r>
      <w:proofErr w:type="spellEnd"/>
      <w:r w:rsidRPr="003A1C05">
        <w:rPr>
          <w:rFonts w:ascii="Verdana" w:eastAsia="Times New Roman" w:hAnsi="Verdana" w:cs="Times New Roman"/>
          <w:b/>
          <w:bCs/>
          <w:color w:val="000000"/>
          <w:sz w:val="24"/>
          <w:szCs w:val="24"/>
          <w:lang w:eastAsia="es-ES"/>
        </w:rPr>
        <w:t xml:space="preserve"> Rugoso</w:t>
      </w:r>
      <w:r w:rsidRPr="003A1C05">
        <w:rPr>
          <w:rFonts w:ascii="Verdana" w:eastAsia="Times New Roman" w:hAnsi="Verdana" w:cs="Times New Roman"/>
          <w:color w:val="000000"/>
          <w:sz w:val="24"/>
          <w:szCs w:val="24"/>
          <w:lang w:eastAsia="es-ES"/>
        </w:rPr>
        <w:t xml:space="preserve">: se trata de un orgánulo constituido por membrana plasmática (similar a la membrana celular) que forma estructuras internas en forma de sacos o tubos aplanados cuya superficie se encuentra recubierta o tapizada por ribosomas (su nombre se debe a que los ribosomas le dan un aspecto rugoso al ser observado al microscopio). Su función principal es fabricar las proteínas destinadas a tres posibles fines: formar parte de la membrana celular, ser expulsadas al exterior o formar parte de otro orgánulo celular denominado lisosoma (este se encarga de destruir o digerir sustancias del citoplasma).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after="0"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lastRenderedPageBreak/>
        <w:br w:type="textWrapping" w:clear="all"/>
      </w:r>
    </w:p>
    <w:p w:rsidR="003A1C05" w:rsidRPr="003A1C05" w:rsidRDefault="003A1C05" w:rsidP="003A1C05">
      <w:pPr>
        <w:numPr>
          <w:ilvl w:val="0"/>
          <w:numId w:val="12"/>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 xml:space="preserve">Retículo </w:t>
      </w:r>
      <w:proofErr w:type="spellStart"/>
      <w:r w:rsidRPr="003A1C05">
        <w:rPr>
          <w:rFonts w:ascii="Verdana" w:eastAsia="Times New Roman" w:hAnsi="Verdana" w:cs="Times New Roman"/>
          <w:b/>
          <w:bCs/>
          <w:color w:val="000000"/>
          <w:sz w:val="24"/>
          <w:szCs w:val="24"/>
          <w:lang w:eastAsia="es-ES"/>
        </w:rPr>
        <w:t>Endoplásmico</w:t>
      </w:r>
      <w:proofErr w:type="spellEnd"/>
      <w:r w:rsidRPr="003A1C05">
        <w:rPr>
          <w:rFonts w:ascii="Verdana" w:eastAsia="Times New Roman" w:hAnsi="Verdana" w:cs="Times New Roman"/>
          <w:b/>
          <w:bCs/>
          <w:color w:val="000000"/>
          <w:sz w:val="24"/>
          <w:szCs w:val="24"/>
          <w:lang w:eastAsia="es-ES"/>
        </w:rPr>
        <w:t xml:space="preserve"> Liso</w:t>
      </w:r>
      <w:r w:rsidRPr="003A1C05">
        <w:rPr>
          <w:rFonts w:ascii="Verdana" w:eastAsia="Times New Roman" w:hAnsi="Verdana" w:cs="Times New Roman"/>
          <w:color w:val="000000"/>
          <w:sz w:val="24"/>
          <w:szCs w:val="24"/>
          <w:lang w:eastAsia="es-ES"/>
        </w:rPr>
        <w:t xml:space="preserve">: Al igual que el retículo </w:t>
      </w:r>
      <w:proofErr w:type="spellStart"/>
      <w:r w:rsidRPr="003A1C05">
        <w:rPr>
          <w:rFonts w:ascii="Verdana" w:eastAsia="Times New Roman" w:hAnsi="Verdana" w:cs="Times New Roman"/>
          <w:color w:val="000000"/>
          <w:sz w:val="24"/>
          <w:szCs w:val="24"/>
          <w:lang w:eastAsia="es-ES"/>
        </w:rPr>
        <w:t>endoplásmico</w:t>
      </w:r>
      <w:proofErr w:type="spellEnd"/>
      <w:r w:rsidRPr="003A1C05">
        <w:rPr>
          <w:rFonts w:ascii="Verdana" w:eastAsia="Times New Roman" w:hAnsi="Verdana" w:cs="Times New Roman"/>
          <w:color w:val="000000"/>
          <w:sz w:val="24"/>
          <w:szCs w:val="24"/>
          <w:lang w:eastAsia="es-ES"/>
        </w:rPr>
        <w:t xml:space="preserve"> rugoso, se trata de un sistema de tubos o canales, aunque en este caso suelen </w:t>
      </w:r>
      <w:proofErr w:type="spellStart"/>
      <w:r w:rsidRPr="003A1C05">
        <w:rPr>
          <w:rFonts w:ascii="Verdana" w:eastAsia="Times New Roman" w:hAnsi="Verdana" w:cs="Times New Roman"/>
          <w:color w:val="000000"/>
          <w:sz w:val="24"/>
          <w:szCs w:val="24"/>
          <w:lang w:eastAsia="es-ES"/>
        </w:rPr>
        <w:t>tenr</w:t>
      </w:r>
      <w:proofErr w:type="spellEnd"/>
      <w:r w:rsidRPr="003A1C05">
        <w:rPr>
          <w:rFonts w:ascii="Verdana" w:eastAsia="Times New Roman" w:hAnsi="Verdana" w:cs="Times New Roman"/>
          <w:color w:val="000000"/>
          <w:sz w:val="24"/>
          <w:szCs w:val="24"/>
          <w:lang w:eastAsia="es-ES"/>
        </w:rPr>
        <w:t xml:space="preserve"> una sección circular o elíptica en lugar de aplanada y carecen de los ribosomas en la superficie, lo que le dan un aspecto liso (en lugar de rugoso). Forman una red de tubo entrelazados, que en ocasiones se </w:t>
      </w:r>
      <w:proofErr w:type="gramStart"/>
      <w:r w:rsidRPr="003A1C05">
        <w:rPr>
          <w:rFonts w:ascii="Verdana" w:eastAsia="Times New Roman" w:hAnsi="Verdana" w:cs="Times New Roman"/>
          <w:color w:val="000000"/>
          <w:sz w:val="24"/>
          <w:szCs w:val="24"/>
          <w:lang w:eastAsia="es-ES"/>
        </w:rPr>
        <w:t>continua</w:t>
      </w:r>
      <w:proofErr w:type="gramEnd"/>
      <w:r w:rsidRPr="003A1C05">
        <w:rPr>
          <w:rFonts w:ascii="Verdana" w:eastAsia="Times New Roman" w:hAnsi="Verdana" w:cs="Times New Roman"/>
          <w:color w:val="000000"/>
          <w:sz w:val="24"/>
          <w:szCs w:val="24"/>
          <w:lang w:eastAsia="es-ES"/>
        </w:rPr>
        <w:t xml:space="preserve"> con el retículo rugoso. Al carecer de ribosomas, no tienen como función fabricar proteínas. Son el órgano en el que se fabrican los </w:t>
      </w:r>
      <w:proofErr w:type="spellStart"/>
      <w:r w:rsidRPr="003A1C05">
        <w:rPr>
          <w:rFonts w:ascii="Verdana" w:eastAsia="Times New Roman" w:hAnsi="Verdana" w:cs="Times New Roman"/>
          <w:color w:val="000000"/>
          <w:sz w:val="24"/>
          <w:szCs w:val="24"/>
          <w:lang w:eastAsia="es-ES"/>
        </w:rPr>
        <w:t>fosfolípidos</w:t>
      </w:r>
      <w:proofErr w:type="spellEnd"/>
      <w:r w:rsidRPr="003A1C05">
        <w:rPr>
          <w:rFonts w:ascii="Verdana" w:eastAsia="Times New Roman" w:hAnsi="Verdana" w:cs="Times New Roman"/>
          <w:color w:val="000000"/>
          <w:sz w:val="24"/>
          <w:szCs w:val="24"/>
          <w:lang w:eastAsia="es-ES"/>
        </w:rPr>
        <w:t xml:space="preserve"> de las membranas de la célula, </w:t>
      </w:r>
      <w:proofErr w:type="spellStart"/>
      <w:r w:rsidRPr="003A1C05">
        <w:rPr>
          <w:rFonts w:ascii="Verdana" w:eastAsia="Times New Roman" w:hAnsi="Verdana" w:cs="Times New Roman"/>
          <w:color w:val="000000"/>
          <w:sz w:val="24"/>
          <w:szCs w:val="24"/>
          <w:lang w:eastAsia="es-ES"/>
        </w:rPr>
        <w:t>tando</w:t>
      </w:r>
      <w:proofErr w:type="spellEnd"/>
      <w:r w:rsidRPr="003A1C05">
        <w:rPr>
          <w:rFonts w:ascii="Verdana" w:eastAsia="Times New Roman" w:hAnsi="Verdana" w:cs="Times New Roman"/>
          <w:color w:val="000000"/>
          <w:sz w:val="24"/>
          <w:szCs w:val="24"/>
          <w:lang w:eastAsia="es-ES"/>
        </w:rPr>
        <w:t xml:space="preserve"> de la exterior como la de algunos orgánulos. Además, </w:t>
      </w:r>
      <w:proofErr w:type="spellStart"/>
      <w:r w:rsidRPr="003A1C05">
        <w:rPr>
          <w:rFonts w:ascii="Verdana" w:eastAsia="Times New Roman" w:hAnsi="Verdana" w:cs="Times New Roman"/>
          <w:color w:val="000000"/>
          <w:sz w:val="24"/>
          <w:szCs w:val="24"/>
          <w:lang w:eastAsia="es-ES"/>
        </w:rPr>
        <w:t>colaborna</w:t>
      </w:r>
      <w:proofErr w:type="spellEnd"/>
      <w:r w:rsidRPr="003A1C05">
        <w:rPr>
          <w:rFonts w:ascii="Verdana" w:eastAsia="Times New Roman" w:hAnsi="Verdana" w:cs="Times New Roman"/>
          <w:color w:val="000000"/>
          <w:sz w:val="24"/>
          <w:szCs w:val="24"/>
          <w:lang w:eastAsia="es-ES"/>
        </w:rPr>
        <w:t xml:space="preserve"> en el </w:t>
      </w:r>
      <w:proofErr w:type="spellStart"/>
      <w:r w:rsidRPr="003A1C05">
        <w:rPr>
          <w:rFonts w:ascii="Verdana" w:eastAsia="Times New Roman" w:hAnsi="Verdana" w:cs="Times New Roman"/>
          <w:color w:val="000000"/>
          <w:sz w:val="24"/>
          <w:szCs w:val="24"/>
          <w:lang w:eastAsia="es-ES"/>
        </w:rPr>
        <w:t>mebabolismo</w:t>
      </w:r>
      <w:proofErr w:type="spellEnd"/>
      <w:r w:rsidRPr="003A1C05">
        <w:rPr>
          <w:rFonts w:ascii="Verdana" w:eastAsia="Times New Roman" w:hAnsi="Verdana" w:cs="Times New Roman"/>
          <w:color w:val="000000"/>
          <w:sz w:val="24"/>
          <w:szCs w:val="24"/>
          <w:lang w:eastAsia="es-ES"/>
        </w:rPr>
        <w:t xml:space="preserve"> de otros lípidos y grasas. Y en algunos órganos, como el hígado, participan en las funciones de eliminación y transformación de sustancias tóxicas (</w:t>
      </w:r>
      <w:proofErr w:type="spellStart"/>
      <w:r w:rsidRPr="003A1C05">
        <w:rPr>
          <w:rFonts w:ascii="Verdana" w:eastAsia="Times New Roman" w:hAnsi="Verdana" w:cs="Times New Roman"/>
          <w:color w:val="000000"/>
          <w:sz w:val="24"/>
          <w:szCs w:val="24"/>
          <w:lang w:eastAsia="es-ES"/>
        </w:rPr>
        <w:t>detoxificación</w:t>
      </w:r>
      <w:proofErr w:type="spellEnd"/>
      <w:r w:rsidRPr="003A1C05">
        <w:rPr>
          <w:rFonts w:ascii="Verdana" w:eastAsia="Times New Roman" w:hAnsi="Verdana" w:cs="Times New Roman"/>
          <w:color w:val="000000"/>
          <w:sz w:val="24"/>
          <w:szCs w:val="24"/>
          <w:lang w:eastAsia="es-ES"/>
        </w:rPr>
        <w:t xml:space="preserve">). </w:t>
      </w:r>
    </w:p>
    <w:p w:rsidR="003A1C05" w:rsidRPr="003A1C05" w:rsidRDefault="003A1C05" w:rsidP="003A1C05">
      <w:pPr>
        <w:numPr>
          <w:ilvl w:val="0"/>
          <w:numId w:val="12"/>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inline distT="0" distB="0" distL="0" distR="0">
            <wp:extent cx="4800600" cy="3914775"/>
            <wp:effectExtent l="0" t="0" r="0" b="0"/>
            <wp:docPr id="9" name="Imagen 9" descr="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n 30"/>
                    <pic:cNvPicPr>
                      <a:picLocks noChangeAspect="1" noChangeArrowheads="1"/>
                    </pic:cNvPicPr>
                  </pic:nvPicPr>
                  <pic:blipFill>
                    <a:blip r:embed="rId15"/>
                    <a:srcRect/>
                    <a:stretch>
                      <a:fillRect/>
                    </a:stretch>
                  </pic:blipFill>
                  <pic:spPr bwMode="auto">
                    <a:xfrm>
                      <a:off x="0" y="0"/>
                      <a:ext cx="4800600" cy="3914775"/>
                    </a:xfrm>
                    <a:prstGeom prst="rect">
                      <a:avLst/>
                    </a:prstGeom>
                    <a:noFill/>
                    <a:ln w="9525">
                      <a:noFill/>
                      <a:miter lim="800000"/>
                      <a:headEnd/>
                      <a:tailEnd/>
                    </a:ln>
                  </pic:spPr>
                </pic:pic>
              </a:graphicData>
            </a:graphic>
          </wp:inline>
        </w:drawing>
      </w:r>
      <w:r w:rsidRPr="003A1C05">
        <w:rPr>
          <w:rFonts w:ascii="Verdana" w:eastAsia="Times New Roman" w:hAnsi="Verdana" w:cs="Times New Roman"/>
          <w:b/>
          <w:bCs/>
          <w:color w:val="000000"/>
          <w:sz w:val="24"/>
          <w:szCs w:val="24"/>
          <w:lang w:eastAsia="es-ES"/>
        </w:rPr>
        <w:t xml:space="preserve">Aparato de </w:t>
      </w:r>
      <w:proofErr w:type="spellStart"/>
      <w:r w:rsidRPr="003A1C05">
        <w:rPr>
          <w:rFonts w:ascii="Verdana" w:eastAsia="Times New Roman" w:hAnsi="Verdana" w:cs="Times New Roman"/>
          <w:b/>
          <w:bCs/>
          <w:color w:val="000000"/>
          <w:sz w:val="24"/>
          <w:szCs w:val="24"/>
          <w:lang w:eastAsia="es-ES"/>
        </w:rPr>
        <w:t>Golgi</w:t>
      </w:r>
      <w:proofErr w:type="spellEnd"/>
      <w:r w:rsidRPr="003A1C05">
        <w:rPr>
          <w:rFonts w:ascii="Verdana" w:eastAsia="Times New Roman" w:hAnsi="Verdana" w:cs="Times New Roman"/>
          <w:color w:val="000000"/>
          <w:sz w:val="24"/>
          <w:szCs w:val="24"/>
          <w:lang w:eastAsia="es-ES"/>
        </w:rPr>
        <w:t xml:space="preserve">: Está constituido por una serie de sacos (delimitados por membrana), aplanados y paralelos, normalmente con una cierta curvatura (lo que hace que tenga una cara cóncava y una cara convexa). Generalmente se </w:t>
      </w:r>
      <w:proofErr w:type="spellStart"/>
      <w:r w:rsidRPr="003A1C05">
        <w:rPr>
          <w:rFonts w:ascii="Verdana" w:eastAsia="Times New Roman" w:hAnsi="Verdana" w:cs="Times New Roman"/>
          <w:color w:val="000000"/>
          <w:sz w:val="24"/>
          <w:szCs w:val="24"/>
          <w:lang w:eastAsia="es-ES"/>
        </w:rPr>
        <w:t>grupan</w:t>
      </w:r>
      <w:proofErr w:type="spellEnd"/>
      <w:r w:rsidRPr="003A1C05">
        <w:rPr>
          <w:rFonts w:ascii="Verdana" w:eastAsia="Times New Roman" w:hAnsi="Verdana" w:cs="Times New Roman"/>
          <w:color w:val="000000"/>
          <w:sz w:val="24"/>
          <w:szCs w:val="24"/>
          <w:lang w:eastAsia="es-ES"/>
        </w:rPr>
        <w:t xml:space="preserve"> entre seis y ocho sacos. Al aparato de </w:t>
      </w:r>
      <w:proofErr w:type="spellStart"/>
      <w:r w:rsidRPr="003A1C05">
        <w:rPr>
          <w:rFonts w:ascii="Verdana" w:eastAsia="Times New Roman" w:hAnsi="Verdana" w:cs="Times New Roman"/>
          <w:color w:val="000000"/>
          <w:sz w:val="24"/>
          <w:szCs w:val="24"/>
          <w:lang w:eastAsia="es-ES"/>
        </w:rPr>
        <w:t>Golgi</w:t>
      </w:r>
      <w:proofErr w:type="spellEnd"/>
      <w:r w:rsidRPr="003A1C05">
        <w:rPr>
          <w:rFonts w:ascii="Verdana" w:eastAsia="Times New Roman" w:hAnsi="Verdana" w:cs="Times New Roman"/>
          <w:color w:val="000000"/>
          <w:sz w:val="24"/>
          <w:szCs w:val="24"/>
          <w:lang w:eastAsia="es-ES"/>
        </w:rPr>
        <w:t xml:space="preserve"> llegan, metidas dentro de vesículas, las proteínas que son fabricadas en el retículo </w:t>
      </w:r>
      <w:proofErr w:type="spellStart"/>
      <w:r w:rsidRPr="003A1C05">
        <w:rPr>
          <w:rFonts w:ascii="Verdana" w:eastAsia="Times New Roman" w:hAnsi="Verdana" w:cs="Times New Roman"/>
          <w:color w:val="000000"/>
          <w:sz w:val="24"/>
          <w:szCs w:val="24"/>
          <w:lang w:eastAsia="es-ES"/>
        </w:rPr>
        <w:t>endoplásmico</w:t>
      </w:r>
      <w:proofErr w:type="spellEnd"/>
      <w:r w:rsidRPr="003A1C05">
        <w:rPr>
          <w:rFonts w:ascii="Verdana" w:eastAsia="Times New Roman" w:hAnsi="Verdana" w:cs="Times New Roman"/>
          <w:color w:val="000000"/>
          <w:sz w:val="24"/>
          <w:szCs w:val="24"/>
          <w:lang w:eastAsia="es-ES"/>
        </w:rPr>
        <w:t xml:space="preserve"> rugoso y la función de este órgano es decidir hacia donde deben ir esas proteínas, es decir, envía las proteínas fabricadas en el retículo a la membrana, al </w:t>
      </w:r>
      <w:r w:rsidRPr="003A1C05">
        <w:rPr>
          <w:rFonts w:ascii="Verdana" w:eastAsia="Times New Roman" w:hAnsi="Verdana" w:cs="Times New Roman"/>
          <w:color w:val="000000"/>
          <w:sz w:val="24"/>
          <w:szCs w:val="24"/>
          <w:lang w:eastAsia="es-ES"/>
        </w:rPr>
        <w:lastRenderedPageBreak/>
        <w:t xml:space="preserve">exterior o a los lisosomas. Por eso decimos que el aparato de </w:t>
      </w:r>
      <w:proofErr w:type="spellStart"/>
      <w:r w:rsidRPr="003A1C05">
        <w:rPr>
          <w:rFonts w:ascii="Verdana" w:eastAsia="Times New Roman" w:hAnsi="Verdana" w:cs="Times New Roman"/>
          <w:color w:val="000000"/>
          <w:sz w:val="24"/>
          <w:szCs w:val="24"/>
          <w:lang w:eastAsia="es-ES"/>
        </w:rPr>
        <w:t>Golgi</w:t>
      </w:r>
      <w:proofErr w:type="spellEnd"/>
      <w:r w:rsidRPr="003A1C05">
        <w:rPr>
          <w:rFonts w:ascii="Verdana" w:eastAsia="Times New Roman" w:hAnsi="Verdana" w:cs="Times New Roman"/>
          <w:color w:val="000000"/>
          <w:sz w:val="24"/>
          <w:szCs w:val="24"/>
          <w:lang w:eastAsia="es-ES"/>
        </w:rPr>
        <w:t xml:space="preserve"> es el órgano </w:t>
      </w:r>
      <w:proofErr w:type="spellStart"/>
      <w:r w:rsidRPr="003A1C05">
        <w:rPr>
          <w:rFonts w:ascii="Verdana" w:eastAsia="Times New Roman" w:hAnsi="Verdana" w:cs="Times New Roman"/>
          <w:color w:val="000000"/>
          <w:sz w:val="24"/>
          <w:szCs w:val="24"/>
          <w:lang w:eastAsia="es-ES"/>
        </w:rPr>
        <w:t>direccionador</w:t>
      </w:r>
      <w:proofErr w:type="spellEnd"/>
      <w:r w:rsidRPr="003A1C05">
        <w:rPr>
          <w:rFonts w:ascii="Verdana" w:eastAsia="Times New Roman" w:hAnsi="Verdana" w:cs="Times New Roman"/>
          <w:color w:val="000000"/>
          <w:sz w:val="24"/>
          <w:szCs w:val="24"/>
          <w:lang w:eastAsia="es-ES"/>
        </w:rPr>
        <w:t xml:space="preserve"> de las proteínas.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numPr>
          <w:ilvl w:val="0"/>
          <w:numId w:val="13"/>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Lisosomas</w:t>
      </w:r>
      <w:r w:rsidRPr="003A1C05">
        <w:rPr>
          <w:rFonts w:ascii="Verdana" w:eastAsia="Times New Roman" w:hAnsi="Verdana" w:cs="Times New Roman"/>
          <w:color w:val="000000"/>
          <w:sz w:val="24"/>
          <w:szCs w:val="24"/>
          <w:lang w:eastAsia="es-ES"/>
        </w:rPr>
        <w:t xml:space="preserve">: Orgánulos de forma esférica (constituidos externamente por una membrana), cuya función es encargarse de destruir componentes celulares que se han quedado obsoletos, se han deteriorado o sencillamente no le son útiles en un momento determinado, así como componentes o sustancias que han sido capturados del exterior, como ocurre por ejemplo con bacterias que son fagocitadas por las células defensivas. En su interior, los lisosomas poseen enzimas encargados de degradar o digerir todo tipo de sustancias (denominados enzimas </w:t>
      </w:r>
      <w:proofErr w:type="spellStart"/>
      <w:r w:rsidRPr="003A1C05">
        <w:rPr>
          <w:rFonts w:ascii="Verdana" w:eastAsia="Times New Roman" w:hAnsi="Verdana" w:cs="Times New Roman"/>
          <w:color w:val="000000"/>
          <w:sz w:val="24"/>
          <w:szCs w:val="24"/>
          <w:lang w:eastAsia="es-ES"/>
        </w:rPr>
        <w:t>hidrolíticos</w:t>
      </w:r>
      <w:proofErr w:type="spellEnd"/>
      <w:r w:rsidRPr="003A1C05">
        <w:rPr>
          <w:rFonts w:ascii="Verdana" w:eastAsia="Times New Roman" w:hAnsi="Verdana" w:cs="Times New Roman"/>
          <w:color w:val="000000"/>
          <w:sz w:val="24"/>
          <w:szCs w:val="24"/>
          <w:lang w:eastAsia="es-ES"/>
        </w:rPr>
        <w:t xml:space="preserve">); estos enzimas digestivos son fabricados por el retículo </w:t>
      </w:r>
      <w:proofErr w:type="spellStart"/>
      <w:r w:rsidRPr="003A1C05">
        <w:rPr>
          <w:rFonts w:ascii="Verdana" w:eastAsia="Times New Roman" w:hAnsi="Verdana" w:cs="Times New Roman"/>
          <w:color w:val="000000"/>
          <w:sz w:val="24"/>
          <w:szCs w:val="24"/>
          <w:lang w:eastAsia="es-ES"/>
        </w:rPr>
        <w:t>endoplásmico</w:t>
      </w:r>
      <w:proofErr w:type="spellEnd"/>
      <w:r w:rsidRPr="003A1C05">
        <w:rPr>
          <w:rFonts w:ascii="Verdana" w:eastAsia="Times New Roman" w:hAnsi="Verdana" w:cs="Times New Roman"/>
          <w:color w:val="000000"/>
          <w:sz w:val="24"/>
          <w:szCs w:val="24"/>
          <w:lang w:eastAsia="es-ES"/>
        </w:rPr>
        <w:t xml:space="preserve"> rugoso y enviados al lisosoma a través del aparato de </w:t>
      </w:r>
      <w:proofErr w:type="spellStart"/>
      <w:r w:rsidRPr="003A1C05">
        <w:rPr>
          <w:rFonts w:ascii="Verdana" w:eastAsia="Times New Roman" w:hAnsi="Verdana" w:cs="Times New Roman"/>
          <w:color w:val="000000"/>
          <w:sz w:val="24"/>
          <w:szCs w:val="24"/>
          <w:lang w:eastAsia="es-ES"/>
        </w:rPr>
        <w:t>Golgi</w:t>
      </w:r>
      <w:proofErr w:type="spellEnd"/>
      <w:r w:rsidRPr="003A1C05">
        <w:rPr>
          <w:rFonts w:ascii="Verdana" w:eastAsia="Times New Roman" w:hAnsi="Verdana" w:cs="Times New Roman"/>
          <w:color w:val="000000"/>
          <w:sz w:val="24"/>
          <w:szCs w:val="24"/>
          <w:lang w:eastAsia="es-ES"/>
        </w:rPr>
        <w:t xml:space="preserve">. </w:t>
      </w:r>
    </w:p>
    <w:p w:rsidR="003A1C05" w:rsidRPr="003A1C05" w:rsidRDefault="003A1C05" w:rsidP="003A1C05">
      <w:pPr>
        <w:numPr>
          <w:ilvl w:val="0"/>
          <w:numId w:val="13"/>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proofErr w:type="spellStart"/>
      <w:r w:rsidRPr="003A1C05">
        <w:rPr>
          <w:rFonts w:ascii="Verdana" w:eastAsia="Times New Roman" w:hAnsi="Verdana" w:cs="Times New Roman"/>
          <w:b/>
          <w:bCs/>
          <w:color w:val="000000"/>
          <w:sz w:val="24"/>
          <w:szCs w:val="24"/>
          <w:lang w:eastAsia="es-ES"/>
        </w:rPr>
        <w:t>Peroxisomas</w:t>
      </w:r>
      <w:proofErr w:type="spellEnd"/>
      <w:r w:rsidRPr="003A1C05">
        <w:rPr>
          <w:rFonts w:ascii="Verdana" w:eastAsia="Times New Roman" w:hAnsi="Verdana" w:cs="Times New Roman"/>
          <w:color w:val="000000"/>
          <w:sz w:val="24"/>
          <w:szCs w:val="24"/>
          <w:lang w:eastAsia="es-ES"/>
        </w:rPr>
        <w:t xml:space="preserve">: Exteriormente son orgánulos muy similares a los lisosomas, pues poseen una forma esférica y un tamaño parecido; solo se diferencian en que en estos últimos puede aparecer, en el centro, una </w:t>
      </w:r>
      <w:proofErr w:type="spellStart"/>
      <w:r w:rsidRPr="003A1C05">
        <w:rPr>
          <w:rFonts w:ascii="Verdana" w:eastAsia="Times New Roman" w:hAnsi="Verdana" w:cs="Times New Roman"/>
          <w:color w:val="000000"/>
          <w:sz w:val="24"/>
          <w:szCs w:val="24"/>
          <w:lang w:eastAsia="es-ES"/>
        </w:rPr>
        <w:t>estrucutura</w:t>
      </w:r>
      <w:proofErr w:type="spellEnd"/>
      <w:r w:rsidRPr="003A1C05">
        <w:rPr>
          <w:rFonts w:ascii="Verdana" w:eastAsia="Times New Roman" w:hAnsi="Verdana" w:cs="Times New Roman"/>
          <w:color w:val="000000"/>
          <w:sz w:val="24"/>
          <w:szCs w:val="24"/>
          <w:lang w:eastAsia="es-ES"/>
        </w:rPr>
        <w:t xml:space="preserve"> cristalina que corresponde a un enzima muy abundante, la </w:t>
      </w:r>
      <w:proofErr w:type="spellStart"/>
      <w:r w:rsidRPr="003A1C05">
        <w:rPr>
          <w:rFonts w:ascii="Verdana" w:eastAsia="Times New Roman" w:hAnsi="Verdana" w:cs="Times New Roman"/>
          <w:color w:val="000000"/>
          <w:sz w:val="24"/>
          <w:szCs w:val="24"/>
          <w:lang w:eastAsia="es-ES"/>
        </w:rPr>
        <w:t>peroxidasa</w:t>
      </w:r>
      <w:proofErr w:type="spellEnd"/>
      <w:r w:rsidRPr="003A1C05">
        <w:rPr>
          <w:rFonts w:ascii="Verdana" w:eastAsia="Times New Roman" w:hAnsi="Verdana" w:cs="Times New Roman"/>
          <w:color w:val="000000"/>
          <w:sz w:val="24"/>
          <w:szCs w:val="24"/>
          <w:lang w:eastAsia="es-ES"/>
        </w:rPr>
        <w:t xml:space="preserve">, que le </w:t>
      </w:r>
      <w:r w:rsidRPr="003A1C05">
        <w:rPr>
          <w:rFonts w:ascii="Verdana" w:eastAsia="Times New Roman" w:hAnsi="Verdana" w:cs="Times New Roman"/>
          <w:color w:val="000000"/>
          <w:sz w:val="24"/>
          <w:szCs w:val="24"/>
          <w:lang w:eastAsia="es-ES"/>
        </w:rPr>
        <w:lastRenderedPageBreak/>
        <w:t xml:space="preserve">da nombre (en muchas ocasiones la </w:t>
      </w:r>
      <w:proofErr w:type="spellStart"/>
      <w:r w:rsidRPr="003A1C05">
        <w:rPr>
          <w:rFonts w:ascii="Verdana" w:eastAsia="Times New Roman" w:hAnsi="Verdana" w:cs="Times New Roman"/>
          <w:color w:val="000000"/>
          <w:sz w:val="24"/>
          <w:szCs w:val="24"/>
          <w:lang w:eastAsia="es-ES"/>
        </w:rPr>
        <w:t>peroxidas</w:t>
      </w:r>
      <w:proofErr w:type="spellEnd"/>
      <w:r w:rsidRPr="003A1C05">
        <w:rPr>
          <w:rFonts w:ascii="Verdana" w:eastAsia="Times New Roman" w:hAnsi="Verdana" w:cs="Times New Roman"/>
          <w:color w:val="000000"/>
          <w:sz w:val="24"/>
          <w:szCs w:val="24"/>
          <w:lang w:eastAsia="es-ES"/>
        </w:rPr>
        <w:t xml:space="preserve"> no cristaliza en el centro del orgánulo y entonces puede ser imposible distinguirlo del lisosoma). Pero realmente son orgánulos muy diferentes. Por un lado, el </w:t>
      </w:r>
      <w:proofErr w:type="spellStart"/>
      <w:r w:rsidRPr="003A1C05">
        <w:rPr>
          <w:rFonts w:ascii="Verdana" w:eastAsia="Times New Roman" w:hAnsi="Verdana" w:cs="Times New Roman"/>
          <w:color w:val="000000"/>
          <w:sz w:val="24"/>
          <w:szCs w:val="24"/>
          <w:lang w:eastAsia="es-ES"/>
        </w:rPr>
        <w:t>peroxisoma</w:t>
      </w:r>
      <w:proofErr w:type="spellEnd"/>
      <w:r w:rsidRPr="003A1C05">
        <w:rPr>
          <w:rFonts w:ascii="Verdana" w:eastAsia="Times New Roman" w:hAnsi="Verdana" w:cs="Times New Roman"/>
          <w:color w:val="000000"/>
          <w:sz w:val="24"/>
          <w:szCs w:val="24"/>
          <w:lang w:eastAsia="es-ES"/>
        </w:rPr>
        <w:t xml:space="preserve"> es independiente del retículo </w:t>
      </w:r>
      <w:proofErr w:type="spellStart"/>
      <w:r w:rsidRPr="003A1C05">
        <w:rPr>
          <w:rFonts w:ascii="Verdana" w:eastAsia="Times New Roman" w:hAnsi="Verdana" w:cs="Times New Roman"/>
          <w:color w:val="000000"/>
          <w:sz w:val="24"/>
          <w:szCs w:val="24"/>
          <w:lang w:eastAsia="es-ES"/>
        </w:rPr>
        <w:t>endoplásmico</w:t>
      </w:r>
      <w:proofErr w:type="spellEnd"/>
      <w:r w:rsidRPr="003A1C05">
        <w:rPr>
          <w:rFonts w:ascii="Verdana" w:eastAsia="Times New Roman" w:hAnsi="Verdana" w:cs="Times New Roman"/>
          <w:color w:val="000000"/>
          <w:sz w:val="24"/>
          <w:szCs w:val="24"/>
          <w:lang w:eastAsia="es-ES"/>
        </w:rPr>
        <w:t xml:space="preserve"> y del aparato de </w:t>
      </w:r>
      <w:proofErr w:type="spellStart"/>
      <w:r w:rsidRPr="003A1C05">
        <w:rPr>
          <w:rFonts w:ascii="Verdana" w:eastAsia="Times New Roman" w:hAnsi="Verdana" w:cs="Times New Roman"/>
          <w:color w:val="000000"/>
          <w:sz w:val="24"/>
          <w:szCs w:val="24"/>
          <w:lang w:eastAsia="es-ES"/>
        </w:rPr>
        <w:t>Golgi</w:t>
      </w:r>
      <w:proofErr w:type="spellEnd"/>
      <w:r w:rsidRPr="003A1C05">
        <w:rPr>
          <w:rFonts w:ascii="Verdana" w:eastAsia="Times New Roman" w:hAnsi="Verdana" w:cs="Times New Roman"/>
          <w:color w:val="000000"/>
          <w:sz w:val="24"/>
          <w:szCs w:val="24"/>
          <w:lang w:eastAsia="es-ES"/>
        </w:rPr>
        <w:t xml:space="preserve">, ya que no fabrican las proteínas que </w:t>
      </w:r>
      <w:proofErr w:type="spellStart"/>
      <w:r w:rsidRPr="003A1C05">
        <w:rPr>
          <w:rFonts w:ascii="Verdana" w:eastAsia="Times New Roman" w:hAnsi="Verdana" w:cs="Times New Roman"/>
          <w:color w:val="000000"/>
          <w:sz w:val="24"/>
          <w:szCs w:val="24"/>
          <w:lang w:eastAsia="es-ES"/>
        </w:rPr>
        <w:t>contine</w:t>
      </w:r>
      <w:proofErr w:type="spellEnd"/>
      <w:r w:rsidRPr="003A1C05">
        <w:rPr>
          <w:rFonts w:ascii="Verdana" w:eastAsia="Times New Roman" w:hAnsi="Verdana" w:cs="Times New Roman"/>
          <w:color w:val="000000"/>
          <w:sz w:val="24"/>
          <w:szCs w:val="24"/>
          <w:lang w:eastAsia="es-ES"/>
        </w:rPr>
        <w:t xml:space="preserve">. Y por otro lado, su función es diferente, ya que se ocupa de </w:t>
      </w:r>
      <w:proofErr w:type="spellStart"/>
      <w:r w:rsidRPr="003A1C05">
        <w:rPr>
          <w:rFonts w:ascii="Verdana" w:eastAsia="Times New Roman" w:hAnsi="Verdana" w:cs="Times New Roman"/>
          <w:color w:val="000000"/>
          <w:sz w:val="24"/>
          <w:szCs w:val="24"/>
          <w:lang w:eastAsia="es-ES"/>
        </w:rPr>
        <w:t>elimnar</w:t>
      </w:r>
      <w:proofErr w:type="spellEnd"/>
      <w:r w:rsidRPr="003A1C05">
        <w:rPr>
          <w:rFonts w:ascii="Verdana" w:eastAsia="Times New Roman" w:hAnsi="Verdana" w:cs="Times New Roman"/>
          <w:color w:val="000000"/>
          <w:sz w:val="24"/>
          <w:szCs w:val="24"/>
          <w:lang w:eastAsia="es-ES"/>
        </w:rPr>
        <w:t xml:space="preserve"> sustancias oxidantes del citoplasma, fundamentalmente oxidantes como el peróxido de hidrógeno (agua oxigenada); estos oxidantes son productos secundarios del metabolismo habitual del citoplasma, que deben ser </w:t>
      </w:r>
      <w:proofErr w:type="spellStart"/>
      <w:r w:rsidRPr="003A1C05">
        <w:rPr>
          <w:rFonts w:ascii="Verdana" w:eastAsia="Times New Roman" w:hAnsi="Verdana" w:cs="Times New Roman"/>
          <w:color w:val="000000"/>
          <w:sz w:val="24"/>
          <w:szCs w:val="24"/>
          <w:lang w:eastAsia="es-ES"/>
        </w:rPr>
        <w:t>elimnados</w:t>
      </w:r>
      <w:proofErr w:type="spellEnd"/>
      <w:r w:rsidRPr="003A1C05">
        <w:rPr>
          <w:rFonts w:ascii="Verdana" w:eastAsia="Times New Roman" w:hAnsi="Verdana" w:cs="Times New Roman"/>
          <w:color w:val="000000"/>
          <w:sz w:val="24"/>
          <w:szCs w:val="24"/>
          <w:lang w:eastAsia="es-ES"/>
        </w:rPr>
        <w:t xml:space="preserve"> para que no dañen irreversiblemente a la célula. </w:t>
      </w:r>
    </w:p>
    <w:p w:rsidR="003A1C05" w:rsidRPr="003A1C05" w:rsidRDefault="003A1C05" w:rsidP="003A1C05">
      <w:pPr>
        <w:numPr>
          <w:ilvl w:val="0"/>
          <w:numId w:val="13"/>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inline distT="0" distB="0" distL="0" distR="0">
            <wp:extent cx="3000375" cy="1543050"/>
            <wp:effectExtent l="0" t="0" r="0" b="0"/>
            <wp:docPr id="10" name="Imagen 10" descr="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n 31"/>
                    <pic:cNvPicPr>
                      <a:picLocks noChangeAspect="1" noChangeArrowheads="1"/>
                    </pic:cNvPicPr>
                  </pic:nvPicPr>
                  <pic:blipFill>
                    <a:blip r:embed="rId16"/>
                    <a:srcRect/>
                    <a:stretch>
                      <a:fillRect/>
                    </a:stretch>
                  </pic:blipFill>
                  <pic:spPr bwMode="auto">
                    <a:xfrm>
                      <a:off x="0" y="0"/>
                      <a:ext cx="3000375" cy="1543050"/>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r>
      <w:r w:rsidRPr="003A1C05">
        <w:rPr>
          <w:rFonts w:ascii="Verdana" w:eastAsia="Times New Roman" w:hAnsi="Verdana" w:cs="Times New Roman"/>
          <w:b/>
          <w:bCs/>
          <w:color w:val="000000"/>
          <w:sz w:val="24"/>
          <w:szCs w:val="24"/>
          <w:lang w:eastAsia="es-ES"/>
        </w:rPr>
        <w:t>Mitocondria</w:t>
      </w:r>
      <w:r w:rsidRPr="003A1C05">
        <w:rPr>
          <w:rFonts w:ascii="Verdana" w:eastAsia="Times New Roman" w:hAnsi="Verdana" w:cs="Times New Roman"/>
          <w:color w:val="000000"/>
          <w:sz w:val="24"/>
          <w:szCs w:val="24"/>
          <w:lang w:eastAsia="es-ES"/>
        </w:rPr>
        <w:t xml:space="preserve">: Orgánulo de doble membrana (posee una membrana externa y una membrana interna), con forma ovoide en su interior y con repliegues en la membrana interna (forman unos entrantes y salientes denominadas crestas mitocondriales). Es la central </w:t>
      </w:r>
      <w:proofErr w:type="spellStart"/>
      <w:r w:rsidRPr="003A1C05">
        <w:rPr>
          <w:rFonts w:ascii="Verdana" w:eastAsia="Times New Roman" w:hAnsi="Verdana" w:cs="Times New Roman"/>
          <w:color w:val="000000"/>
          <w:sz w:val="24"/>
          <w:szCs w:val="24"/>
          <w:lang w:eastAsia="es-ES"/>
        </w:rPr>
        <w:t>energéntica</w:t>
      </w:r>
      <w:proofErr w:type="spellEnd"/>
      <w:r w:rsidRPr="003A1C05">
        <w:rPr>
          <w:rFonts w:ascii="Verdana" w:eastAsia="Times New Roman" w:hAnsi="Verdana" w:cs="Times New Roman"/>
          <w:color w:val="000000"/>
          <w:sz w:val="24"/>
          <w:szCs w:val="24"/>
          <w:lang w:eastAsia="es-ES"/>
        </w:rPr>
        <w:t xml:space="preserve"> de la célula, en la mitocondria es donde tiene lugar la respiración celular, los azúcares son </w:t>
      </w:r>
      <w:proofErr w:type="spellStart"/>
      <w:r w:rsidRPr="003A1C05">
        <w:rPr>
          <w:rFonts w:ascii="Verdana" w:eastAsia="Times New Roman" w:hAnsi="Verdana" w:cs="Times New Roman"/>
          <w:color w:val="000000"/>
          <w:sz w:val="24"/>
          <w:szCs w:val="24"/>
          <w:lang w:eastAsia="es-ES"/>
        </w:rPr>
        <w:t>catabolizados</w:t>
      </w:r>
      <w:proofErr w:type="spellEnd"/>
      <w:r w:rsidRPr="003A1C05">
        <w:rPr>
          <w:rFonts w:ascii="Verdana" w:eastAsia="Times New Roman" w:hAnsi="Verdana" w:cs="Times New Roman"/>
          <w:color w:val="000000"/>
          <w:sz w:val="24"/>
          <w:szCs w:val="24"/>
          <w:lang w:eastAsia="es-ES"/>
        </w:rPr>
        <w:t xml:space="preserve"> con consumo de oxígeno, originándose dióxido de carbono, agua y energía. Las células pueden tener desde unas decenas a varios miles de mitocondrias, siendo más abundante cuanto mayor sea la energía que necesita la célula (son muy abundantes, por ejemplo, en las células musculares). </w:t>
      </w:r>
    </w:p>
    <w:p w:rsidR="003A1C05" w:rsidRPr="003A1C05" w:rsidRDefault="003A1C05" w:rsidP="003A1C05">
      <w:pPr>
        <w:numPr>
          <w:ilvl w:val="0"/>
          <w:numId w:val="13"/>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proofErr w:type="spellStart"/>
      <w:r w:rsidRPr="003A1C05">
        <w:rPr>
          <w:rFonts w:ascii="Verdana" w:eastAsia="Times New Roman" w:hAnsi="Verdana" w:cs="Times New Roman"/>
          <w:b/>
          <w:bCs/>
          <w:color w:val="000000"/>
          <w:sz w:val="24"/>
          <w:szCs w:val="24"/>
          <w:lang w:eastAsia="es-ES"/>
        </w:rPr>
        <w:t>Citoesqueleto</w:t>
      </w:r>
      <w:proofErr w:type="spellEnd"/>
      <w:r w:rsidRPr="003A1C05">
        <w:rPr>
          <w:rFonts w:ascii="Verdana" w:eastAsia="Times New Roman" w:hAnsi="Verdana" w:cs="Times New Roman"/>
          <w:color w:val="000000"/>
          <w:sz w:val="24"/>
          <w:szCs w:val="24"/>
          <w:lang w:eastAsia="es-ES"/>
        </w:rPr>
        <w:t xml:space="preserve">: Proteínas fibrilares (en forma de fibra) que constituyen un esqueleto interno de la célula. Sirven para darle forma, mantener las estructuras, distribuir los orgánulos y permitir que se muevan por la célula (constituyen auténticos </w:t>
      </w:r>
      <w:proofErr w:type="spellStart"/>
      <w:r w:rsidRPr="003A1C05">
        <w:rPr>
          <w:rFonts w:ascii="Verdana" w:eastAsia="Times New Roman" w:hAnsi="Verdana" w:cs="Times New Roman"/>
          <w:color w:val="000000"/>
          <w:sz w:val="24"/>
          <w:szCs w:val="24"/>
          <w:lang w:eastAsia="es-ES"/>
        </w:rPr>
        <w:t>railes</w:t>
      </w:r>
      <w:proofErr w:type="spellEnd"/>
      <w:r w:rsidRPr="003A1C05">
        <w:rPr>
          <w:rFonts w:ascii="Verdana" w:eastAsia="Times New Roman" w:hAnsi="Verdana" w:cs="Times New Roman"/>
          <w:color w:val="000000"/>
          <w:sz w:val="24"/>
          <w:szCs w:val="24"/>
          <w:lang w:eastAsia="es-ES"/>
        </w:rPr>
        <w:t xml:space="preserve"> sobre los que se mueven los componentes de la célula), permiten el movimiento celular (por ejemplo, la contracción de las células musculares). Existen tres tipos de </w:t>
      </w:r>
      <w:proofErr w:type="spellStart"/>
      <w:r w:rsidRPr="003A1C05">
        <w:rPr>
          <w:rFonts w:ascii="Verdana" w:eastAsia="Times New Roman" w:hAnsi="Verdana" w:cs="Times New Roman"/>
          <w:color w:val="000000"/>
          <w:sz w:val="24"/>
          <w:szCs w:val="24"/>
          <w:lang w:eastAsia="es-ES"/>
        </w:rPr>
        <w:t>citoesqueleto</w:t>
      </w:r>
      <w:proofErr w:type="spellEnd"/>
      <w:r w:rsidRPr="003A1C05">
        <w:rPr>
          <w:rFonts w:ascii="Verdana" w:eastAsia="Times New Roman" w:hAnsi="Verdana" w:cs="Times New Roman"/>
          <w:color w:val="000000"/>
          <w:sz w:val="24"/>
          <w:szCs w:val="24"/>
          <w:lang w:eastAsia="es-ES"/>
        </w:rPr>
        <w:t xml:space="preserve">, los </w:t>
      </w:r>
      <w:proofErr w:type="spellStart"/>
      <w:r w:rsidRPr="003A1C05">
        <w:rPr>
          <w:rFonts w:ascii="Verdana" w:eastAsia="Times New Roman" w:hAnsi="Verdana" w:cs="Times New Roman"/>
          <w:color w:val="000000"/>
          <w:sz w:val="24"/>
          <w:szCs w:val="24"/>
          <w:lang w:eastAsia="es-ES"/>
        </w:rPr>
        <w:t>microtúbulos</w:t>
      </w:r>
      <w:proofErr w:type="spellEnd"/>
      <w:r w:rsidRPr="003A1C05">
        <w:rPr>
          <w:rFonts w:ascii="Verdana" w:eastAsia="Times New Roman" w:hAnsi="Verdana" w:cs="Times New Roman"/>
          <w:color w:val="000000"/>
          <w:sz w:val="24"/>
          <w:szCs w:val="24"/>
          <w:lang w:eastAsia="es-ES"/>
        </w:rPr>
        <w:t xml:space="preserve">, los </w:t>
      </w:r>
      <w:proofErr w:type="spellStart"/>
      <w:r w:rsidRPr="003A1C05">
        <w:rPr>
          <w:rFonts w:ascii="Verdana" w:eastAsia="Times New Roman" w:hAnsi="Verdana" w:cs="Times New Roman"/>
          <w:color w:val="000000"/>
          <w:sz w:val="24"/>
          <w:szCs w:val="24"/>
          <w:lang w:eastAsia="es-ES"/>
        </w:rPr>
        <w:t>microfilamentos</w:t>
      </w:r>
      <w:proofErr w:type="spellEnd"/>
      <w:r w:rsidRPr="003A1C05">
        <w:rPr>
          <w:rFonts w:ascii="Verdana" w:eastAsia="Times New Roman" w:hAnsi="Verdana" w:cs="Times New Roman"/>
          <w:color w:val="000000"/>
          <w:sz w:val="24"/>
          <w:szCs w:val="24"/>
          <w:lang w:eastAsia="es-ES"/>
        </w:rPr>
        <w:t xml:space="preserve"> y los filamentos intermedios. La principal proteína </w:t>
      </w:r>
      <w:proofErr w:type="spellStart"/>
      <w:r w:rsidRPr="003A1C05">
        <w:rPr>
          <w:rFonts w:ascii="Verdana" w:eastAsia="Times New Roman" w:hAnsi="Verdana" w:cs="Times New Roman"/>
          <w:color w:val="000000"/>
          <w:sz w:val="24"/>
          <w:szCs w:val="24"/>
          <w:lang w:eastAsia="es-ES"/>
        </w:rPr>
        <w:t>citoesqulética</w:t>
      </w:r>
      <w:proofErr w:type="spellEnd"/>
      <w:r w:rsidRPr="003A1C05">
        <w:rPr>
          <w:rFonts w:ascii="Verdana" w:eastAsia="Times New Roman" w:hAnsi="Verdana" w:cs="Times New Roman"/>
          <w:color w:val="000000"/>
          <w:sz w:val="24"/>
          <w:szCs w:val="24"/>
          <w:lang w:eastAsia="es-ES"/>
        </w:rPr>
        <w:t xml:space="preserve"> es la </w:t>
      </w:r>
      <w:proofErr w:type="spellStart"/>
      <w:r w:rsidRPr="003A1C05">
        <w:rPr>
          <w:rFonts w:ascii="Verdana" w:eastAsia="Times New Roman" w:hAnsi="Verdana" w:cs="Times New Roman"/>
          <w:color w:val="000000"/>
          <w:sz w:val="24"/>
          <w:szCs w:val="24"/>
          <w:lang w:eastAsia="es-ES"/>
        </w:rPr>
        <w:t>actina</w:t>
      </w:r>
      <w:proofErr w:type="spellEnd"/>
      <w:r w:rsidRPr="003A1C05">
        <w:rPr>
          <w:rFonts w:ascii="Verdana" w:eastAsia="Times New Roman" w:hAnsi="Verdana" w:cs="Times New Roman"/>
          <w:color w:val="000000"/>
          <w:sz w:val="24"/>
          <w:szCs w:val="24"/>
          <w:lang w:eastAsia="es-ES"/>
        </w:rPr>
        <w:t xml:space="preserve">. </w:t>
      </w:r>
    </w:p>
    <w:p w:rsidR="003A1C05" w:rsidRPr="003A1C05" w:rsidRDefault="003A1C05" w:rsidP="003A1C05">
      <w:pPr>
        <w:numPr>
          <w:ilvl w:val="0"/>
          <w:numId w:val="13"/>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Centrosoma</w:t>
      </w:r>
      <w:r w:rsidRPr="003A1C05">
        <w:rPr>
          <w:rFonts w:ascii="Verdana" w:eastAsia="Times New Roman" w:hAnsi="Verdana" w:cs="Times New Roman"/>
          <w:color w:val="000000"/>
          <w:sz w:val="24"/>
          <w:szCs w:val="24"/>
          <w:lang w:eastAsia="es-ES"/>
        </w:rPr>
        <w:t xml:space="preserve">: Orgánulo celular formado por dos estructuras </w:t>
      </w:r>
      <w:proofErr w:type="spellStart"/>
      <w:r w:rsidRPr="003A1C05">
        <w:rPr>
          <w:rFonts w:ascii="Verdana" w:eastAsia="Times New Roman" w:hAnsi="Verdana" w:cs="Times New Roman"/>
          <w:color w:val="000000"/>
          <w:sz w:val="24"/>
          <w:szCs w:val="24"/>
          <w:lang w:eastAsia="es-ES"/>
        </w:rPr>
        <w:t>protéicas</w:t>
      </w:r>
      <w:proofErr w:type="spellEnd"/>
      <w:r w:rsidRPr="003A1C05">
        <w:rPr>
          <w:rFonts w:ascii="Verdana" w:eastAsia="Times New Roman" w:hAnsi="Verdana" w:cs="Times New Roman"/>
          <w:color w:val="000000"/>
          <w:sz w:val="24"/>
          <w:szCs w:val="24"/>
          <w:lang w:eastAsia="es-ES"/>
        </w:rPr>
        <w:t xml:space="preserve"> (formadas de </w:t>
      </w:r>
      <w:proofErr w:type="spellStart"/>
      <w:r w:rsidRPr="003A1C05">
        <w:rPr>
          <w:rFonts w:ascii="Verdana" w:eastAsia="Times New Roman" w:hAnsi="Verdana" w:cs="Times New Roman"/>
          <w:color w:val="000000"/>
          <w:sz w:val="24"/>
          <w:szCs w:val="24"/>
          <w:lang w:eastAsia="es-ES"/>
        </w:rPr>
        <w:t>actina</w:t>
      </w:r>
      <w:proofErr w:type="spellEnd"/>
      <w:r w:rsidRPr="003A1C05">
        <w:rPr>
          <w:rFonts w:ascii="Verdana" w:eastAsia="Times New Roman" w:hAnsi="Verdana" w:cs="Times New Roman"/>
          <w:color w:val="000000"/>
          <w:sz w:val="24"/>
          <w:szCs w:val="24"/>
          <w:lang w:eastAsia="es-ES"/>
        </w:rPr>
        <w:t xml:space="preserve">) de forma cilíndrica llamados centriolos, asociados entre si formando una estructura en forma de T. El centrosoma es el encargado de controlar el </w:t>
      </w:r>
      <w:proofErr w:type="spellStart"/>
      <w:r w:rsidRPr="003A1C05">
        <w:rPr>
          <w:rFonts w:ascii="Verdana" w:eastAsia="Times New Roman" w:hAnsi="Verdana" w:cs="Times New Roman"/>
          <w:color w:val="000000"/>
          <w:sz w:val="24"/>
          <w:szCs w:val="24"/>
          <w:lang w:eastAsia="es-ES"/>
        </w:rPr>
        <w:t>citoesqueleto</w:t>
      </w:r>
      <w:proofErr w:type="spellEnd"/>
      <w:r w:rsidRPr="003A1C05">
        <w:rPr>
          <w:rFonts w:ascii="Verdana" w:eastAsia="Times New Roman" w:hAnsi="Verdana" w:cs="Times New Roman"/>
          <w:color w:val="000000"/>
          <w:sz w:val="24"/>
          <w:szCs w:val="24"/>
          <w:lang w:eastAsia="es-ES"/>
        </w:rPr>
        <w:t xml:space="preserve"> para su correcta disposición en la célula, así como </w:t>
      </w:r>
      <w:r w:rsidRPr="003A1C05">
        <w:rPr>
          <w:rFonts w:ascii="Verdana" w:eastAsia="Times New Roman" w:hAnsi="Verdana" w:cs="Times New Roman"/>
          <w:color w:val="000000"/>
          <w:sz w:val="24"/>
          <w:szCs w:val="24"/>
          <w:lang w:eastAsia="es-ES"/>
        </w:rPr>
        <w:lastRenderedPageBreak/>
        <w:t xml:space="preserve">controlar su distribución y movimientos durante la división celular (mitosis).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inline distT="0" distB="0" distL="0" distR="0">
            <wp:extent cx="1838325" cy="1562100"/>
            <wp:effectExtent l="19050" t="0" r="9525" b="0"/>
            <wp:docPr id="11" name="Imagen 11" descr="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n 32"/>
                    <pic:cNvPicPr>
                      <a:picLocks noChangeAspect="1" noChangeArrowheads="1"/>
                    </pic:cNvPicPr>
                  </pic:nvPicPr>
                  <pic:blipFill>
                    <a:blip r:embed="rId17"/>
                    <a:srcRect/>
                    <a:stretch>
                      <a:fillRect/>
                    </a:stretch>
                  </pic:blipFill>
                  <pic:spPr bwMode="auto">
                    <a:xfrm>
                      <a:off x="0" y="0"/>
                      <a:ext cx="1838325" cy="1562100"/>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after="0"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br w:type="textWrapping" w:clear="all"/>
      </w:r>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9" w:name="_Toc55918562"/>
      <w:r w:rsidRPr="003A1C05">
        <w:rPr>
          <w:rFonts w:ascii="Verdana" w:eastAsia="Times New Roman" w:hAnsi="Verdana" w:cs="Times New Roman"/>
          <w:b/>
          <w:bCs/>
          <w:color w:val="000000"/>
          <w:sz w:val="27"/>
          <w:szCs w:val="27"/>
          <w:lang w:eastAsia="es-ES"/>
        </w:rPr>
        <w:t>Núcleo.</w:t>
      </w:r>
      <w:bookmarkEnd w:id="9"/>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inline distT="0" distB="0" distL="0" distR="0">
            <wp:extent cx="1638300" cy="1762125"/>
            <wp:effectExtent l="19050" t="0" r="0" b="0"/>
            <wp:docPr id="12" name="Imagen 12" descr="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n 33"/>
                    <pic:cNvPicPr>
                      <a:picLocks noChangeAspect="1" noChangeArrowheads="1"/>
                    </pic:cNvPicPr>
                  </pic:nvPicPr>
                  <pic:blipFill>
                    <a:blip r:embed="rId18"/>
                    <a:srcRect/>
                    <a:stretch>
                      <a:fillRect/>
                    </a:stretch>
                  </pic:blipFill>
                  <pic:spPr bwMode="auto">
                    <a:xfrm>
                      <a:off x="0" y="0"/>
                      <a:ext cx="1638300" cy="1762125"/>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t xml:space="preserve">            El núcleo es una zona de la célula, de forma generalmente esférica y rodeado por una doble membrana (que suele continuarse con el retículo </w:t>
      </w:r>
      <w:proofErr w:type="spellStart"/>
      <w:r w:rsidRPr="003A1C05">
        <w:rPr>
          <w:rFonts w:ascii="Verdana" w:eastAsia="Times New Roman" w:hAnsi="Verdana" w:cs="Times New Roman"/>
          <w:color w:val="000000"/>
          <w:sz w:val="24"/>
          <w:szCs w:val="24"/>
          <w:lang w:eastAsia="es-ES"/>
        </w:rPr>
        <w:t>endoplásmico</w:t>
      </w:r>
      <w:proofErr w:type="spellEnd"/>
      <w:r w:rsidRPr="003A1C05">
        <w:rPr>
          <w:rFonts w:ascii="Verdana" w:eastAsia="Times New Roman" w:hAnsi="Verdana" w:cs="Times New Roman"/>
          <w:color w:val="000000"/>
          <w:sz w:val="24"/>
          <w:szCs w:val="24"/>
          <w:lang w:eastAsia="es-ES"/>
        </w:rPr>
        <w:t xml:space="preserve"> rugoso) denominada membrana nuclear, donde se encuentra el ADN de la célula. Aunque el ADN no sale nunca del núcleo, salvo durante la división celular, este no puede estar aislado en éste, sino que existen comunicaciones con el citoplasma (por el cual, por ejemplo, sale el </w:t>
      </w:r>
      <w:proofErr w:type="spellStart"/>
      <w:r w:rsidRPr="003A1C05">
        <w:rPr>
          <w:rFonts w:ascii="Verdana" w:eastAsia="Times New Roman" w:hAnsi="Verdana" w:cs="Times New Roman"/>
          <w:color w:val="000000"/>
          <w:sz w:val="24"/>
          <w:szCs w:val="24"/>
          <w:lang w:eastAsia="es-ES"/>
        </w:rPr>
        <w:t>ARNm</w:t>
      </w:r>
      <w:proofErr w:type="spellEnd"/>
      <w:r w:rsidRPr="003A1C05">
        <w:rPr>
          <w:rFonts w:ascii="Verdana" w:eastAsia="Times New Roman" w:hAnsi="Verdana" w:cs="Times New Roman"/>
          <w:color w:val="000000"/>
          <w:sz w:val="24"/>
          <w:szCs w:val="24"/>
          <w:lang w:eastAsia="es-ES"/>
        </w:rPr>
        <w:t xml:space="preserve"> que se fabrica en el núcleo, pero que debe ser traducido en los ribosomas del citoplasma); estas comunicaciones son huecos en la membrana denominados poros </w:t>
      </w:r>
      <w:r w:rsidRPr="003A1C05">
        <w:rPr>
          <w:rFonts w:ascii="Verdana" w:eastAsia="Times New Roman" w:hAnsi="Verdana" w:cs="Times New Roman"/>
          <w:color w:val="000000"/>
          <w:sz w:val="24"/>
          <w:szCs w:val="24"/>
          <w:lang w:eastAsia="es-ES"/>
        </w:rPr>
        <w:lastRenderedPageBreak/>
        <w:t xml:space="preserve">nucleares. El ADN se encuentra disperso en el núcleo, extendido, formando lo que se denomina cromatina. Existen zonas en las que la cromatina está más densa y otras, más distendida. En el núcleo suele aparecer una zona circular donde la cromatina es especialmente densa, denominada </w:t>
      </w:r>
      <w:proofErr w:type="spellStart"/>
      <w:r w:rsidRPr="003A1C05">
        <w:rPr>
          <w:rFonts w:ascii="Verdana" w:eastAsia="Times New Roman" w:hAnsi="Verdana" w:cs="Times New Roman"/>
          <w:b/>
          <w:bCs/>
          <w:color w:val="000000"/>
          <w:sz w:val="24"/>
          <w:szCs w:val="24"/>
          <w:lang w:eastAsia="es-ES"/>
        </w:rPr>
        <w:t>nucleolo</w:t>
      </w:r>
      <w:proofErr w:type="spellEnd"/>
      <w:r w:rsidRPr="003A1C05">
        <w:rPr>
          <w:rFonts w:ascii="Verdana" w:eastAsia="Times New Roman" w:hAnsi="Verdana" w:cs="Times New Roman"/>
          <w:color w:val="000000"/>
          <w:sz w:val="24"/>
          <w:szCs w:val="24"/>
          <w:lang w:eastAsia="es-ES"/>
        </w:rPr>
        <w:t xml:space="preserve">; es la zona del núcleo donde se fabrica el </w:t>
      </w:r>
      <w:proofErr w:type="spellStart"/>
      <w:r w:rsidRPr="003A1C05">
        <w:rPr>
          <w:rFonts w:ascii="Verdana" w:eastAsia="Times New Roman" w:hAnsi="Verdana" w:cs="Times New Roman"/>
          <w:color w:val="000000"/>
          <w:sz w:val="24"/>
          <w:szCs w:val="24"/>
          <w:lang w:eastAsia="es-ES"/>
        </w:rPr>
        <w:t>ARNr</w:t>
      </w:r>
      <w:proofErr w:type="spellEnd"/>
      <w:r w:rsidRPr="003A1C05">
        <w:rPr>
          <w:rFonts w:ascii="Verdana" w:eastAsia="Times New Roman" w:hAnsi="Verdana" w:cs="Times New Roman"/>
          <w:color w:val="000000"/>
          <w:sz w:val="24"/>
          <w:szCs w:val="24"/>
          <w:lang w:eastAsia="es-ES"/>
        </w:rPr>
        <w:t xml:space="preserve"> (fundamental para formar los ribosomas y por lo tanto para fabricar las proteínas en el citoplasma).</w:t>
      </w:r>
    </w:p>
    <w:p w:rsidR="003A1C05" w:rsidRPr="003A1C05" w:rsidRDefault="003A1C05" w:rsidP="003A1C05">
      <w:pPr>
        <w:shd w:val="clear" w:color="auto" w:fill="FFFFFF"/>
        <w:spacing w:after="0"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br w:type="textWrapping" w:clear="all"/>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Antes de la división celular la cromatina del núcleo se condensa en unas estructuras de forma alargada denominados cromosomas; los cromosomas, como veremos posteriormente, aseguran un reparto equitativo del ADN entre las células hijas en las divisiones celulares. El número de cromosomas que se forman antes de la división celular es característico de cada especie de ser vivo. Se organizan por pares o parejas. En los seres humanos encontramos 23 pares de cromosomas (es decir, 46). Al establecerse en pares, se habla de 2n cromosomas (n=23; 2n=46).</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Uno de los pares determina el sexo y se denomina par de cromosomas sexuales. En las mujeres encontramos 22 pares de cromosomas más dos cromosomas X. En los hombres, 22 pares de cromosomas, más un cromosoma X y un cromosoma Y.</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inline distT="0" distB="0" distL="0" distR="0">
            <wp:extent cx="5057775" cy="2390775"/>
            <wp:effectExtent l="19050" t="0" r="9525" b="0"/>
            <wp:docPr id="13" name="Imagen 13" descr="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n 34"/>
                    <pic:cNvPicPr>
                      <a:picLocks noChangeAspect="1" noChangeArrowheads="1"/>
                    </pic:cNvPicPr>
                  </pic:nvPicPr>
                  <pic:blipFill>
                    <a:blip r:embed="rId19"/>
                    <a:srcRect/>
                    <a:stretch>
                      <a:fillRect/>
                    </a:stretch>
                  </pic:blipFill>
                  <pic:spPr bwMode="auto">
                    <a:xfrm>
                      <a:off x="0" y="0"/>
                      <a:ext cx="5057775" cy="2390775"/>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t xml:space="preserve">            Antes de la división celular, cuando el ADN se duplica, los cromosomas tendrán dos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idénticas entre si. Es decir, en una célula encontraremos, de cada cromosoma, una pareja de homólogos, que llevan información acerca de lo mismo (aunque esta información no tiene porque ser la misma; por ejemplo, si un cromosoma lleva información sobre el color de ojos, su homólogo también lleva información sobre el color de ojos; pero uno de los cromosomas podría informar sobre ojos de color azul y el otro sobre ojos de color negro). Cada cromosoma lleva dos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idénticas </w:t>
      </w:r>
      <w:r w:rsidRPr="003A1C05">
        <w:rPr>
          <w:rFonts w:ascii="Verdana" w:eastAsia="Times New Roman" w:hAnsi="Verdana" w:cs="Times New Roman"/>
          <w:color w:val="000000"/>
          <w:sz w:val="24"/>
          <w:szCs w:val="24"/>
          <w:lang w:eastAsia="es-ES"/>
        </w:rPr>
        <w:lastRenderedPageBreak/>
        <w:t xml:space="preserve">entre si. Ambas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están unidas por una estructura llamada </w:t>
      </w:r>
      <w:proofErr w:type="spellStart"/>
      <w:r w:rsidRPr="003A1C05">
        <w:rPr>
          <w:rFonts w:ascii="Verdana" w:eastAsia="Times New Roman" w:hAnsi="Verdana" w:cs="Times New Roman"/>
          <w:color w:val="000000"/>
          <w:sz w:val="24"/>
          <w:szCs w:val="24"/>
          <w:lang w:eastAsia="es-ES"/>
        </w:rPr>
        <w:t>cinetocoro</w:t>
      </w:r>
      <w:proofErr w:type="spellEnd"/>
      <w:r w:rsidRPr="003A1C05">
        <w:rPr>
          <w:rFonts w:ascii="Verdana" w:eastAsia="Times New Roman" w:hAnsi="Verdana" w:cs="Times New Roman"/>
          <w:color w:val="000000"/>
          <w:sz w:val="24"/>
          <w:szCs w:val="24"/>
          <w:lang w:eastAsia="es-ES"/>
        </w:rPr>
        <w:t>.</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after="0"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br w:type="textWrapping" w:clear="all"/>
      </w:r>
    </w:p>
    <w:p w:rsidR="003A1C05" w:rsidRPr="003A1C05" w:rsidRDefault="003A1C05" w:rsidP="003A1C05">
      <w:pPr>
        <w:shd w:val="clear" w:color="auto" w:fill="FFFFFF"/>
        <w:spacing w:before="100" w:beforeAutospacing="1" w:after="100" w:afterAutospacing="1" w:line="240" w:lineRule="auto"/>
        <w:outlineLvl w:val="2"/>
        <w:rPr>
          <w:rFonts w:ascii="Verdana" w:eastAsia="Times New Roman" w:hAnsi="Verdana" w:cs="Times New Roman"/>
          <w:b/>
          <w:bCs/>
          <w:color w:val="000000"/>
          <w:sz w:val="27"/>
          <w:szCs w:val="27"/>
          <w:lang w:eastAsia="es-ES"/>
        </w:rPr>
      </w:pPr>
      <w:bookmarkStart w:id="10" w:name="_Toc55918563"/>
      <w:r w:rsidRPr="003A1C05">
        <w:rPr>
          <w:rFonts w:ascii="Verdana" w:eastAsia="Times New Roman" w:hAnsi="Verdana" w:cs="Times New Roman"/>
          <w:b/>
          <w:bCs/>
          <w:color w:val="000000"/>
          <w:sz w:val="27"/>
          <w:szCs w:val="27"/>
          <w:lang w:eastAsia="es-ES"/>
        </w:rPr>
        <w:t>División Celular: Mitosis y Meiosis.</w:t>
      </w:r>
      <w:bookmarkEnd w:id="10"/>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Entendemos por división celular al proceso de reproducción celular. La división celular básica se denomina </w:t>
      </w:r>
      <w:r w:rsidRPr="003A1C05">
        <w:rPr>
          <w:rFonts w:ascii="Verdana" w:eastAsia="Times New Roman" w:hAnsi="Verdana" w:cs="Times New Roman"/>
          <w:b/>
          <w:bCs/>
          <w:color w:val="000000"/>
          <w:sz w:val="24"/>
          <w:szCs w:val="24"/>
          <w:lang w:eastAsia="es-ES"/>
        </w:rPr>
        <w:t>mitosis</w:t>
      </w:r>
      <w:r w:rsidRPr="003A1C05">
        <w:rPr>
          <w:rFonts w:ascii="Verdana" w:eastAsia="Times New Roman" w:hAnsi="Verdana" w:cs="Times New Roman"/>
          <w:color w:val="000000"/>
          <w:sz w:val="24"/>
          <w:szCs w:val="24"/>
          <w:lang w:eastAsia="es-ES"/>
        </w:rPr>
        <w:t>.</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En la mitosis, a partir de una célula madre obtenemos dos células hijas, iguales entre si e iguales a la célula madre. Antes de comenzar la mitosis, el ADN se duplica. Cada cromosoma pasa de tener una a dos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idénticas. Esto asegurará, como veremos en las fases de la mitosis, que las dos células hijas se repartan toda la información y que esta información se idéntica en ambas.</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La mitosis se divide en dos grandes procesos:</w:t>
      </w:r>
    </w:p>
    <w:p w:rsidR="003A1C05" w:rsidRPr="003A1C05" w:rsidRDefault="003A1C05" w:rsidP="003A1C05">
      <w:pPr>
        <w:numPr>
          <w:ilvl w:val="0"/>
          <w:numId w:val="14"/>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Cariocinesis</w:t>
      </w:r>
      <w:r w:rsidRPr="003A1C05">
        <w:rPr>
          <w:rFonts w:ascii="Verdana" w:eastAsia="Times New Roman" w:hAnsi="Verdana" w:cs="Times New Roman"/>
          <w:color w:val="000000"/>
          <w:sz w:val="24"/>
          <w:szCs w:val="24"/>
          <w:lang w:eastAsia="es-ES"/>
        </w:rPr>
        <w:t xml:space="preserve">: división y reparto del material nuclear (cromosomas, o lo que es lo mismo, material genético). </w:t>
      </w:r>
    </w:p>
    <w:p w:rsidR="003A1C05" w:rsidRPr="003A1C05" w:rsidRDefault="003A1C05" w:rsidP="003A1C05">
      <w:pPr>
        <w:numPr>
          <w:ilvl w:val="0"/>
          <w:numId w:val="14"/>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Citocinesis</w:t>
      </w:r>
      <w:r w:rsidRPr="003A1C05">
        <w:rPr>
          <w:rFonts w:ascii="Verdana" w:eastAsia="Times New Roman" w:hAnsi="Verdana" w:cs="Times New Roman"/>
          <w:color w:val="000000"/>
          <w:sz w:val="24"/>
          <w:szCs w:val="24"/>
          <w:lang w:eastAsia="es-ES"/>
        </w:rPr>
        <w:t xml:space="preserve">: ruptura de la célula en dos. Tiene lugar en las últimas fases de la cariocinesis.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La mitosis se divide en las fases marcadas por la cariocinesis. Son cuatro fases:</w:t>
      </w:r>
    </w:p>
    <w:p w:rsidR="003A1C05" w:rsidRPr="003A1C05" w:rsidRDefault="003A1C05" w:rsidP="003A1C05">
      <w:pPr>
        <w:numPr>
          <w:ilvl w:val="0"/>
          <w:numId w:val="15"/>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Profase</w:t>
      </w:r>
      <w:r w:rsidRPr="003A1C05">
        <w:rPr>
          <w:rFonts w:ascii="Verdana" w:eastAsia="Times New Roman" w:hAnsi="Verdana" w:cs="Times New Roman"/>
          <w:color w:val="000000"/>
          <w:sz w:val="24"/>
          <w:szCs w:val="24"/>
          <w:lang w:eastAsia="es-ES"/>
        </w:rPr>
        <w:t xml:space="preserve">: la cromatina del núcleo se condensa y se forman los cromosomas. Se desintegra la membrana nuclear. Y entre los dos polos de la célula se colocan los centrosomas y entre ellos una especialización del </w:t>
      </w:r>
      <w:proofErr w:type="spellStart"/>
      <w:r w:rsidRPr="003A1C05">
        <w:rPr>
          <w:rFonts w:ascii="Verdana" w:eastAsia="Times New Roman" w:hAnsi="Verdana" w:cs="Times New Roman"/>
          <w:color w:val="000000"/>
          <w:sz w:val="24"/>
          <w:szCs w:val="24"/>
          <w:lang w:eastAsia="es-ES"/>
        </w:rPr>
        <w:t>citoesqueleto</w:t>
      </w:r>
      <w:proofErr w:type="spellEnd"/>
      <w:r w:rsidRPr="003A1C05">
        <w:rPr>
          <w:rFonts w:ascii="Verdana" w:eastAsia="Times New Roman" w:hAnsi="Verdana" w:cs="Times New Roman"/>
          <w:color w:val="000000"/>
          <w:sz w:val="24"/>
          <w:szCs w:val="24"/>
          <w:lang w:eastAsia="es-ES"/>
        </w:rPr>
        <w:t xml:space="preserve"> denominada uso acromático. </w:t>
      </w:r>
    </w:p>
    <w:p w:rsidR="003A1C05" w:rsidRPr="003A1C05" w:rsidRDefault="003A1C05" w:rsidP="003A1C05">
      <w:pPr>
        <w:numPr>
          <w:ilvl w:val="0"/>
          <w:numId w:val="15"/>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Metafase</w:t>
      </w:r>
      <w:r w:rsidRPr="003A1C05">
        <w:rPr>
          <w:rFonts w:ascii="Verdana" w:eastAsia="Times New Roman" w:hAnsi="Verdana" w:cs="Times New Roman"/>
          <w:color w:val="000000"/>
          <w:sz w:val="24"/>
          <w:szCs w:val="24"/>
          <w:lang w:eastAsia="es-ES"/>
        </w:rPr>
        <w:t xml:space="preserve">: los cromosomas se enganchan al uso acromático y se alinean en el centro del uso acromático. A los cromosomas alineados en el centro de la célula, unidas al </w:t>
      </w:r>
      <w:proofErr w:type="spellStart"/>
      <w:r w:rsidRPr="003A1C05">
        <w:rPr>
          <w:rFonts w:ascii="Verdana" w:eastAsia="Times New Roman" w:hAnsi="Verdana" w:cs="Times New Roman"/>
          <w:color w:val="000000"/>
          <w:sz w:val="24"/>
          <w:szCs w:val="24"/>
          <w:lang w:eastAsia="es-ES"/>
        </w:rPr>
        <w:t>citoesqueleto</w:t>
      </w:r>
      <w:proofErr w:type="spellEnd"/>
      <w:r w:rsidRPr="003A1C05">
        <w:rPr>
          <w:rFonts w:ascii="Verdana" w:eastAsia="Times New Roman" w:hAnsi="Verdana" w:cs="Times New Roman"/>
          <w:color w:val="000000"/>
          <w:sz w:val="24"/>
          <w:szCs w:val="24"/>
          <w:lang w:eastAsia="es-ES"/>
        </w:rPr>
        <w:t xml:space="preserve">, se le denomina placa metafísica. </w:t>
      </w:r>
    </w:p>
    <w:p w:rsidR="003A1C05" w:rsidRPr="003A1C05" w:rsidRDefault="003A1C05" w:rsidP="003A1C05">
      <w:pPr>
        <w:numPr>
          <w:ilvl w:val="0"/>
          <w:numId w:val="15"/>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Anafase</w:t>
      </w:r>
      <w:r w:rsidRPr="003A1C05">
        <w:rPr>
          <w:rFonts w:ascii="Verdana" w:eastAsia="Times New Roman" w:hAnsi="Verdana" w:cs="Times New Roman"/>
          <w:color w:val="000000"/>
          <w:sz w:val="24"/>
          <w:szCs w:val="24"/>
          <w:lang w:eastAsia="es-ES"/>
        </w:rPr>
        <w:t xml:space="preserve">: las dos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de los cromosomas se separan y cada una avanza a uno de los polos (una </w:t>
      </w:r>
      <w:proofErr w:type="spellStart"/>
      <w:r w:rsidRPr="003A1C05">
        <w:rPr>
          <w:rFonts w:ascii="Verdana" w:eastAsia="Times New Roman" w:hAnsi="Verdana" w:cs="Times New Roman"/>
          <w:color w:val="000000"/>
          <w:sz w:val="24"/>
          <w:szCs w:val="24"/>
          <w:lang w:eastAsia="es-ES"/>
        </w:rPr>
        <w:t>cromátida</w:t>
      </w:r>
      <w:proofErr w:type="spellEnd"/>
      <w:r w:rsidRPr="003A1C05">
        <w:rPr>
          <w:rFonts w:ascii="Verdana" w:eastAsia="Times New Roman" w:hAnsi="Verdana" w:cs="Times New Roman"/>
          <w:color w:val="000000"/>
          <w:sz w:val="24"/>
          <w:szCs w:val="24"/>
          <w:lang w:eastAsia="es-ES"/>
        </w:rPr>
        <w:t xml:space="preserve"> a un polo y su </w:t>
      </w:r>
      <w:proofErr w:type="spellStart"/>
      <w:r w:rsidRPr="003A1C05">
        <w:rPr>
          <w:rFonts w:ascii="Verdana" w:eastAsia="Times New Roman" w:hAnsi="Verdana" w:cs="Times New Roman"/>
          <w:color w:val="000000"/>
          <w:sz w:val="24"/>
          <w:szCs w:val="24"/>
          <w:lang w:eastAsia="es-ES"/>
        </w:rPr>
        <w:t>cromátida</w:t>
      </w:r>
      <w:proofErr w:type="spellEnd"/>
      <w:r w:rsidRPr="003A1C05">
        <w:rPr>
          <w:rFonts w:ascii="Verdana" w:eastAsia="Times New Roman" w:hAnsi="Verdana" w:cs="Times New Roman"/>
          <w:color w:val="000000"/>
          <w:sz w:val="24"/>
          <w:szCs w:val="24"/>
          <w:lang w:eastAsia="es-ES"/>
        </w:rPr>
        <w:t xml:space="preserve"> hermana, idéntica a ella, al polo contrario), repartiéndose así equitativamente el material genético. </w:t>
      </w:r>
    </w:p>
    <w:p w:rsidR="003A1C05" w:rsidRPr="003A1C05" w:rsidRDefault="003A1C05" w:rsidP="003A1C05">
      <w:pPr>
        <w:numPr>
          <w:ilvl w:val="0"/>
          <w:numId w:val="15"/>
        </w:numPr>
        <w:shd w:val="clear" w:color="auto" w:fill="FFFFFF"/>
        <w:spacing w:before="100" w:beforeAutospacing="1" w:after="100" w:afterAutospacing="1" w:line="240" w:lineRule="auto"/>
        <w:ind w:left="743"/>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Telofase</w:t>
      </w:r>
      <w:r w:rsidRPr="003A1C05">
        <w:rPr>
          <w:rFonts w:ascii="Verdana" w:eastAsia="Times New Roman" w:hAnsi="Verdana" w:cs="Times New Roman"/>
          <w:color w:val="000000"/>
          <w:sz w:val="24"/>
          <w:szCs w:val="24"/>
          <w:lang w:eastAsia="es-ES"/>
        </w:rPr>
        <w:t xml:space="preserve">: las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se agrupan en </w:t>
      </w:r>
      <w:proofErr w:type="gramStart"/>
      <w:r w:rsidRPr="003A1C05">
        <w:rPr>
          <w:rFonts w:ascii="Verdana" w:eastAsia="Times New Roman" w:hAnsi="Verdana" w:cs="Times New Roman"/>
          <w:color w:val="000000"/>
          <w:sz w:val="24"/>
          <w:szCs w:val="24"/>
          <w:lang w:eastAsia="es-ES"/>
        </w:rPr>
        <w:t>los polo</w:t>
      </w:r>
      <w:proofErr w:type="gramEnd"/>
      <w:r w:rsidRPr="003A1C05">
        <w:rPr>
          <w:rFonts w:ascii="Verdana" w:eastAsia="Times New Roman" w:hAnsi="Verdana" w:cs="Times New Roman"/>
          <w:color w:val="000000"/>
          <w:sz w:val="24"/>
          <w:szCs w:val="24"/>
          <w:lang w:eastAsia="es-ES"/>
        </w:rPr>
        <w:t xml:space="preserve"> y comienzan a </w:t>
      </w:r>
      <w:proofErr w:type="spellStart"/>
      <w:r w:rsidRPr="003A1C05">
        <w:rPr>
          <w:rFonts w:ascii="Verdana" w:eastAsia="Times New Roman" w:hAnsi="Verdana" w:cs="Times New Roman"/>
          <w:color w:val="000000"/>
          <w:sz w:val="24"/>
          <w:szCs w:val="24"/>
          <w:lang w:eastAsia="es-ES"/>
        </w:rPr>
        <w:t>descondensarse</w:t>
      </w:r>
      <w:proofErr w:type="spellEnd"/>
      <w:r w:rsidRPr="003A1C05">
        <w:rPr>
          <w:rFonts w:ascii="Verdana" w:eastAsia="Times New Roman" w:hAnsi="Verdana" w:cs="Times New Roman"/>
          <w:color w:val="000000"/>
          <w:sz w:val="24"/>
          <w:szCs w:val="24"/>
          <w:lang w:eastAsia="es-ES"/>
        </w:rPr>
        <w:t xml:space="preserve">. El uso acromático se desintegra. Se vuelve a formar la membrana nuclear de nuevo.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lastRenderedPageBreak/>
        <w:t> </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La cariocinesis suele comenzar entre </w:t>
      </w:r>
      <w:proofErr w:type="gramStart"/>
      <w:r w:rsidRPr="003A1C05">
        <w:rPr>
          <w:rFonts w:ascii="Verdana" w:eastAsia="Times New Roman" w:hAnsi="Verdana" w:cs="Times New Roman"/>
          <w:color w:val="000000"/>
          <w:sz w:val="24"/>
          <w:szCs w:val="24"/>
          <w:lang w:eastAsia="es-ES"/>
        </w:rPr>
        <w:t>la</w:t>
      </w:r>
      <w:proofErr w:type="gramEnd"/>
      <w:r w:rsidRPr="003A1C05">
        <w:rPr>
          <w:rFonts w:ascii="Verdana" w:eastAsia="Times New Roman" w:hAnsi="Verdana" w:cs="Times New Roman"/>
          <w:color w:val="000000"/>
          <w:sz w:val="24"/>
          <w:szCs w:val="24"/>
          <w:lang w:eastAsia="es-ES"/>
        </w:rPr>
        <w:t xml:space="preserve"> anafase y el inicio de la telofase, finalizando al concluir esta última.</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El otro tipo de división celular es la </w:t>
      </w:r>
      <w:r w:rsidRPr="003A1C05">
        <w:rPr>
          <w:rFonts w:ascii="Verdana" w:eastAsia="Times New Roman" w:hAnsi="Verdana" w:cs="Times New Roman"/>
          <w:b/>
          <w:bCs/>
          <w:color w:val="000000"/>
          <w:sz w:val="24"/>
          <w:szCs w:val="24"/>
          <w:lang w:eastAsia="es-ES"/>
        </w:rPr>
        <w:t>meiosis</w:t>
      </w:r>
      <w:r w:rsidRPr="003A1C05">
        <w:rPr>
          <w:rFonts w:ascii="Verdana" w:eastAsia="Times New Roman" w:hAnsi="Verdana" w:cs="Times New Roman"/>
          <w:color w:val="000000"/>
          <w:sz w:val="24"/>
          <w:szCs w:val="24"/>
          <w:lang w:eastAsia="es-ES"/>
        </w:rPr>
        <w:t>. Tiene lugar en las células reproductoras, dará lugar a los gametos (células reproductoras) y consigue que estas tengan la mitad de dotación genética (n cromosomas), es decir, tienen solo uno de los dos cromosomas homólogos.</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De esta forma, durante reproducción sexual se unen dos gametos, ambos aportan uno de los dos cromosomas homólogos y dan lugar a una célula con la dotación genética normal (2n).</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Mediante la meiosis obtenemos cuatro células hijas, distintas entre si y distintas a la célula madre. Se dividen en dos grandes partes, la </w:t>
      </w:r>
      <w:r w:rsidRPr="003A1C05">
        <w:rPr>
          <w:rFonts w:ascii="Verdana" w:eastAsia="Times New Roman" w:hAnsi="Verdana" w:cs="Times New Roman"/>
          <w:b/>
          <w:bCs/>
          <w:color w:val="000000"/>
          <w:sz w:val="24"/>
          <w:szCs w:val="24"/>
          <w:lang w:eastAsia="es-ES"/>
        </w:rPr>
        <w:t>Meiosis I</w:t>
      </w:r>
      <w:r w:rsidRPr="003A1C05">
        <w:rPr>
          <w:rFonts w:ascii="Verdana" w:eastAsia="Times New Roman" w:hAnsi="Verdana" w:cs="Times New Roman"/>
          <w:color w:val="000000"/>
          <w:sz w:val="24"/>
          <w:szCs w:val="24"/>
          <w:lang w:eastAsia="es-ES"/>
        </w:rPr>
        <w:t xml:space="preserve"> y la </w:t>
      </w:r>
      <w:r w:rsidRPr="003A1C05">
        <w:rPr>
          <w:rFonts w:ascii="Verdana" w:eastAsia="Times New Roman" w:hAnsi="Verdana" w:cs="Times New Roman"/>
          <w:b/>
          <w:bCs/>
          <w:color w:val="000000"/>
          <w:sz w:val="24"/>
          <w:szCs w:val="24"/>
          <w:lang w:eastAsia="es-ES"/>
        </w:rPr>
        <w:t>Meiosis II</w:t>
      </w:r>
      <w:r w:rsidRPr="003A1C05">
        <w:rPr>
          <w:rFonts w:ascii="Verdana" w:eastAsia="Times New Roman" w:hAnsi="Verdana" w:cs="Times New Roman"/>
          <w:color w:val="000000"/>
          <w:sz w:val="24"/>
          <w:szCs w:val="24"/>
          <w:lang w:eastAsia="es-ES"/>
        </w:rPr>
        <w:t>. Cada una tendrá cuatro fases (Profase, Metafase, Anafase y Telofase).</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Durante la Profase I los cromosomas homólogos se unen mediante una estructura denominada sinapsis cromosómica, mediante la cual intercambian trozos entre si. De este modo, al acabar la Profase I las dos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de cada cromosoma ya no son idénticas entre si, ya que han adquirido trozos de su cromosoma homólogo. Con esto conseguiremos que sea imposible que las células hijas sean idénticas a las progenitoras.</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Durante la Anafase I, en lugar de romperse los cromosomas, son los cromosomas completos los que viajan a los polos de la célula, de forma que un cromosoma va hacia un polo y su cromosoma homólogo va al polo opuesto. De este modo, tras la Meiosis I obtenemos dos células que tienen solo la mitad de dotación genética, tienen un solo cromosoma de cada tipo; eso si, cada cromosoma tiene dos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Esto se solucionará durante la Meiosis II.</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Durante la Meiosis II tiene lugar un proceso muy similar a la mitosis con una salvedad: cuando los cromosomas se parten en la Anafase II, las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que van a un polo no son idénticas entre si (debido a la sinapsis cromosómica ocurrida durante la Profase I) y de esta forma las dos células que se originan no son idénticas entre si.</w:t>
      </w:r>
    </w:p>
    <w:p w:rsidR="003A1C05" w:rsidRPr="003A1C05" w:rsidRDefault="003A1C05" w:rsidP="003A1C05">
      <w:pPr>
        <w:shd w:val="clear" w:color="auto" w:fill="FFFFFF"/>
        <w:spacing w:before="100" w:beforeAutospacing="1" w:after="100" w:afterAutospacing="1"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color w:val="000000"/>
          <w:sz w:val="24"/>
          <w:szCs w:val="24"/>
          <w:lang w:eastAsia="es-ES"/>
        </w:rPr>
        <w:t xml:space="preserve">Durante la Meiosis I obtenemos dos células n, en la que los cromosomas tienen dos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(pero estas </w:t>
      </w:r>
      <w:proofErr w:type="spellStart"/>
      <w:r w:rsidRPr="003A1C05">
        <w:rPr>
          <w:rFonts w:ascii="Verdana" w:eastAsia="Times New Roman" w:hAnsi="Verdana" w:cs="Times New Roman"/>
          <w:color w:val="000000"/>
          <w:sz w:val="24"/>
          <w:szCs w:val="24"/>
          <w:lang w:eastAsia="es-ES"/>
        </w:rPr>
        <w:t>cromátidas</w:t>
      </w:r>
      <w:proofErr w:type="spellEnd"/>
      <w:r w:rsidRPr="003A1C05">
        <w:rPr>
          <w:rFonts w:ascii="Verdana" w:eastAsia="Times New Roman" w:hAnsi="Verdana" w:cs="Times New Roman"/>
          <w:color w:val="000000"/>
          <w:sz w:val="24"/>
          <w:szCs w:val="24"/>
          <w:lang w:eastAsia="es-ES"/>
        </w:rPr>
        <w:t xml:space="preserve">, en este caso, no son idénticas entre si). Durante la Meiosis II las dos células se dividen (obteniendo por lo tanto cuatro células) y los cromosomas de las mismas tendrán ahora una sola </w:t>
      </w:r>
      <w:proofErr w:type="spellStart"/>
      <w:r w:rsidRPr="003A1C05">
        <w:rPr>
          <w:rFonts w:ascii="Verdana" w:eastAsia="Times New Roman" w:hAnsi="Verdana" w:cs="Times New Roman"/>
          <w:color w:val="000000"/>
          <w:sz w:val="24"/>
          <w:szCs w:val="24"/>
          <w:lang w:eastAsia="es-ES"/>
        </w:rPr>
        <w:t>cromátida</w:t>
      </w:r>
      <w:proofErr w:type="spellEnd"/>
      <w:r w:rsidRPr="003A1C05">
        <w:rPr>
          <w:rFonts w:ascii="Verdana" w:eastAsia="Times New Roman" w:hAnsi="Verdana" w:cs="Times New Roman"/>
          <w:color w:val="000000"/>
          <w:sz w:val="24"/>
          <w:szCs w:val="24"/>
          <w:lang w:eastAsia="es-ES"/>
        </w:rPr>
        <w:t>.</w:t>
      </w:r>
    </w:p>
    <w:p w:rsidR="003A1C05" w:rsidRPr="003A1C05" w:rsidRDefault="003A1C05" w:rsidP="003A1C05">
      <w:pPr>
        <w:shd w:val="clear" w:color="auto" w:fill="FFFFFF"/>
        <w:spacing w:after="0" w:line="240" w:lineRule="auto"/>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lastRenderedPageBreak/>
        <w:br w:type="textWrapping" w:clear="all"/>
      </w:r>
    </w:p>
    <w:p w:rsidR="003A1C05" w:rsidRPr="003A1C05" w:rsidRDefault="003A1C05" w:rsidP="003A1C05">
      <w:pPr>
        <w:shd w:val="clear" w:color="auto" w:fill="FFFFFF"/>
        <w:spacing w:before="100" w:beforeAutospacing="1" w:after="100" w:afterAutospacing="1" w:line="240" w:lineRule="auto"/>
        <w:jc w:val="center"/>
        <w:rPr>
          <w:rFonts w:ascii="Verdana" w:eastAsia="Times New Roman" w:hAnsi="Verdana" w:cs="Times New Roman"/>
          <w:color w:val="000000"/>
          <w:sz w:val="24"/>
          <w:szCs w:val="24"/>
          <w:lang w:eastAsia="es-ES"/>
        </w:rPr>
      </w:pPr>
      <w:r w:rsidRPr="003A1C05">
        <w:rPr>
          <w:rFonts w:ascii="Verdana" w:eastAsia="Times New Roman" w:hAnsi="Verdana" w:cs="Times New Roman"/>
          <w:b/>
          <w:bCs/>
          <w:color w:val="000000"/>
          <w:sz w:val="24"/>
          <w:szCs w:val="24"/>
          <w:lang w:eastAsia="es-ES"/>
        </w:rPr>
        <w:t>MITOSIS.</w:t>
      </w:r>
      <w:r w:rsidRPr="003A1C05">
        <w:rPr>
          <w:rFonts w:ascii="Verdana" w:eastAsia="Times New Roman" w:hAnsi="Verdana" w:cs="Times New Roman"/>
          <w:color w:val="000000"/>
          <w:sz w:val="24"/>
          <w:szCs w:val="24"/>
          <w:lang w:eastAsia="es-ES"/>
        </w:rPr>
        <w:br/>
      </w:r>
      <w:r>
        <w:rPr>
          <w:rFonts w:ascii="Verdana" w:eastAsia="Times New Roman" w:hAnsi="Verdana" w:cs="Times New Roman"/>
          <w:noProof/>
          <w:color w:val="000000"/>
          <w:sz w:val="24"/>
          <w:szCs w:val="24"/>
          <w:lang w:eastAsia="es-ES"/>
        </w:rPr>
        <w:drawing>
          <wp:inline distT="0" distB="0" distL="0" distR="0">
            <wp:extent cx="5562600" cy="6315075"/>
            <wp:effectExtent l="19050" t="0" r="0" b="0"/>
            <wp:docPr id="14" name="Imagen 14" descr="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n 35"/>
                    <pic:cNvPicPr>
                      <a:picLocks noChangeAspect="1" noChangeArrowheads="1"/>
                    </pic:cNvPicPr>
                  </pic:nvPicPr>
                  <pic:blipFill>
                    <a:blip r:embed="rId20"/>
                    <a:srcRect/>
                    <a:stretch>
                      <a:fillRect/>
                    </a:stretch>
                  </pic:blipFill>
                  <pic:spPr bwMode="auto">
                    <a:xfrm>
                      <a:off x="0" y="0"/>
                      <a:ext cx="5562600" cy="6315075"/>
                    </a:xfrm>
                    <a:prstGeom prst="rect">
                      <a:avLst/>
                    </a:prstGeom>
                    <a:noFill/>
                    <a:ln w="9525">
                      <a:noFill/>
                      <a:miter lim="800000"/>
                      <a:headEnd/>
                      <a:tailEnd/>
                    </a:ln>
                  </pic:spPr>
                </pic:pic>
              </a:graphicData>
            </a:graphic>
          </wp:inline>
        </w:drawing>
      </w:r>
      <w:r w:rsidRPr="003A1C05">
        <w:rPr>
          <w:rFonts w:ascii="Verdana" w:eastAsia="Times New Roman" w:hAnsi="Verdana" w:cs="Times New Roman"/>
          <w:color w:val="000000"/>
          <w:sz w:val="24"/>
          <w:szCs w:val="24"/>
          <w:lang w:eastAsia="es-ES"/>
        </w:rPr>
        <w:br w:type="textWrapping" w:clear="all"/>
      </w:r>
      <w:r w:rsidRPr="003A1C05">
        <w:rPr>
          <w:rFonts w:ascii="Verdana" w:eastAsia="Times New Roman" w:hAnsi="Verdana" w:cs="Times New Roman"/>
          <w:b/>
          <w:bCs/>
          <w:color w:val="000000"/>
          <w:sz w:val="24"/>
          <w:szCs w:val="24"/>
          <w:lang w:eastAsia="es-ES"/>
        </w:rPr>
        <w:br w:type="textWrapping" w:clear="all"/>
      </w:r>
      <w:r w:rsidRPr="003A1C05">
        <w:rPr>
          <w:rFonts w:ascii="Verdana" w:eastAsia="Times New Roman" w:hAnsi="Verdana" w:cs="Times New Roman"/>
          <w:b/>
          <w:bCs/>
          <w:color w:val="000000"/>
          <w:sz w:val="24"/>
          <w:szCs w:val="24"/>
          <w:lang w:eastAsia="es-ES"/>
        </w:rPr>
        <w:lastRenderedPageBreak/>
        <w:t>MEIOSIS.</w:t>
      </w:r>
      <w:r w:rsidRPr="003A1C05">
        <w:rPr>
          <w:rFonts w:ascii="Verdana" w:eastAsia="Times New Roman" w:hAnsi="Verdana" w:cs="Times New Roman"/>
          <w:color w:val="000000"/>
          <w:sz w:val="24"/>
          <w:szCs w:val="24"/>
          <w:lang w:eastAsia="es-ES"/>
        </w:rPr>
        <w:br/>
      </w:r>
      <w:r>
        <w:rPr>
          <w:rFonts w:ascii="Verdana" w:eastAsia="Times New Roman" w:hAnsi="Verdana" w:cs="Times New Roman"/>
          <w:noProof/>
          <w:color w:val="000000"/>
          <w:sz w:val="24"/>
          <w:szCs w:val="24"/>
          <w:lang w:eastAsia="es-ES"/>
        </w:rPr>
        <w:drawing>
          <wp:inline distT="0" distB="0" distL="0" distR="0">
            <wp:extent cx="5619750" cy="6743700"/>
            <wp:effectExtent l="19050" t="0" r="0" b="0"/>
            <wp:docPr id="15" name="Imagen 15" descr="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n 36"/>
                    <pic:cNvPicPr>
                      <a:picLocks noChangeAspect="1" noChangeArrowheads="1"/>
                    </pic:cNvPicPr>
                  </pic:nvPicPr>
                  <pic:blipFill>
                    <a:blip r:embed="rId21"/>
                    <a:srcRect/>
                    <a:stretch>
                      <a:fillRect/>
                    </a:stretch>
                  </pic:blipFill>
                  <pic:spPr bwMode="auto">
                    <a:xfrm>
                      <a:off x="0" y="0"/>
                      <a:ext cx="5619750" cy="6743700"/>
                    </a:xfrm>
                    <a:prstGeom prst="rect">
                      <a:avLst/>
                    </a:prstGeom>
                    <a:noFill/>
                    <a:ln w="9525">
                      <a:noFill/>
                      <a:miter lim="800000"/>
                      <a:headEnd/>
                      <a:tailEnd/>
                    </a:ln>
                  </pic:spPr>
                </pic:pic>
              </a:graphicData>
            </a:graphic>
          </wp:inline>
        </w:drawing>
      </w:r>
    </w:p>
    <w:tbl>
      <w:tblPr>
        <w:tblW w:w="8504" w:type="dxa"/>
        <w:jc w:val="center"/>
        <w:tblCellSpacing w:w="0" w:type="dxa"/>
        <w:shd w:val="clear" w:color="auto" w:fill="0099CC"/>
        <w:tblCellMar>
          <w:left w:w="0" w:type="dxa"/>
          <w:right w:w="0" w:type="dxa"/>
        </w:tblCellMar>
        <w:tblLook w:val="04A0"/>
      </w:tblPr>
      <w:tblGrid>
        <w:gridCol w:w="8504"/>
      </w:tblGrid>
      <w:tr w:rsidR="003A1C05" w:rsidRPr="003A1C05" w:rsidTr="003A1C05">
        <w:trPr>
          <w:tblCellSpacing w:w="0" w:type="dxa"/>
          <w:jc w:val="center"/>
        </w:trPr>
        <w:tc>
          <w:tcPr>
            <w:tcW w:w="0" w:type="auto"/>
            <w:shd w:val="clear" w:color="auto" w:fill="000000"/>
            <w:vAlign w:val="center"/>
            <w:hideMark/>
          </w:tcPr>
          <w:p w:rsidR="003A1C05" w:rsidRPr="003A1C05" w:rsidRDefault="003A1C05" w:rsidP="003A1C05">
            <w:pPr>
              <w:spacing w:after="0" w:line="240" w:lineRule="auto"/>
              <w:jc w:val="center"/>
              <w:rPr>
                <w:rFonts w:ascii="Verdana" w:eastAsia="Times New Roman" w:hAnsi="Verdana" w:cs="Times New Roman"/>
                <w:color w:val="000000"/>
                <w:sz w:val="24"/>
                <w:szCs w:val="24"/>
                <w:lang w:eastAsia="es-ES"/>
              </w:rPr>
            </w:pPr>
            <w:r>
              <w:rPr>
                <w:rFonts w:ascii="Verdana" w:eastAsia="Times New Roman" w:hAnsi="Verdana" w:cs="Times New Roman"/>
                <w:noProof/>
                <w:color w:val="000000"/>
                <w:sz w:val="24"/>
                <w:szCs w:val="24"/>
                <w:lang w:eastAsia="es-ES"/>
              </w:rPr>
              <w:drawing>
                <wp:inline distT="0" distB="0" distL="0" distR="0">
                  <wp:extent cx="9525" cy="9525"/>
                  <wp:effectExtent l="0" t="0" r="0" b="0"/>
                  <wp:docPr id="30" name="Imagen 30" descr="http://ads.tripod.lycos.es/ad/img/es/pub_vi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ads.tripod.lycos.es/ad/img/es/pub_vide.gif"/>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A1C05" w:rsidRPr="003A1C05" w:rsidRDefault="003A1C05" w:rsidP="003A1C05">
      <w:pPr>
        <w:spacing w:after="0" w:line="240" w:lineRule="auto"/>
        <w:jc w:val="center"/>
        <w:rPr>
          <w:rFonts w:ascii="Verdana" w:eastAsia="Times New Roman" w:hAnsi="Verdana" w:cs="Times New Roman"/>
          <w:vanish/>
          <w:color w:val="000000"/>
          <w:sz w:val="24"/>
          <w:szCs w:val="24"/>
          <w:lang w:eastAsia="es-ES"/>
        </w:rPr>
      </w:pPr>
    </w:p>
    <w:tbl>
      <w:tblPr>
        <w:tblW w:w="11265" w:type="dxa"/>
        <w:jc w:val="center"/>
        <w:tblCellSpacing w:w="0" w:type="dxa"/>
        <w:tblCellMar>
          <w:left w:w="0" w:type="dxa"/>
          <w:right w:w="0" w:type="dxa"/>
        </w:tblCellMar>
        <w:tblLook w:val="04A0"/>
      </w:tblPr>
      <w:tblGrid>
        <w:gridCol w:w="11265"/>
      </w:tblGrid>
      <w:tr w:rsidR="003A1C05" w:rsidRPr="003A1C05" w:rsidTr="003A1C05">
        <w:trPr>
          <w:tblCellSpacing w:w="0" w:type="dxa"/>
          <w:jc w:val="center"/>
        </w:trPr>
        <w:tc>
          <w:tcPr>
            <w:tcW w:w="10920" w:type="dxa"/>
            <w:vAlign w:val="center"/>
            <w:hideMark/>
          </w:tcPr>
          <w:p w:rsidR="003A1C05" w:rsidRPr="003A1C05" w:rsidRDefault="003A1C05" w:rsidP="003A1C05">
            <w:pPr>
              <w:spacing w:after="0" w:line="240" w:lineRule="auto"/>
              <w:jc w:val="center"/>
              <w:rPr>
                <w:rFonts w:ascii="Verdana" w:eastAsia="Times New Roman" w:hAnsi="Verdana" w:cs="Times New Roman"/>
                <w:color w:val="000000"/>
                <w:sz w:val="24"/>
                <w:szCs w:val="24"/>
                <w:lang w:eastAsia="es-ES"/>
              </w:rPr>
            </w:pPr>
          </w:p>
        </w:tc>
      </w:tr>
    </w:tbl>
    <w:p w:rsidR="00A57CE3" w:rsidRDefault="00A57CE3"/>
    <w:sectPr w:rsidR="00A57CE3" w:rsidSect="00A57CE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32293"/>
    <w:multiLevelType w:val="multilevel"/>
    <w:tmpl w:val="28FE0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EAE2CD1"/>
    <w:multiLevelType w:val="multilevel"/>
    <w:tmpl w:val="0DFE4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46F7859"/>
    <w:multiLevelType w:val="multilevel"/>
    <w:tmpl w:val="A5729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BC5FD9"/>
    <w:multiLevelType w:val="multilevel"/>
    <w:tmpl w:val="9EB61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7621502"/>
    <w:multiLevelType w:val="multilevel"/>
    <w:tmpl w:val="567665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ADC71DD"/>
    <w:multiLevelType w:val="multilevel"/>
    <w:tmpl w:val="E30AA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31047E9"/>
    <w:multiLevelType w:val="multilevel"/>
    <w:tmpl w:val="F486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4B90E1D"/>
    <w:multiLevelType w:val="multilevel"/>
    <w:tmpl w:val="3CE22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61408A6"/>
    <w:multiLevelType w:val="multilevel"/>
    <w:tmpl w:val="11D6B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8AF07F0"/>
    <w:multiLevelType w:val="multilevel"/>
    <w:tmpl w:val="84AA0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AF95A1E"/>
    <w:multiLevelType w:val="multilevel"/>
    <w:tmpl w:val="DA52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0DB7D98"/>
    <w:multiLevelType w:val="multilevel"/>
    <w:tmpl w:val="23F4A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C9E430D"/>
    <w:multiLevelType w:val="multilevel"/>
    <w:tmpl w:val="1660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0B10976"/>
    <w:multiLevelType w:val="multilevel"/>
    <w:tmpl w:val="3C282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6F0173A"/>
    <w:multiLevelType w:val="multilevel"/>
    <w:tmpl w:val="6150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3"/>
  </w:num>
  <w:num w:numId="3">
    <w:abstractNumId w:val="8"/>
  </w:num>
  <w:num w:numId="4">
    <w:abstractNumId w:val="2"/>
  </w:num>
  <w:num w:numId="5">
    <w:abstractNumId w:val="5"/>
  </w:num>
  <w:num w:numId="6">
    <w:abstractNumId w:val="14"/>
  </w:num>
  <w:num w:numId="7">
    <w:abstractNumId w:val="3"/>
  </w:num>
  <w:num w:numId="8">
    <w:abstractNumId w:val="9"/>
  </w:num>
  <w:num w:numId="9">
    <w:abstractNumId w:val="4"/>
  </w:num>
  <w:num w:numId="10">
    <w:abstractNumId w:val="0"/>
  </w:num>
  <w:num w:numId="11">
    <w:abstractNumId w:val="1"/>
  </w:num>
  <w:num w:numId="12">
    <w:abstractNumId w:val="6"/>
  </w:num>
  <w:num w:numId="13">
    <w:abstractNumId w:val="11"/>
  </w:num>
  <w:num w:numId="14">
    <w:abstractNumId w:val="7"/>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1C05"/>
    <w:rsid w:val="003A1C05"/>
    <w:rsid w:val="00A57CE3"/>
    <w:rsid w:val="00AF3656"/>
    <w:rsid w:val="00B61FA3"/>
    <w:rsid w:val="00C3237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CE3"/>
  </w:style>
  <w:style w:type="paragraph" w:styleId="Ttulo1">
    <w:name w:val="heading 1"/>
    <w:basedOn w:val="Normal"/>
    <w:link w:val="Ttulo1Car"/>
    <w:uiPriority w:val="9"/>
    <w:qFormat/>
    <w:rsid w:val="003A1C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3A1C05"/>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3A1C05"/>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A1C05"/>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3A1C05"/>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3A1C05"/>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3A1C0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3A1C05"/>
    <w:rPr>
      <w:color w:val="0000FF"/>
      <w:u w:val="single"/>
    </w:rPr>
  </w:style>
  <w:style w:type="character" w:styleId="Textoennegrita">
    <w:name w:val="Strong"/>
    <w:basedOn w:val="Fuentedeprrafopredeter"/>
    <w:uiPriority w:val="22"/>
    <w:qFormat/>
    <w:rsid w:val="003A1C05"/>
    <w:rPr>
      <w:b/>
      <w:bCs/>
    </w:rPr>
  </w:style>
  <w:style w:type="paragraph" w:styleId="Textodeglobo">
    <w:name w:val="Balloon Text"/>
    <w:basedOn w:val="Normal"/>
    <w:link w:val="TextodegloboCar"/>
    <w:uiPriority w:val="99"/>
    <w:semiHidden/>
    <w:unhideWhenUsed/>
    <w:rsid w:val="003A1C0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1C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72147163">
      <w:bodyDiv w:val="1"/>
      <w:marLeft w:val="0"/>
      <w:marRight w:val="0"/>
      <w:marTop w:val="0"/>
      <w:marBottom w:val="0"/>
      <w:divBdr>
        <w:top w:val="none" w:sz="0" w:space="0" w:color="auto"/>
        <w:left w:val="none" w:sz="0" w:space="0" w:color="auto"/>
        <w:bottom w:val="none" w:sz="0" w:space="0" w:color="auto"/>
        <w:right w:val="none" w:sz="0" w:space="0" w:color="auto"/>
      </w:divBdr>
      <w:divsChild>
        <w:div w:id="953942978">
          <w:marLeft w:val="0"/>
          <w:marRight w:val="0"/>
          <w:marTop w:val="0"/>
          <w:marBottom w:val="0"/>
          <w:divBdr>
            <w:top w:val="single" w:sz="6" w:space="0" w:color="000000"/>
            <w:left w:val="single" w:sz="6" w:space="0" w:color="000000"/>
            <w:bottom w:val="single" w:sz="6" w:space="0" w:color="000000"/>
            <w:right w:val="single" w:sz="6" w:space="0" w:color="000000"/>
          </w:divBdr>
          <w:divsChild>
            <w:div w:id="730345104">
              <w:marLeft w:val="0"/>
              <w:marRight w:val="0"/>
              <w:marTop w:val="0"/>
              <w:marBottom w:val="0"/>
              <w:divBdr>
                <w:top w:val="none" w:sz="0" w:space="0" w:color="auto"/>
                <w:left w:val="none" w:sz="0" w:space="0" w:color="auto"/>
                <w:bottom w:val="none" w:sz="0" w:space="0" w:color="auto"/>
                <w:right w:val="none" w:sz="0" w:space="0" w:color="auto"/>
              </w:divBdr>
            </w:div>
            <w:div w:id="1469086441">
              <w:marLeft w:val="0"/>
              <w:marRight w:val="0"/>
              <w:marTop w:val="0"/>
              <w:marBottom w:val="0"/>
              <w:divBdr>
                <w:top w:val="none" w:sz="0" w:space="0" w:color="auto"/>
                <w:left w:val="none" w:sz="0" w:space="0" w:color="auto"/>
                <w:bottom w:val="none" w:sz="0" w:space="0" w:color="auto"/>
                <w:right w:val="none" w:sz="0" w:space="0" w:color="auto"/>
              </w:divBdr>
            </w:div>
            <w:div w:id="1709447816">
              <w:marLeft w:val="0"/>
              <w:marRight w:val="0"/>
              <w:marTop w:val="0"/>
              <w:marBottom w:val="0"/>
              <w:divBdr>
                <w:top w:val="none" w:sz="0" w:space="0" w:color="auto"/>
                <w:left w:val="none" w:sz="0" w:space="0" w:color="auto"/>
                <w:bottom w:val="none" w:sz="0" w:space="0" w:color="auto"/>
                <w:right w:val="none" w:sz="0" w:space="0" w:color="auto"/>
              </w:divBdr>
            </w:div>
            <w:div w:id="548955187">
              <w:marLeft w:val="23"/>
              <w:marRight w:val="24"/>
              <w:marTop w:val="0"/>
              <w:marBottom w:val="0"/>
              <w:divBdr>
                <w:top w:val="none" w:sz="0" w:space="0" w:color="auto"/>
                <w:left w:val="none" w:sz="0" w:space="0" w:color="auto"/>
                <w:bottom w:val="none" w:sz="0" w:space="0" w:color="auto"/>
                <w:right w:val="none" w:sz="0" w:space="0" w:color="auto"/>
              </w:divBdr>
            </w:div>
            <w:div w:id="471751391">
              <w:marLeft w:val="0"/>
              <w:marRight w:val="0"/>
              <w:marTop w:val="0"/>
              <w:marBottom w:val="0"/>
              <w:divBdr>
                <w:top w:val="none" w:sz="0" w:space="0" w:color="auto"/>
                <w:left w:val="none" w:sz="0" w:space="0" w:color="auto"/>
                <w:bottom w:val="none" w:sz="0" w:space="0" w:color="auto"/>
                <w:right w:val="none" w:sz="0" w:space="0" w:color="auto"/>
              </w:divBdr>
            </w:div>
          </w:divsChild>
        </w:div>
        <w:div w:id="840587905">
          <w:marLeft w:val="0"/>
          <w:marRight w:val="0"/>
          <w:marTop w:val="0"/>
          <w:marBottom w:val="0"/>
          <w:divBdr>
            <w:top w:val="none" w:sz="0" w:space="0" w:color="auto"/>
            <w:left w:val="none" w:sz="0" w:space="0" w:color="auto"/>
            <w:bottom w:val="none" w:sz="0" w:space="0" w:color="auto"/>
            <w:right w:val="none" w:sz="0" w:space="0" w:color="auto"/>
          </w:divBdr>
        </w:div>
        <w:div w:id="2146118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4656</Words>
  <Characters>25613</Characters>
  <Application>Microsoft Office Word</Application>
  <DocSecurity>0</DocSecurity>
  <Lines>213</Lines>
  <Paragraphs>60</Paragraphs>
  <ScaleCrop>false</ScaleCrop>
  <Company/>
  <LinksUpToDate>false</LinksUpToDate>
  <CharactersWithSpaces>30209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aNtY</dc:creator>
  <cp:lastModifiedBy>*</cp:lastModifiedBy>
  <cp:revision>3</cp:revision>
  <dcterms:created xsi:type="dcterms:W3CDTF">2007-11-08T10:02:00Z</dcterms:created>
  <dcterms:modified xsi:type="dcterms:W3CDTF">2011-08-17T09:17:00Z</dcterms:modified>
</cp:coreProperties>
</file>