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022A" w:rsidRPr="003A0A45" w:rsidRDefault="00B2022A" w:rsidP="003A0A45">
      <w:pPr>
        <w:jc w:val="center"/>
        <w:rPr>
          <w:rFonts w:ascii="Arial" w:hAnsi="Arial" w:cs="Arial"/>
          <w:sz w:val="72"/>
          <w:szCs w:val="72"/>
          <w:u w:val="single"/>
        </w:rPr>
      </w:pPr>
      <w:r>
        <w:rPr>
          <w:rFonts w:ascii="Arial" w:hAnsi="Arial" w:cs="Arial"/>
          <w:sz w:val="72"/>
          <w:szCs w:val="72"/>
          <w:u w:val="single"/>
        </w:rPr>
        <w:t>Metrologí</w:t>
      </w:r>
      <w:r w:rsidRPr="003A0A45">
        <w:rPr>
          <w:rFonts w:ascii="Arial" w:hAnsi="Arial" w:cs="Arial"/>
          <w:sz w:val="72"/>
          <w:szCs w:val="72"/>
          <w:u w:val="single"/>
        </w:rPr>
        <w:t>a Avanzada</w:t>
      </w:r>
    </w:p>
    <w:p w:rsidR="00B2022A" w:rsidRPr="003A0A45" w:rsidRDefault="00B2022A" w:rsidP="003A0A45">
      <w:pPr>
        <w:jc w:val="center"/>
        <w:rPr>
          <w:rFonts w:ascii="Arial" w:hAnsi="Arial" w:cs="Arial"/>
          <w:sz w:val="72"/>
          <w:szCs w:val="72"/>
        </w:rPr>
      </w:pPr>
    </w:p>
    <w:p w:rsidR="00B2022A" w:rsidRDefault="00B2022A" w:rsidP="00A02CEB">
      <w:pPr>
        <w:jc w:val="center"/>
        <w:rPr>
          <w:rFonts w:ascii="Arial" w:hAnsi="Arial" w:cs="Arial"/>
          <w:sz w:val="96"/>
          <w:szCs w:val="96"/>
        </w:rPr>
      </w:pPr>
      <w:r w:rsidRPr="003A0A45">
        <w:rPr>
          <w:rFonts w:ascii="Arial" w:hAnsi="Arial" w:cs="Arial"/>
          <w:sz w:val="96"/>
          <w:szCs w:val="96"/>
        </w:rPr>
        <w:t>Unidad V</w:t>
      </w:r>
    </w:p>
    <w:p w:rsidR="00B2022A" w:rsidRPr="00A02CEB" w:rsidRDefault="00B2022A" w:rsidP="00A02CEB">
      <w:pPr>
        <w:jc w:val="center"/>
        <w:rPr>
          <w:rFonts w:ascii="Arial" w:hAnsi="Arial" w:cs="Arial"/>
          <w:sz w:val="72"/>
          <w:szCs w:val="72"/>
        </w:rPr>
      </w:pPr>
    </w:p>
    <w:p w:rsidR="00B2022A" w:rsidRPr="003A0A45" w:rsidRDefault="00B2022A" w:rsidP="00625C80">
      <w:pPr>
        <w:jc w:val="center"/>
        <w:rPr>
          <w:rFonts w:ascii="Arial" w:hAnsi="Arial" w:cs="Arial"/>
          <w:b/>
          <w:bCs/>
          <w:sz w:val="96"/>
          <w:szCs w:val="96"/>
        </w:rPr>
      </w:pPr>
      <w:r w:rsidRPr="003A0A45">
        <w:rPr>
          <w:rFonts w:ascii="Arial" w:hAnsi="Arial" w:cs="Arial"/>
          <w:b/>
          <w:bCs/>
          <w:sz w:val="96"/>
          <w:szCs w:val="96"/>
        </w:rPr>
        <w:t>ACUMULACION DE TOLERANCIAS</w:t>
      </w:r>
    </w:p>
    <w:p w:rsidR="00B2022A" w:rsidRDefault="00B2022A">
      <w:pPr>
        <w:rPr>
          <w:rFonts w:ascii="Arial" w:hAnsi="Arial" w:cs="Arial"/>
          <w:sz w:val="20"/>
          <w:szCs w:val="20"/>
        </w:rPr>
      </w:pPr>
    </w:p>
    <w:p w:rsidR="00B2022A" w:rsidRDefault="00B2022A">
      <w:pPr>
        <w:rPr>
          <w:rFonts w:ascii="Arial" w:hAnsi="Arial" w:cs="Arial"/>
          <w:sz w:val="20"/>
          <w:szCs w:val="20"/>
        </w:rPr>
      </w:pPr>
    </w:p>
    <w:p w:rsidR="00B2022A" w:rsidRDefault="00B2022A" w:rsidP="003A0A45">
      <w:pPr>
        <w:ind w:firstLine="708"/>
        <w:rPr>
          <w:rFonts w:ascii="Arial" w:hAnsi="Arial" w:cs="Arial"/>
          <w:sz w:val="40"/>
          <w:szCs w:val="40"/>
        </w:rPr>
      </w:pPr>
      <w:r>
        <w:rPr>
          <w:rFonts w:ascii="Arial" w:hAnsi="Arial" w:cs="Arial"/>
          <w:sz w:val="40"/>
          <w:szCs w:val="40"/>
        </w:rPr>
        <w:t>5.1 Definición</w:t>
      </w:r>
    </w:p>
    <w:p w:rsidR="00B2022A" w:rsidRDefault="00B2022A" w:rsidP="003A0A45">
      <w:pPr>
        <w:ind w:firstLine="708"/>
        <w:rPr>
          <w:rFonts w:ascii="Arial" w:hAnsi="Arial" w:cs="Arial"/>
          <w:sz w:val="40"/>
          <w:szCs w:val="40"/>
        </w:rPr>
      </w:pPr>
      <w:r>
        <w:rPr>
          <w:rFonts w:ascii="Arial" w:hAnsi="Arial" w:cs="Arial"/>
          <w:sz w:val="40"/>
          <w:szCs w:val="40"/>
        </w:rPr>
        <w:t>5.2 Análisis de Ensambles</w:t>
      </w:r>
    </w:p>
    <w:p w:rsidR="00B2022A" w:rsidRPr="003A0A45" w:rsidRDefault="00B2022A" w:rsidP="003A0A45">
      <w:pPr>
        <w:ind w:firstLine="708"/>
        <w:rPr>
          <w:rFonts w:ascii="Arial" w:hAnsi="Arial" w:cs="Arial"/>
          <w:sz w:val="40"/>
          <w:szCs w:val="40"/>
        </w:rPr>
      </w:pPr>
      <w:r>
        <w:rPr>
          <w:rFonts w:ascii="Arial" w:hAnsi="Arial" w:cs="Arial"/>
          <w:sz w:val="40"/>
          <w:szCs w:val="40"/>
        </w:rPr>
        <w:t>5.3 Acumulación de Tolerancias</w:t>
      </w:r>
    </w:p>
    <w:p w:rsidR="00B2022A" w:rsidRDefault="00B2022A">
      <w:pPr>
        <w:rPr>
          <w:rFonts w:ascii="Arial" w:hAnsi="Arial" w:cs="Arial"/>
          <w:sz w:val="20"/>
          <w:szCs w:val="20"/>
        </w:rPr>
      </w:pPr>
    </w:p>
    <w:p w:rsidR="00B2022A" w:rsidRDefault="00B2022A">
      <w:pPr>
        <w:rPr>
          <w:rFonts w:ascii="Arial" w:hAnsi="Arial" w:cs="Arial"/>
          <w:sz w:val="20"/>
          <w:szCs w:val="20"/>
        </w:rPr>
      </w:pPr>
    </w:p>
    <w:p w:rsidR="006402B7" w:rsidRDefault="006402B7" w:rsidP="00A02CEB">
      <w:pPr>
        <w:jc w:val="center"/>
        <w:rPr>
          <w:rFonts w:ascii="Arial" w:hAnsi="Arial" w:cs="Arial"/>
          <w:sz w:val="28"/>
          <w:szCs w:val="28"/>
        </w:rPr>
      </w:pPr>
    </w:p>
    <w:p w:rsidR="00B2022A" w:rsidRPr="00A02CEB" w:rsidRDefault="00B2022A" w:rsidP="00A02CEB">
      <w:pPr>
        <w:jc w:val="center"/>
        <w:rPr>
          <w:rFonts w:ascii="Arial" w:hAnsi="Arial" w:cs="Arial"/>
          <w:b/>
          <w:bCs/>
          <w:sz w:val="72"/>
          <w:szCs w:val="72"/>
          <w:u w:val="single"/>
        </w:rPr>
      </w:pPr>
      <w:r w:rsidRPr="00A02CEB">
        <w:rPr>
          <w:rFonts w:ascii="Arial" w:hAnsi="Arial" w:cs="Arial"/>
          <w:b/>
          <w:bCs/>
          <w:sz w:val="72"/>
          <w:szCs w:val="72"/>
          <w:u w:val="single"/>
        </w:rPr>
        <w:lastRenderedPageBreak/>
        <w:t>INDICE:</w:t>
      </w:r>
    </w:p>
    <w:p w:rsidR="00B2022A" w:rsidRDefault="00B2022A" w:rsidP="00A02CEB">
      <w:pPr>
        <w:spacing w:after="0"/>
        <w:ind w:left="57"/>
        <w:jc w:val="both"/>
        <w:rPr>
          <w:rFonts w:ascii="Arial" w:hAnsi="Arial" w:cs="Arial"/>
          <w:sz w:val="20"/>
          <w:szCs w:val="20"/>
        </w:rPr>
      </w:pPr>
    </w:p>
    <w:p w:rsidR="00B2022A" w:rsidRPr="000F7D86" w:rsidRDefault="00B2022A" w:rsidP="00811377">
      <w:pPr>
        <w:spacing w:after="0"/>
        <w:ind w:left="57"/>
        <w:jc w:val="both"/>
        <w:rPr>
          <w:rFonts w:ascii="Arial" w:hAnsi="Arial" w:cs="Arial"/>
          <w:b/>
          <w:bCs/>
          <w:sz w:val="24"/>
          <w:szCs w:val="24"/>
        </w:rPr>
      </w:pPr>
      <w:r w:rsidRPr="000F7D86">
        <w:rPr>
          <w:rFonts w:ascii="Arial" w:hAnsi="Arial" w:cs="Arial"/>
          <w:b/>
          <w:bCs/>
          <w:sz w:val="24"/>
          <w:szCs w:val="24"/>
        </w:rPr>
        <w:t>Introducción</w:t>
      </w:r>
      <w:r w:rsidRPr="000F7D86">
        <w:rPr>
          <w:rFonts w:ascii="Arial" w:hAnsi="Arial" w:cs="Arial"/>
          <w:sz w:val="24"/>
          <w:szCs w:val="24"/>
        </w:rPr>
        <w:tab/>
      </w:r>
      <w:r w:rsidRPr="000F7D86">
        <w:rPr>
          <w:rFonts w:ascii="Arial" w:hAnsi="Arial" w:cs="Arial"/>
          <w:sz w:val="24"/>
          <w:szCs w:val="24"/>
        </w:rPr>
        <w:tab/>
      </w:r>
      <w:r w:rsidRPr="000F7D86">
        <w:rPr>
          <w:rFonts w:ascii="Arial" w:hAnsi="Arial" w:cs="Arial"/>
          <w:sz w:val="24"/>
          <w:szCs w:val="24"/>
        </w:rPr>
        <w:tab/>
      </w:r>
      <w:r w:rsidRPr="000F7D86">
        <w:rPr>
          <w:rFonts w:ascii="Arial" w:hAnsi="Arial" w:cs="Arial"/>
          <w:sz w:val="24"/>
          <w:szCs w:val="24"/>
        </w:rPr>
        <w:tab/>
      </w:r>
      <w:r w:rsidRPr="000F7D86">
        <w:rPr>
          <w:rFonts w:ascii="Arial" w:hAnsi="Arial" w:cs="Arial"/>
          <w:sz w:val="24"/>
          <w:szCs w:val="24"/>
        </w:rPr>
        <w:tab/>
      </w:r>
      <w:r w:rsidRPr="000F7D86">
        <w:rPr>
          <w:rFonts w:ascii="Arial" w:hAnsi="Arial" w:cs="Arial"/>
          <w:sz w:val="24"/>
          <w:szCs w:val="24"/>
        </w:rPr>
        <w:tab/>
      </w:r>
      <w:r w:rsidRPr="000F7D86">
        <w:rPr>
          <w:rFonts w:ascii="Arial" w:hAnsi="Arial" w:cs="Arial"/>
          <w:sz w:val="24"/>
          <w:szCs w:val="24"/>
        </w:rPr>
        <w:tab/>
      </w:r>
      <w:r w:rsidRPr="000F7D86">
        <w:rPr>
          <w:rFonts w:ascii="Arial" w:hAnsi="Arial" w:cs="Arial"/>
          <w:sz w:val="24"/>
          <w:szCs w:val="24"/>
        </w:rPr>
        <w:tab/>
      </w:r>
      <w:r w:rsidRPr="000F7D86">
        <w:rPr>
          <w:rFonts w:ascii="Arial" w:hAnsi="Arial" w:cs="Arial"/>
          <w:b/>
          <w:bCs/>
          <w:sz w:val="24"/>
          <w:szCs w:val="24"/>
        </w:rPr>
        <w:tab/>
      </w:r>
      <w:r w:rsidRPr="000F7D86">
        <w:rPr>
          <w:rFonts w:ascii="Arial" w:hAnsi="Arial" w:cs="Arial"/>
          <w:b/>
          <w:bCs/>
          <w:sz w:val="24"/>
          <w:szCs w:val="24"/>
        </w:rPr>
        <w:tab/>
        <w:t>3</w:t>
      </w:r>
    </w:p>
    <w:p w:rsidR="00B2022A" w:rsidRPr="000F7D86" w:rsidRDefault="00B2022A" w:rsidP="00811377">
      <w:pPr>
        <w:spacing w:after="0"/>
        <w:ind w:left="57"/>
        <w:jc w:val="both"/>
        <w:rPr>
          <w:rFonts w:ascii="Arial" w:hAnsi="Arial" w:cs="Arial"/>
          <w:b/>
          <w:bCs/>
          <w:sz w:val="24"/>
          <w:szCs w:val="24"/>
        </w:rPr>
      </w:pPr>
    </w:p>
    <w:p w:rsidR="00B2022A" w:rsidRPr="000F7D86" w:rsidRDefault="00B2022A" w:rsidP="00811377">
      <w:pPr>
        <w:spacing w:after="0"/>
        <w:ind w:left="57"/>
        <w:jc w:val="both"/>
        <w:rPr>
          <w:rFonts w:ascii="Arial" w:hAnsi="Arial" w:cs="Arial"/>
          <w:b/>
          <w:bCs/>
          <w:sz w:val="24"/>
          <w:szCs w:val="24"/>
        </w:rPr>
      </w:pPr>
      <w:r w:rsidRPr="000F7D86">
        <w:rPr>
          <w:rFonts w:ascii="Arial" w:hAnsi="Arial" w:cs="Arial"/>
          <w:b/>
          <w:bCs/>
          <w:sz w:val="24"/>
          <w:szCs w:val="24"/>
        </w:rPr>
        <w:t>Definición</w:t>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t>5</w:t>
      </w:r>
    </w:p>
    <w:p w:rsidR="00B2022A" w:rsidRPr="000F7D86" w:rsidRDefault="00B2022A" w:rsidP="00811377">
      <w:pPr>
        <w:spacing w:after="0"/>
        <w:ind w:left="57"/>
        <w:jc w:val="both"/>
        <w:rPr>
          <w:rFonts w:ascii="Arial" w:hAnsi="Arial" w:cs="Arial"/>
          <w:b/>
          <w:bCs/>
          <w:sz w:val="24"/>
          <w:szCs w:val="24"/>
        </w:rPr>
      </w:pPr>
    </w:p>
    <w:p w:rsidR="00B2022A"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r w:rsidRPr="000F7D86">
        <w:rPr>
          <w:rFonts w:ascii="Arial" w:hAnsi="Arial" w:cs="Arial"/>
          <w:b/>
          <w:bCs/>
          <w:sz w:val="24"/>
          <w:szCs w:val="24"/>
          <w:lang w:val="es-ES" w:eastAsia="es-ES"/>
        </w:rPr>
        <w:t xml:space="preserve">Análisis de las Tolerancias de Ensamblaje Asistidas por </w:t>
      </w: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r w:rsidRPr="000F7D86">
        <w:rPr>
          <w:rFonts w:ascii="Arial" w:hAnsi="Arial" w:cs="Arial"/>
          <w:b/>
          <w:bCs/>
          <w:sz w:val="24"/>
          <w:szCs w:val="24"/>
          <w:lang w:val="es-ES" w:eastAsia="es-ES"/>
        </w:rPr>
        <w:t>Ordenador en el Diseño (CAT)</w:t>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Pr>
          <w:rFonts w:ascii="Arial" w:hAnsi="Arial" w:cs="Arial"/>
          <w:b/>
          <w:bCs/>
          <w:sz w:val="24"/>
          <w:szCs w:val="24"/>
          <w:lang w:val="es-ES" w:eastAsia="es-ES"/>
        </w:rPr>
        <w:tab/>
      </w:r>
      <w:r w:rsidRPr="000F7D86">
        <w:rPr>
          <w:rFonts w:ascii="Arial" w:hAnsi="Arial" w:cs="Arial"/>
          <w:b/>
          <w:bCs/>
          <w:sz w:val="24"/>
          <w:szCs w:val="24"/>
          <w:lang w:val="es-ES" w:eastAsia="es-ES"/>
        </w:rPr>
        <w:t>6</w:t>
      </w:r>
    </w:p>
    <w:p w:rsidR="00B2022A"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r w:rsidRPr="000F7D86">
        <w:rPr>
          <w:rFonts w:ascii="Arial" w:hAnsi="Arial" w:cs="Arial"/>
          <w:b/>
          <w:bCs/>
          <w:sz w:val="24"/>
          <w:szCs w:val="24"/>
        </w:rPr>
        <w:tab/>
      </w:r>
      <w:r w:rsidRPr="000F7D86">
        <w:rPr>
          <w:rFonts w:ascii="Arial" w:hAnsi="Arial" w:cs="Arial"/>
          <w:b/>
          <w:bCs/>
          <w:sz w:val="24"/>
          <w:szCs w:val="24"/>
          <w:lang w:val="es-ES" w:eastAsia="es-ES"/>
        </w:rPr>
        <w:t>Estimación de la acumulación de tolerancias en los ensamblajes</w:t>
      </w:r>
      <w:r w:rsidRPr="000F7D86">
        <w:rPr>
          <w:rFonts w:ascii="Arial" w:hAnsi="Arial" w:cs="Arial"/>
          <w:b/>
          <w:bCs/>
          <w:sz w:val="24"/>
          <w:szCs w:val="24"/>
          <w:lang w:val="es-ES" w:eastAsia="es-ES"/>
        </w:rPr>
        <w:tab/>
        <w:t>6</w:t>
      </w: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r w:rsidRPr="000F7D86">
        <w:rPr>
          <w:rFonts w:ascii="Arial" w:hAnsi="Arial" w:cs="Arial"/>
          <w:b/>
          <w:bCs/>
          <w:sz w:val="24"/>
          <w:szCs w:val="24"/>
          <w:lang w:val="es-ES" w:eastAsia="es-ES"/>
        </w:rPr>
        <w:tab/>
        <w:t>Utilización del CAD para calcular la tolerancia de ensamblaje</w:t>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t>9</w:t>
      </w: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r w:rsidRPr="000F7D86">
        <w:rPr>
          <w:rFonts w:ascii="Arial" w:hAnsi="Arial" w:cs="Arial"/>
          <w:b/>
          <w:bCs/>
          <w:sz w:val="24"/>
          <w:szCs w:val="24"/>
          <w:lang w:val="es-ES" w:eastAsia="es-ES"/>
        </w:rPr>
        <w:tab/>
        <w:t>Integración de CAT en el CAD</w:t>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t>13</w:t>
      </w: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r w:rsidRPr="000F7D86">
        <w:rPr>
          <w:rFonts w:ascii="Arial" w:hAnsi="Arial" w:cs="Arial"/>
          <w:b/>
          <w:bCs/>
          <w:sz w:val="24"/>
          <w:szCs w:val="24"/>
          <w:lang w:val="es-ES" w:eastAsia="es-ES"/>
        </w:rPr>
        <w:tab/>
      </w:r>
      <w:proofErr w:type="spellStart"/>
      <w:r w:rsidRPr="000F7D86">
        <w:rPr>
          <w:rFonts w:ascii="Arial" w:hAnsi="Arial" w:cs="Arial"/>
          <w:b/>
          <w:bCs/>
          <w:sz w:val="24"/>
          <w:szCs w:val="24"/>
          <w:lang w:val="es-ES" w:eastAsia="es-ES"/>
        </w:rPr>
        <w:t>Softwares</w:t>
      </w:r>
      <w:proofErr w:type="spellEnd"/>
      <w:r w:rsidRPr="000F7D86">
        <w:rPr>
          <w:rFonts w:ascii="Arial" w:hAnsi="Arial" w:cs="Arial"/>
          <w:b/>
          <w:bCs/>
          <w:sz w:val="24"/>
          <w:szCs w:val="24"/>
          <w:lang w:val="es-ES" w:eastAsia="es-ES"/>
        </w:rPr>
        <w:t xml:space="preserve"> comerciales de CAT</w:t>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r>
      <w:r w:rsidRPr="000F7D86">
        <w:rPr>
          <w:rFonts w:ascii="Arial" w:hAnsi="Arial" w:cs="Arial"/>
          <w:b/>
          <w:bCs/>
          <w:sz w:val="24"/>
          <w:szCs w:val="24"/>
          <w:lang w:val="es-ES" w:eastAsia="es-ES"/>
        </w:rPr>
        <w:tab/>
        <w:t>14</w:t>
      </w:r>
    </w:p>
    <w:p w:rsidR="00B2022A" w:rsidRPr="000F7D86" w:rsidRDefault="00B2022A" w:rsidP="00A02CEB">
      <w:pPr>
        <w:autoSpaceDE w:val="0"/>
        <w:autoSpaceDN w:val="0"/>
        <w:adjustRightInd w:val="0"/>
        <w:spacing w:after="0" w:line="240" w:lineRule="auto"/>
        <w:ind w:left="57"/>
        <w:jc w:val="both"/>
        <w:rPr>
          <w:rFonts w:ascii="Arial" w:hAnsi="Arial" w:cs="Arial"/>
          <w:b/>
          <w:bCs/>
          <w:sz w:val="24"/>
          <w:szCs w:val="24"/>
          <w:lang w:val="es-ES" w:eastAsia="es-ES"/>
        </w:rPr>
      </w:pPr>
    </w:p>
    <w:p w:rsidR="00B2022A" w:rsidRPr="000F7D86" w:rsidRDefault="00B2022A" w:rsidP="00A02CEB">
      <w:pPr>
        <w:autoSpaceDE w:val="0"/>
        <w:autoSpaceDN w:val="0"/>
        <w:adjustRightInd w:val="0"/>
        <w:spacing w:after="0" w:line="240" w:lineRule="auto"/>
        <w:jc w:val="both"/>
        <w:rPr>
          <w:rFonts w:ascii="Arial" w:hAnsi="Arial" w:cs="Arial"/>
          <w:b/>
          <w:bCs/>
          <w:sz w:val="24"/>
          <w:szCs w:val="24"/>
          <w:lang w:val="es-ES" w:eastAsia="es-ES"/>
        </w:rPr>
      </w:pPr>
    </w:p>
    <w:p w:rsidR="00B2022A" w:rsidRDefault="00B2022A" w:rsidP="00A02CEB">
      <w:pPr>
        <w:spacing w:after="0" w:line="240" w:lineRule="auto"/>
        <w:ind w:left="57"/>
        <w:jc w:val="both"/>
        <w:rPr>
          <w:rFonts w:ascii="Arial" w:hAnsi="Arial" w:cs="Arial"/>
          <w:b/>
          <w:bCs/>
          <w:sz w:val="24"/>
          <w:szCs w:val="24"/>
          <w:lang w:eastAsia="es-MX"/>
        </w:rPr>
      </w:pPr>
      <w:r w:rsidRPr="000F7D86">
        <w:rPr>
          <w:rFonts w:ascii="Arial" w:hAnsi="Arial" w:cs="Arial"/>
          <w:b/>
          <w:bCs/>
          <w:sz w:val="24"/>
          <w:szCs w:val="24"/>
          <w:lang w:eastAsia="es-MX"/>
        </w:rPr>
        <w:t xml:space="preserve">Representación de los Requerimientos Funcionales y </w:t>
      </w:r>
    </w:p>
    <w:p w:rsidR="00B2022A" w:rsidRPr="000F7D86" w:rsidRDefault="00B2022A" w:rsidP="00A02CEB">
      <w:pPr>
        <w:spacing w:after="0" w:line="240" w:lineRule="auto"/>
        <w:ind w:left="57"/>
        <w:jc w:val="both"/>
        <w:rPr>
          <w:rFonts w:ascii="Arial" w:hAnsi="Arial" w:cs="Arial"/>
          <w:b/>
          <w:bCs/>
          <w:sz w:val="24"/>
          <w:szCs w:val="24"/>
          <w:lang w:eastAsia="es-MX"/>
        </w:rPr>
      </w:pPr>
      <w:proofErr w:type="gramStart"/>
      <w:r w:rsidRPr="000F7D86">
        <w:rPr>
          <w:rFonts w:ascii="Arial" w:hAnsi="Arial" w:cs="Arial"/>
          <w:b/>
          <w:bCs/>
          <w:sz w:val="24"/>
          <w:szCs w:val="24"/>
          <w:lang w:eastAsia="es-MX"/>
        </w:rPr>
        <w:t>las</w:t>
      </w:r>
      <w:proofErr w:type="gramEnd"/>
      <w:r w:rsidRPr="000F7D86">
        <w:rPr>
          <w:rFonts w:ascii="Arial" w:hAnsi="Arial" w:cs="Arial"/>
          <w:b/>
          <w:bCs/>
          <w:sz w:val="24"/>
          <w:szCs w:val="24"/>
          <w:lang w:eastAsia="es-MX"/>
        </w:rPr>
        <w:t xml:space="preserve"> Tolerancias en el Diseño Conceptual </w:t>
      </w:r>
      <w:r w:rsidRPr="000F7D86">
        <w:rPr>
          <w:rFonts w:ascii="Arial" w:hAnsi="Arial" w:cs="Arial"/>
          <w:b/>
          <w:bCs/>
          <w:sz w:val="24"/>
          <w:szCs w:val="24"/>
          <w:lang w:eastAsia="es-MX"/>
        </w:rPr>
        <w:tab/>
      </w:r>
      <w:r w:rsidRPr="000F7D86">
        <w:rPr>
          <w:rFonts w:ascii="Arial" w:hAnsi="Arial" w:cs="Arial"/>
          <w:b/>
          <w:bCs/>
          <w:sz w:val="24"/>
          <w:szCs w:val="24"/>
          <w:lang w:eastAsia="es-MX"/>
        </w:rPr>
        <w:tab/>
      </w:r>
      <w:r w:rsidRPr="000F7D86">
        <w:rPr>
          <w:rFonts w:ascii="Arial" w:hAnsi="Arial" w:cs="Arial"/>
          <w:b/>
          <w:bCs/>
          <w:sz w:val="24"/>
          <w:szCs w:val="24"/>
          <w:lang w:eastAsia="es-MX"/>
        </w:rPr>
        <w:tab/>
      </w:r>
      <w:r>
        <w:rPr>
          <w:rFonts w:ascii="Arial" w:hAnsi="Arial" w:cs="Arial"/>
          <w:b/>
          <w:bCs/>
          <w:sz w:val="24"/>
          <w:szCs w:val="24"/>
          <w:lang w:eastAsia="es-MX"/>
        </w:rPr>
        <w:tab/>
      </w:r>
      <w:r>
        <w:rPr>
          <w:rFonts w:ascii="Arial" w:hAnsi="Arial" w:cs="Arial"/>
          <w:b/>
          <w:bCs/>
          <w:sz w:val="24"/>
          <w:szCs w:val="24"/>
          <w:lang w:eastAsia="es-MX"/>
        </w:rPr>
        <w:tab/>
      </w:r>
      <w:r>
        <w:rPr>
          <w:rFonts w:ascii="Arial" w:hAnsi="Arial" w:cs="Arial"/>
          <w:b/>
          <w:bCs/>
          <w:sz w:val="24"/>
          <w:szCs w:val="24"/>
          <w:lang w:eastAsia="es-MX"/>
        </w:rPr>
        <w:tab/>
      </w:r>
      <w:r w:rsidRPr="000F7D86">
        <w:rPr>
          <w:rFonts w:ascii="Arial" w:hAnsi="Arial" w:cs="Arial"/>
          <w:b/>
          <w:bCs/>
          <w:sz w:val="24"/>
          <w:szCs w:val="24"/>
          <w:lang w:eastAsia="es-MX"/>
        </w:rPr>
        <w:t>15</w:t>
      </w:r>
    </w:p>
    <w:p w:rsidR="00B2022A" w:rsidRDefault="00B2022A" w:rsidP="00A02CEB">
      <w:pPr>
        <w:spacing w:after="0" w:line="240" w:lineRule="auto"/>
        <w:ind w:left="57"/>
        <w:jc w:val="both"/>
        <w:rPr>
          <w:rFonts w:ascii="Arial" w:hAnsi="Arial" w:cs="Arial"/>
          <w:b/>
          <w:bCs/>
          <w:sz w:val="24"/>
          <w:szCs w:val="24"/>
          <w:lang w:eastAsia="es-MX"/>
        </w:rPr>
      </w:pPr>
    </w:p>
    <w:p w:rsidR="00B2022A" w:rsidRPr="000F7D86" w:rsidRDefault="00B2022A" w:rsidP="00A02CEB">
      <w:pPr>
        <w:spacing w:after="0" w:line="240" w:lineRule="auto"/>
        <w:ind w:left="57"/>
        <w:jc w:val="both"/>
        <w:rPr>
          <w:rFonts w:ascii="Arial" w:hAnsi="Arial" w:cs="Arial"/>
          <w:b/>
          <w:bCs/>
          <w:sz w:val="24"/>
          <w:szCs w:val="24"/>
          <w:lang w:eastAsia="es-MX"/>
        </w:rPr>
      </w:pPr>
    </w:p>
    <w:p w:rsidR="00B2022A" w:rsidRDefault="00B2022A" w:rsidP="00A02CEB">
      <w:pPr>
        <w:spacing w:after="0" w:line="240" w:lineRule="auto"/>
        <w:ind w:left="57" w:firstLine="708"/>
        <w:jc w:val="both"/>
        <w:rPr>
          <w:rFonts w:ascii="Arial" w:hAnsi="Arial" w:cs="Arial"/>
          <w:b/>
          <w:bCs/>
          <w:sz w:val="24"/>
          <w:szCs w:val="24"/>
          <w:lang w:eastAsia="es-MX"/>
        </w:rPr>
      </w:pPr>
      <w:r w:rsidRPr="000F7D86">
        <w:rPr>
          <w:rFonts w:ascii="Arial" w:hAnsi="Arial" w:cs="Arial"/>
          <w:b/>
          <w:bCs/>
          <w:sz w:val="24"/>
          <w:szCs w:val="24"/>
          <w:lang w:eastAsia="es-MX"/>
        </w:rPr>
        <w:t xml:space="preserve">Representación de la Estructura Funcional en </w:t>
      </w:r>
    </w:p>
    <w:p w:rsidR="00B2022A" w:rsidRPr="000F7D86" w:rsidRDefault="00B2022A" w:rsidP="00A02CEB">
      <w:pPr>
        <w:spacing w:after="0" w:line="240" w:lineRule="auto"/>
        <w:ind w:left="57" w:firstLine="708"/>
        <w:jc w:val="both"/>
        <w:rPr>
          <w:rFonts w:ascii="Arial" w:hAnsi="Arial" w:cs="Arial"/>
          <w:b/>
          <w:bCs/>
          <w:sz w:val="24"/>
          <w:szCs w:val="24"/>
          <w:lang w:eastAsia="es-MX"/>
        </w:rPr>
      </w:pPr>
      <w:proofErr w:type="gramStart"/>
      <w:r w:rsidRPr="000F7D86">
        <w:rPr>
          <w:rFonts w:ascii="Arial" w:hAnsi="Arial" w:cs="Arial"/>
          <w:b/>
          <w:bCs/>
          <w:sz w:val="24"/>
          <w:szCs w:val="24"/>
          <w:lang w:eastAsia="es-MX"/>
        </w:rPr>
        <w:t>el</w:t>
      </w:r>
      <w:proofErr w:type="gramEnd"/>
      <w:r w:rsidRPr="000F7D86">
        <w:rPr>
          <w:rFonts w:ascii="Arial" w:hAnsi="Arial" w:cs="Arial"/>
          <w:b/>
          <w:bCs/>
          <w:sz w:val="24"/>
          <w:szCs w:val="24"/>
          <w:lang w:eastAsia="es-MX"/>
        </w:rPr>
        <w:t xml:space="preserve"> Diseño Conceptual </w:t>
      </w:r>
      <w:r>
        <w:rPr>
          <w:rFonts w:ascii="Arial" w:hAnsi="Arial" w:cs="Arial"/>
          <w:b/>
          <w:bCs/>
          <w:sz w:val="24"/>
          <w:szCs w:val="24"/>
          <w:lang w:eastAsia="es-MX"/>
        </w:rPr>
        <w:tab/>
      </w:r>
      <w:r>
        <w:rPr>
          <w:rFonts w:ascii="Arial" w:hAnsi="Arial" w:cs="Arial"/>
          <w:b/>
          <w:bCs/>
          <w:sz w:val="24"/>
          <w:szCs w:val="24"/>
          <w:lang w:eastAsia="es-MX"/>
        </w:rPr>
        <w:tab/>
      </w:r>
      <w:r>
        <w:rPr>
          <w:rFonts w:ascii="Arial" w:hAnsi="Arial" w:cs="Arial"/>
          <w:b/>
          <w:bCs/>
          <w:sz w:val="24"/>
          <w:szCs w:val="24"/>
          <w:lang w:eastAsia="es-MX"/>
        </w:rPr>
        <w:tab/>
      </w:r>
      <w:r>
        <w:rPr>
          <w:rFonts w:ascii="Arial" w:hAnsi="Arial" w:cs="Arial"/>
          <w:b/>
          <w:bCs/>
          <w:sz w:val="24"/>
          <w:szCs w:val="24"/>
          <w:lang w:eastAsia="es-MX"/>
        </w:rPr>
        <w:tab/>
      </w:r>
      <w:r>
        <w:rPr>
          <w:rFonts w:ascii="Arial" w:hAnsi="Arial" w:cs="Arial"/>
          <w:b/>
          <w:bCs/>
          <w:sz w:val="24"/>
          <w:szCs w:val="24"/>
          <w:lang w:eastAsia="es-MX"/>
        </w:rPr>
        <w:tab/>
      </w:r>
      <w:r>
        <w:rPr>
          <w:rFonts w:ascii="Arial" w:hAnsi="Arial" w:cs="Arial"/>
          <w:b/>
          <w:bCs/>
          <w:sz w:val="24"/>
          <w:szCs w:val="24"/>
          <w:lang w:eastAsia="es-MX"/>
        </w:rPr>
        <w:tab/>
      </w:r>
      <w:r>
        <w:rPr>
          <w:rFonts w:ascii="Arial" w:hAnsi="Arial" w:cs="Arial"/>
          <w:b/>
          <w:bCs/>
          <w:sz w:val="24"/>
          <w:szCs w:val="24"/>
          <w:lang w:eastAsia="es-MX"/>
        </w:rPr>
        <w:tab/>
      </w:r>
      <w:r>
        <w:rPr>
          <w:rFonts w:ascii="Arial" w:hAnsi="Arial" w:cs="Arial"/>
          <w:b/>
          <w:bCs/>
          <w:sz w:val="24"/>
          <w:szCs w:val="24"/>
          <w:lang w:eastAsia="es-MX"/>
        </w:rPr>
        <w:tab/>
      </w:r>
      <w:r w:rsidRPr="000F7D86">
        <w:rPr>
          <w:rFonts w:ascii="Arial" w:hAnsi="Arial" w:cs="Arial"/>
          <w:b/>
          <w:bCs/>
          <w:sz w:val="24"/>
          <w:szCs w:val="24"/>
          <w:lang w:eastAsia="es-MX"/>
        </w:rPr>
        <w:t>15</w:t>
      </w:r>
    </w:p>
    <w:p w:rsidR="00B2022A" w:rsidRDefault="00B2022A" w:rsidP="00A02CEB">
      <w:pPr>
        <w:spacing w:after="0" w:line="240" w:lineRule="auto"/>
        <w:ind w:left="57" w:firstLine="708"/>
        <w:jc w:val="both"/>
        <w:rPr>
          <w:rFonts w:ascii="Arial" w:hAnsi="Arial" w:cs="Arial"/>
          <w:b/>
          <w:bCs/>
          <w:sz w:val="24"/>
          <w:szCs w:val="24"/>
          <w:lang w:eastAsia="es-MX"/>
        </w:rPr>
      </w:pPr>
    </w:p>
    <w:p w:rsidR="00B2022A" w:rsidRPr="000F7D86" w:rsidRDefault="00B2022A" w:rsidP="00A02CEB">
      <w:pPr>
        <w:spacing w:after="0" w:line="240" w:lineRule="auto"/>
        <w:ind w:left="57" w:firstLine="708"/>
        <w:jc w:val="both"/>
        <w:rPr>
          <w:rFonts w:ascii="Arial" w:hAnsi="Arial" w:cs="Arial"/>
          <w:b/>
          <w:bCs/>
          <w:sz w:val="24"/>
          <w:szCs w:val="24"/>
          <w:lang w:eastAsia="es-MX"/>
        </w:rPr>
      </w:pPr>
    </w:p>
    <w:p w:rsidR="00B2022A" w:rsidRDefault="00B2022A" w:rsidP="000F7D86">
      <w:pPr>
        <w:spacing w:after="0" w:line="240" w:lineRule="auto"/>
        <w:ind w:left="57" w:firstLine="651"/>
        <w:jc w:val="both"/>
        <w:rPr>
          <w:rFonts w:ascii="Arial" w:hAnsi="Arial" w:cs="Arial"/>
          <w:b/>
          <w:bCs/>
          <w:sz w:val="24"/>
          <w:szCs w:val="24"/>
          <w:lang w:eastAsia="es-MX"/>
        </w:rPr>
      </w:pPr>
      <w:r w:rsidRPr="000F7D86">
        <w:rPr>
          <w:rFonts w:ascii="Arial" w:hAnsi="Arial" w:cs="Arial"/>
          <w:b/>
          <w:bCs/>
          <w:sz w:val="24"/>
          <w:szCs w:val="24"/>
          <w:lang w:eastAsia="es-MX"/>
        </w:rPr>
        <w:t xml:space="preserve">Los Requerimientos Funcionales y la Modelación del </w:t>
      </w:r>
    </w:p>
    <w:p w:rsidR="00B2022A" w:rsidRPr="000F7D86" w:rsidRDefault="00B2022A" w:rsidP="000F7D86">
      <w:pPr>
        <w:spacing w:after="0" w:line="240" w:lineRule="auto"/>
        <w:ind w:left="57" w:firstLine="651"/>
        <w:jc w:val="both"/>
        <w:rPr>
          <w:rFonts w:ascii="Arial" w:hAnsi="Arial" w:cs="Arial"/>
          <w:b/>
          <w:bCs/>
          <w:sz w:val="24"/>
          <w:szCs w:val="24"/>
          <w:lang w:eastAsia="es-MX"/>
        </w:rPr>
      </w:pPr>
      <w:r w:rsidRPr="000F7D86">
        <w:rPr>
          <w:rFonts w:ascii="Arial" w:hAnsi="Arial" w:cs="Arial"/>
          <w:b/>
          <w:bCs/>
          <w:sz w:val="24"/>
          <w:szCs w:val="24"/>
          <w:lang w:eastAsia="es-MX"/>
        </w:rPr>
        <w:t>Ensamble en el Diseño Conceptual</w:t>
      </w:r>
      <w:r w:rsidRPr="000F7D86">
        <w:rPr>
          <w:rFonts w:ascii="Arial" w:hAnsi="Arial" w:cs="Arial"/>
          <w:b/>
          <w:bCs/>
          <w:sz w:val="24"/>
          <w:szCs w:val="24"/>
          <w:lang w:eastAsia="es-MX"/>
        </w:rPr>
        <w:tab/>
      </w:r>
      <w:r w:rsidRPr="000F7D86">
        <w:rPr>
          <w:rFonts w:ascii="Arial" w:hAnsi="Arial" w:cs="Arial"/>
          <w:b/>
          <w:bCs/>
          <w:sz w:val="24"/>
          <w:szCs w:val="24"/>
          <w:lang w:eastAsia="es-MX"/>
        </w:rPr>
        <w:tab/>
      </w:r>
      <w:r w:rsidRPr="000F7D86">
        <w:rPr>
          <w:rFonts w:ascii="Arial" w:hAnsi="Arial" w:cs="Arial"/>
          <w:b/>
          <w:bCs/>
          <w:sz w:val="24"/>
          <w:szCs w:val="24"/>
          <w:lang w:eastAsia="es-MX"/>
        </w:rPr>
        <w:tab/>
      </w:r>
      <w:r w:rsidRPr="000F7D86">
        <w:rPr>
          <w:rFonts w:ascii="Arial" w:hAnsi="Arial" w:cs="Arial"/>
          <w:b/>
          <w:bCs/>
          <w:sz w:val="24"/>
          <w:szCs w:val="24"/>
          <w:lang w:eastAsia="es-MX"/>
        </w:rPr>
        <w:tab/>
      </w:r>
      <w:r w:rsidRPr="000F7D86">
        <w:rPr>
          <w:rFonts w:ascii="Arial" w:hAnsi="Arial" w:cs="Arial"/>
          <w:b/>
          <w:bCs/>
          <w:sz w:val="24"/>
          <w:szCs w:val="24"/>
          <w:lang w:eastAsia="es-MX"/>
        </w:rPr>
        <w:tab/>
      </w:r>
      <w:r w:rsidRPr="000F7D86">
        <w:rPr>
          <w:rFonts w:ascii="Arial" w:hAnsi="Arial" w:cs="Arial"/>
          <w:b/>
          <w:bCs/>
          <w:sz w:val="24"/>
          <w:szCs w:val="24"/>
          <w:lang w:eastAsia="es-MX"/>
        </w:rPr>
        <w:tab/>
        <w:t>15</w:t>
      </w:r>
    </w:p>
    <w:p w:rsidR="00B2022A" w:rsidRDefault="00B2022A" w:rsidP="00A02CEB">
      <w:pPr>
        <w:spacing w:after="0" w:line="240" w:lineRule="auto"/>
        <w:ind w:left="57"/>
        <w:jc w:val="both"/>
        <w:rPr>
          <w:rFonts w:ascii="Arial" w:hAnsi="Arial" w:cs="Arial"/>
          <w:b/>
          <w:bCs/>
          <w:sz w:val="24"/>
          <w:szCs w:val="24"/>
          <w:lang w:eastAsia="es-MX"/>
        </w:rPr>
      </w:pPr>
    </w:p>
    <w:p w:rsidR="00B2022A" w:rsidRPr="000F7D86" w:rsidRDefault="00B2022A" w:rsidP="00A02CEB">
      <w:pPr>
        <w:spacing w:after="0" w:line="240" w:lineRule="auto"/>
        <w:ind w:left="57"/>
        <w:jc w:val="both"/>
        <w:rPr>
          <w:rFonts w:ascii="Arial" w:hAnsi="Arial" w:cs="Arial"/>
          <w:b/>
          <w:bCs/>
          <w:sz w:val="24"/>
          <w:szCs w:val="24"/>
          <w:lang w:eastAsia="es-MX"/>
        </w:rPr>
      </w:pPr>
    </w:p>
    <w:p w:rsidR="00B2022A" w:rsidRPr="000F7D86" w:rsidRDefault="00B2022A" w:rsidP="000F7D86">
      <w:pPr>
        <w:spacing w:after="0" w:line="240" w:lineRule="auto"/>
        <w:ind w:left="708" w:firstLine="708"/>
        <w:jc w:val="both"/>
        <w:rPr>
          <w:rFonts w:ascii="Arial" w:hAnsi="Arial" w:cs="Arial"/>
          <w:b/>
          <w:bCs/>
          <w:sz w:val="24"/>
          <w:szCs w:val="24"/>
          <w:lang w:eastAsia="es-MX"/>
        </w:rPr>
      </w:pPr>
      <w:r w:rsidRPr="000F7D86">
        <w:rPr>
          <w:rFonts w:ascii="Arial" w:hAnsi="Arial" w:cs="Arial"/>
          <w:b/>
          <w:bCs/>
          <w:sz w:val="24"/>
          <w:szCs w:val="24"/>
          <w:lang w:eastAsia="es-MX"/>
        </w:rPr>
        <w:t>Principales Enfoques en la Modelación del Ensamble</w:t>
      </w:r>
      <w:r w:rsidRPr="000F7D86">
        <w:rPr>
          <w:rFonts w:ascii="Arial" w:hAnsi="Arial" w:cs="Arial"/>
          <w:b/>
          <w:bCs/>
          <w:sz w:val="24"/>
          <w:szCs w:val="24"/>
          <w:lang w:eastAsia="es-MX"/>
        </w:rPr>
        <w:tab/>
      </w:r>
      <w:r w:rsidRPr="000F7D86">
        <w:rPr>
          <w:rFonts w:ascii="Arial" w:hAnsi="Arial" w:cs="Arial"/>
          <w:b/>
          <w:bCs/>
          <w:sz w:val="24"/>
          <w:szCs w:val="24"/>
          <w:lang w:eastAsia="es-MX"/>
        </w:rPr>
        <w:tab/>
        <w:t>16</w:t>
      </w:r>
    </w:p>
    <w:p w:rsidR="00B2022A" w:rsidRPr="000F7D86" w:rsidRDefault="00B2022A" w:rsidP="00A02CEB">
      <w:pPr>
        <w:spacing w:after="0" w:line="240" w:lineRule="auto"/>
        <w:ind w:left="57" w:firstLine="708"/>
        <w:jc w:val="both"/>
        <w:rPr>
          <w:rFonts w:ascii="Arial" w:hAnsi="Arial" w:cs="Arial"/>
          <w:b/>
          <w:bCs/>
          <w:sz w:val="24"/>
          <w:szCs w:val="24"/>
          <w:lang w:eastAsia="es-MX"/>
        </w:rPr>
      </w:pPr>
    </w:p>
    <w:p w:rsidR="00B2022A" w:rsidRPr="000F7D86" w:rsidRDefault="00B2022A" w:rsidP="000F7D86">
      <w:pPr>
        <w:spacing w:after="0" w:line="240" w:lineRule="auto"/>
        <w:ind w:left="708" w:firstLine="708"/>
        <w:jc w:val="both"/>
        <w:rPr>
          <w:rFonts w:ascii="Arial" w:hAnsi="Arial" w:cs="Arial"/>
          <w:b/>
          <w:bCs/>
          <w:sz w:val="24"/>
          <w:szCs w:val="24"/>
          <w:lang w:eastAsia="es-MX"/>
        </w:rPr>
      </w:pPr>
      <w:r w:rsidRPr="000F7D86">
        <w:rPr>
          <w:rFonts w:ascii="Arial" w:hAnsi="Arial" w:cs="Arial"/>
          <w:b/>
          <w:bCs/>
          <w:sz w:val="24"/>
          <w:szCs w:val="24"/>
          <w:lang w:val="es-ES" w:eastAsia="es-ES"/>
        </w:rPr>
        <w:t>Método de las Burbujas para la Modelación del Ensamble</w:t>
      </w:r>
      <w:r w:rsidRPr="000F7D86">
        <w:rPr>
          <w:rFonts w:ascii="Arial" w:hAnsi="Arial" w:cs="Arial"/>
          <w:b/>
          <w:bCs/>
          <w:sz w:val="24"/>
          <w:szCs w:val="24"/>
          <w:lang w:val="es-ES" w:eastAsia="es-ES"/>
        </w:rPr>
        <w:tab/>
        <w:t>18</w:t>
      </w:r>
    </w:p>
    <w:p w:rsidR="00B2022A" w:rsidRPr="000F7D86" w:rsidRDefault="00B2022A" w:rsidP="00A02CEB">
      <w:pPr>
        <w:spacing w:after="0" w:line="240" w:lineRule="auto"/>
        <w:ind w:left="57" w:firstLine="708"/>
        <w:jc w:val="both"/>
        <w:rPr>
          <w:rFonts w:ascii="Arial" w:hAnsi="Arial" w:cs="Arial"/>
          <w:b/>
          <w:bCs/>
          <w:sz w:val="24"/>
          <w:szCs w:val="24"/>
          <w:lang w:eastAsia="es-MX"/>
        </w:rPr>
      </w:pPr>
    </w:p>
    <w:p w:rsidR="00B2022A" w:rsidRPr="000F7D86" w:rsidRDefault="00B2022A" w:rsidP="00A02CEB">
      <w:pPr>
        <w:spacing w:after="0" w:line="240" w:lineRule="auto"/>
        <w:ind w:left="57" w:firstLine="708"/>
        <w:jc w:val="both"/>
        <w:rPr>
          <w:rFonts w:ascii="Arial" w:hAnsi="Arial" w:cs="Arial"/>
          <w:b/>
          <w:bCs/>
          <w:sz w:val="24"/>
          <w:szCs w:val="24"/>
          <w:lang w:eastAsia="es-MX"/>
        </w:rPr>
      </w:pPr>
    </w:p>
    <w:p w:rsidR="00B2022A" w:rsidRPr="000F7D86" w:rsidRDefault="00B2022A" w:rsidP="00A02CEB">
      <w:pPr>
        <w:spacing w:after="0"/>
        <w:ind w:left="57"/>
        <w:jc w:val="both"/>
        <w:rPr>
          <w:rFonts w:ascii="Arial" w:hAnsi="Arial" w:cs="Arial"/>
          <w:b/>
          <w:bCs/>
          <w:sz w:val="24"/>
          <w:szCs w:val="24"/>
        </w:rPr>
      </w:pPr>
      <w:r w:rsidRPr="000F7D86">
        <w:rPr>
          <w:rFonts w:ascii="Arial" w:hAnsi="Arial" w:cs="Arial"/>
          <w:b/>
          <w:bCs/>
          <w:sz w:val="24"/>
          <w:szCs w:val="24"/>
        </w:rPr>
        <w:t>Resumen y Conclusión</w:t>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Pr>
          <w:rFonts w:ascii="Arial" w:hAnsi="Arial" w:cs="Arial"/>
          <w:b/>
          <w:bCs/>
          <w:sz w:val="24"/>
          <w:szCs w:val="24"/>
        </w:rPr>
        <w:tab/>
      </w:r>
      <w:r w:rsidRPr="000F7D86">
        <w:rPr>
          <w:rFonts w:ascii="Arial" w:hAnsi="Arial" w:cs="Arial"/>
          <w:b/>
          <w:bCs/>
          <w:sz w:val="24"/>
          <w:szCs w:val="24"/>
        </w:rPr>
        <w:tab/>
        <w:t>20</w:t>
      </w:r>
    </w:p>
    <w:p w:rsidR="00B2022A" w:rsidRPr="000F7D86" w:rsidRDefault="00B2022A" w:rsidP="00A02CEB">
      <w:pPr>
        <w:spacing w:after="0"/>
        <w:ind w:left="57"/>
        <w:jc w:val="both"/>
        <w:rPr>
          <w:rFonts w:ascii="Arial" w:hAnsi="Arial" w:cs="Arial"/>
          <w:b/>
          <w:bCs/>
          <w:sz w:val="24"/>
          <w:szCs w:val="24"/>
        </w:rPr>
      </w:pPr>
    </w:p>
    <w:p w:rsidR="00B2022A" w:rsidRDefault="00B2022A" w:rsidP="000F7D86">
      <w:pPr>
        <w:spacing w:after="0"/>
        <w:ind w:left="57"/>
        <w:jc w:val="both"/>
        <w:rPr>
          <w:rFonts w:ascii="Arial" w:hAnsi="Arial" w:cs="Arial"/>
          <w:b/>
          <w:bCs/>
          <w:sz w:val="24"/>
          <w:szCs w:val="24"/>
        </w:rPr>
      </w:pPr>
      <w:r w:rsidRPr="000F7D86">
        <w:rPr>
          <w:rFonts w:ascii="Arial" w:hAnsi="Arial" w:cs="Arial"/>
          <w:b/>
          <w:bCs/>
          <w:sz w:val="24"/>
          <w:szCs w:val="24"/>
        </w:rPr>
        <w:t>Referencias y Bibliografía</w:t>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r>
      <w:r w:rsidRPr="000F7D86">
        <w:rPr>
          <w:rFonts w:ascii="Arial" w:hAnsi="Arial" w:cs="Arial"/>
          <w:b/>
          <w:bCs/>
          <w:sz w:val="24"/>
          <w:szCs w:val="24"/>
        </w:rPr>
        <w:tab/>
        <w:t>21</w:t>
      </w:r>
    </w:p>
    <w:p w:rsidR="00B2022A" w:rsidRPr="000F7D86" w:rsidRDefault="00B2022A" w:rsidP="000F7D86">
      <w:pPr>
        <w:spacing w:after="0"/>
        <w:ind w:left="57"/>
        <w:jc w:val="both"/>
        <w:rPr>
          <w:rFonts w:ascii="Arial" w:hAnsi="Arial" w:cs="Arial"/>
          <w:b/>
          <w:bCs/>
          <w:sz w:val="24"/>
          <w:szCs w:val="24"/>
        </w:rPr>
      </w:pPr>
    </w:p>
    <w:p w:rsidR="00B2022A" w:rsidRDefault="00B2022A" w:rsidP="00ED234E">
      <w:pPr>
        <w:autoSpaceDE w:val="0"/>
        <w:autoSpaceDN w:val="0"/>
        <w:adjustRightInd w:val="0"/>
        <w:spacing w:after="0" w:line="240" w:lineRule="auto"/>
        <w:jc w:val="both"/>
        <w:rPr>
          <w:rFonts w:ascii="Arial" w:hAnsi="Arial" w:cs="Arial"/>
          <w:b/>
          <w:bCs/>
          <w:sz w:val="40"/>
          <w:szCs w:val="40"/>
          <w:lang w:val="es-ES" w:eastAsia="es-ES"/>
        </w:rPr>
      </w:pPr>
    </w:p>
    <w:p w:rsidR="00B2022A" w:rsidRPr="00357403" w:rsidRDefault="00B2022A" w:rsidP="00ED234E">
      <w:pPr>
        <w:autoSpaceDE w:val="0"/>
        <w:autoSpaceDN w:val="0"/>
        <w:adjustRightInd w:val="0"/>
        <w:spacing w:after="0" w:line="240" w:lineRule="auto"/>
        <w:jc w:val="both"/>
        <w:rPr>
          <w:rFonts w:ascii="Arial" w:hAnsi="Arial" w:cs="Arial"/>
          <w:b/>
          <w:bCs/>
          <w:sz w:val="40"/>
          <w:szCs w:val="40"/>
          <w:lang w:val="es-ES" w:eastAsia="es-ES"/>
        </w:rPr>
      </w:pPr>
      <w:r w:rsidRPr="00357403">
        <w:rPr>
          <w:rFonts w:ascii="Arial" w:hAnsi="Arial" w:cs="Arial"/>
          <w:b/>
          <w:bCs/>
          <w:sz w:val="40"/>
          <w:szCs w:val="40"/>
          <w:lang w:val="es-ES" w:eastAsia="es-ES"/>
        </w:rPr>
        <w:lastRenderedPageBreak/>
        <w:t>Introducción</w:t>
      </w:r>
    </w:p>
    <w:p w:rsidR="00B2022A" w:rsidRPr="00625C80" w:rsidRDefault="00B2022A" w:rsidP="00D94BBC">
      <w:pPr>
        <w:spacing w:after="0" w:line="240" w:lineRule="auto"/>
        <w:jc w:val="both"/>
        <w:rPr>
          <w:rFonts w:ascii="Arial" w:hAnsi="Arial" w:cs="Arial"/>
          <w:sz w:val="20"/>
          <w:szCs w:val="20"/>
          <w:lang w:eastAsia="es-MX"/>
        </w:rPr>
      </w:pPr>
    </w:p>
    <w:p w:rsidR="00B2022A" w:rsidRPr="00625C80" w:rsidRDefault="00B2022A" w:rsidP="00D94BBC">
      <w:pPr>
        <w:spacing w:after="0" w:line="240" w:lineRule="auto"/>
        <w:jc w:val="both"/>
        <w:rPr>
          <w:rFonts w:ascii="Arial" w:hAnsi="Arial" w:cs="Arial"/>
          <w:sz w:val="20"/>
          <w:szCs w:val="20"/>
          <w:lang w:eastAsia="es-MX"/>
        </w:rPr>
      </w:pPr>
      <w:r w:rsidRPr="00625C80">
        <w:rPr>
          <w:rFonts w:ascii="Arial" w:hAnsi="Arial" w:cs="Arial"/>
          <w:sz w:val="20"/>
          <w:szCs w:val="20"/>
          <w:lang w:eastAsia="es-MX"/>
        </w:rPr>
        <w:t>Para posibilitar la toma de decisiones en las etapas más tempranas del proceso de diseño, se necesita de una representación efectiva de la información relacionada con los requerimientos funcionales y las tolerancias, y de una modelación adecuada del ensamble. La intención subyacente del diseñador y las relaciones lógicas existentes entre los requerimientos funcionales pueden perderse si no existe una representación explicita; y por lo tanto, es necesario el desarrollo de procedimientos que permitan representar a los requerimientos funcionales de una forma explícita y unificada.</w:t>
      </w:r>
    </w:p>
    <w:p w:rsidR="00B2022A" w:rsidRPr="00625C80" w:rsidRDefault="00B2022A" w:rsidP="00D94BBC">
      <w:pPr>
        <w:spacing w:after="0" w:line="240" w:lineRule="auto"/>
        <w:jc w:val="both"/>
        <w:rPr>
          <w:rFonts w:ascii="Arial" w:hAnsi="Arial" w:cs="Arial"/>
          <w:sz w:val="20"/>
          <w:szCs w:val="20"/>
          <w:lang w:eastAsia="es-MX"/>
        </w:rPr>
      </w:pPr>
    </w:p>
    <w:p w:rsidR="00B2022A" w:rsidRPr="00625C80" w:rsidRDefault="00B2022A" w:rsidP="00D94BBC">
      <w:pPr>
        <w:spacing w:after="0" w:line="240" w:lineRule="auto"/>
        <w:jc w:val="both"/>
        <w:rPr>
          <w:rFonts w:ascii="Arial" w:hAnsi="Arial" w:cs="Arial"/>
          <w:sz w:val="20"/>
          <w:szCs w:val="20"/>
          <w:lang w:eastAsia="es-MX"/>
        </w:rPr>
      </w:pPr>
      <w:r w:rsidRPr="00625C80">
        <w:rPr>
          <w:rFonts w:ascii="Arial" w:hAnsi="Arial" w:cs="Arial"/>
          <w:sz w:val="20"/>
          <w:szCs w:val="20"/>
          <w:lang w:eastAsia="es-MX"/>
        </w:rPr>
        <w:t>Aquí se expone un método para la representación grafica del ensamble, donde se incluyen aspectos referentes a los requerimientos funcionales y en especial las tolerancias dimensionales y geométricas. Esta representación permite expresar de forma grafica a los requerimientos funcionales y posibilitara el análisis de las cadenas de tolerancias desde la etapa  del diseño conceptual, elemento indispensable para realizar el proceso de síntesis de tolerancias en el diseño básico y de detalle.</w:t>
      </w:r>
    </w:p>
    <w:p w:rsidR="00B2022A" w:rsidRPr="00625C80"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Son tres las fuentes principales que deben ser tenidas en cuenta en la variación de</w:t>
      </w:r>
      <w:r>
        <w:rPr>
          <w:rFonts w:ascii="Arial" w:hAnsi="Arial" w:cs="Arial"/>
          <w:sz w:val="20"/>
          <w:szCs w:val="20"/>
          <w:lang w:val="es-ES" w:eastAsia="es-ES"/>
        </w:rPr>
        <w:t xml:space="preserve"> </w:t>
      </w:r>
      <w:r w:rsidRPr="00625C80">
        <w:rPr>
          <w:rFonts w:ascii="Arial" w:hAnsi="Arial" w:cs="Arial"/>
          <w:sz w:val="20"/>
          <w:szCs w:val="20"/>
          <w:lang w:val="es-ES" w:eastAsia="es-ES"/>
        </w:rPr>
        <w:t>las posiciones en los ensamblajes [Chase, 1999]:</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1º.- Las variaciones debidas a las tolerancias dimensionales (longitudinales y</w:t>
      </w:r>
      <w:r>
        <w:rPr>
          <w:rFonts w:ascii="Arial" w:hAnsi="Arial" w:cs="Arial"/>
          <w:sz w:val="20"/>
          <w:szCs w:val="20"/>
          <w:lang w:val="es-ES" w:eastAsia="es-ES"/>
        </w:rPr>
        <w:t xml:space="preserve"> </w:t>
      </w:r>
      <w:r w:rsidRPr="00625C80">
        <w:rPr>
          <w:rFonts w:ascii="Arial" w:hAnsi="Arial" w:cs="Arial"/>
          <w:sz w:val="20"/>
          <w:szCs w:val="20"/>
          <w:lang w:val="es-ES" w:eastAsia="es-ES"/>
        </w:rPr>
        <w:t>angulares).</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2º.- Las variaciones debidas a las tolerancias geométricas (posición, redondez,</w:t>
      </w:r>
      <w:r>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planicidad</w:t>
      </w:r>
      <w:proofErr w:type="spellEnd"/>
      <w:r w:rsidRPr="00625C80">
        <w:rPr>
          <w:rFonts w:ascii="Arial" w:hAnsi="Arial" w:cs="Arial"/>
          <w:sz w:val="20"/>
          <w:szCs w:val="20"/>
          <w:lang w:val="es-ES" w:eastAsia="es-ES"/>
        </w:rPr>
        <w:t>...).</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3º.- Las variaciones cinemáticas (pequeños desplazamientos en los acoplamientos de</w:t>
      </w:r>
      <w:r>
        <w:rPr>
          <w:rFonts w:ascii="Arial" w:hAnsi="Arial" w:cs="Arial"/>
          <w:sz w:val="20"/>
          <w:szCs w:val="20"/>
          <w:lang w:val="es-ES" w:eastAsia="es-ES"/>
        </w:rPr>
        <w:t xml:space="preserve"> </w:t>
      </w:r>
      <w:r w:rsidRPr="00625C80">
        <w:rPr>
          <w:rFonts w:ascii="Arial" w:hAnsi="Arial" w:cs="Arial"/>
          <w:sz w:val="20"/>
          <w:szCs w:val="20"/>
          <w:lang w:val="es-ES" w:eastAsia="es-ES"/>
        </w:rPr>
        <w:t>las piezas).</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En el siguiente ejemplo (figura 1), vemos cómo las variaciones de la forma y</w:t>
      </w:r>
      <w:r>
        <w:rPr>
          <w:rFonts w:ascii="Arial" w:hAnsi="Arial" w:cs="Arial"/>
          <w:sz w:val="20"/>
          <w:szCs w:val="20"/>
          <w:lang w:val="es-ES" w:eastAsia="es-ES"/>
        </w:rPr>
        <w:t xml:space="preserve"> </w:t>
      </w:r>
      <w:r w:rsidRPr="00625C80">
        <w:rPr>
          <w:rFonts w:ascii="Arial" w:hAnsi="Arial" w:cs="Arial"/>
          <w:sz w:val="20"/>
          <w:szCs w:val="20"/>
          <w:lang w:val="es-ES" w:eastAsia="es-ES"/>
        </w:rPr>
        <w:t>dimensiones del cilindro y la ranura, son consecuencias de la rugosidad y posición de</w:t>
      </w:r>
      <w:r>
        <w:rPr>
          <w:rFonts w:ascii="Arial" w:hAnsi="Arial" w:cs="Arial"/>
          <w:sz w:val="20"/>
          <w:szCs w:val="20"/>
          <w:lang w:val="es-ES" w:eastAsia="es-ES"/>
        </w:rPr>
        <w:t xml:space="preserve"> </w:t>
      </w:r>
      <w:r w:rsidRPr="00625C80">
        <w:rPr>
          <w:rFonts w:ascii="Arial" w:hAnsi="Arial" w:cs="Arial"/>
          <w:sz w:val="20"/>
          <w:szCs w:val="20"/>
          <w:lang w:val="es-ES" w:eastAsia="es-ES"/>
        </w:rPr>
        <w:t>las superficies, y por lo tanto del proceso de fabricación. La variación cinemática es</w:t>
      </w:r>
      <w:r>
        <w:rPr>
          <w:rFonts w:ascii="Arial" w:hAnsi="Arial" w:cs="Arial"/>
          <w:sz w:val="20"/>
          <w:szCs w:val="20"/>
          <w:lang w:val="es-ES" w:eastAsia="es-ES"/>
        </w:rPr>
        <w:t xml:space="preserve"> </w:t>
      </w:r>
      <w:r w:rsidRPr="00625C80">
        <w:rPr>
          <w:rFonts w:ascii="Arial" w:hAnsi="Arial" w:cs="Arial"/>
          <w:sz w:val="20"/>
          <w:szCs w:val="20"/>
          <w:lang w:val="es-ES" w:eastAsia="es-ES"/>
        </w:rPr>
        <w:t>consecuencia de ajustarse a las variaciones dimensionales y geométricas en la unión o</w:t>
      </w:r>
      <w:r>
        <w:rPr>
          <w:rFonts w:ascii="Arial" w:hAnsi="Arial" w:cs="Arial"/>
          <w:sz w:val="20"/>
          <w:szCs w:val="20"/>
          <w:lang w:val="es-ES" w:eastAsia="es-ES"/>
        </w:rPr>
        <w:t xml:space="preserve"> </w:t>
      </w:r>
      <w:r w:rsidRPr="00625C80">
        <w:rPr>
          <w:rFonts w:ascii="Arial" w:hAnsi="Arial" w:cs="Arial"/>
          <w:sz w:val="20"/>
          <w:szCs w:val="20"/>
          <w:lang w:val="es-ES" w:eastAsia="es-ES"/>
        </w:rPr>
        <w:t>acoplamiento de las piezas.</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5B7808" w:rsidP="00ED234E">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184.5pt">
            <v:imagedata r:id="rId7" o:title="" croptop="22721f" cropbottom="11065f" cropleft="13401f" cropright="13411f"/>
          </v:shape>
        </w:pic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La distancia U1 en el acoplamiento del cilindro con la ranura es función de las</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dimensiones de A, R y </w:t>
      </w:r>
      <w:r w:rsidRPr="00625C80">
        <w:rPr>
          <w:rFonts w:ascii="Arial" w:hAnsi="Arial" w:cs="Arial"/>
          <w:sz w:val="20"/>
          <w:szCs w:val="20"/>
          <w:lang w:val="es-ES" w:eastAsia="es-ES"/>
        </w:rPr>
        <w:t>. La pregunta clave es ¿Cuál es la tolerancia de Y?, sabiendo</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que depende de las tolerancias y distribuciones estadísticas de A, R y </w:t>
      </w:r>
      <w:r w:rsidRPr="00625C80">
        <w:rPr>
          <w:rFonts w:ascii="Arial" w:hAnsi="Arial" w:cs="Arial"/>
          <w:sz w:val="20"/>
          <w:szCs w:val="20"/>
          <w:lang w:val="es-ES" w:eastAsia="es-ES"/>
        </w:rPr>
        <w:t>. En este ejemplo</w:t>
      </w:r>
      <w:r>
        <w:rPr>
          <w:rFonts w:ascii="Arial" w:hAnsi="Arial" w:cs="Arial"/>
          <w:sz w:val="20"/>
          <w:szCs w:val="20"/>
          <w:lang w:val="es-ES" w:eastAsia="es-ES"/>
        </w:rPr>
        <w:t xml:space="preserve"> </w:t>
      </w:r>
      <w:r w:rsidRPr="00625C80">
        <w:rPr>
          <w:rFonts w:ascii="Arial" w:hAnsi="Arial" w:cs="Arial"/>
          <w:sz w:val="20"/>
          <w:szCs w:val="20"/>
          <w:lang w:val="es-ES" w:eastAsia="es-ES"/>
        </w:rPr>
        <w:t>concreto, el problema se puede resolver analíticamente y por medio de una hoja de</w:t>
      </w:r>
      <w:r>
        <w:rPr>
          <w:rFonts w:ascii="Arial" w:hAnsi="Arial" w:cs="Arial"/>
          <w:sz w:val="20"/>
          <w:szCs w:val="20"/>
          <w:lang w:val="es-ES" w:eastAsia="es-ES"/>
        </w:rPr>
        <w:t xml:space="preserve"> </w:t>
      </w:r>
      <w:r w:rsidRPr="00625C80">
        <w:rPr>
          <w:rFonts w:ascii="Arial" w:hAnsi="Arial" w:cs="Arial"/>
          <w:sz w:val="20"/>
          <w:szCs w:val="20"/>
          <w:lang w:val="es-ES" w:eastAsia="es-ES"/>
        </w:rPr>
        <w:t>cálculo, pero no en los casos generales de mecanismos en 3D. En este último caso, nos</w:t>
      </w:r>
      <w:r>
        <w:rPr>
          <w:rFonts w:ascii="Arial" w:hAnsi="Arial" w:cs="Arial"/>
          <w:sz w:val="20"/>
          <w:szCs w:val="20"/>
          <w:lang w:val="es-ES" w:eastAsia="es-ES"/>
        </w:rPr>
        <w:t xml:space="preserve"> </w:t>
      </w:r>
      <w:r w:rsidRPr="00625C80">
        <w:rPr>
          <w:rFonts w:ascii="Arial" w:hAnsi="Arial" w:cs="Arial"/>
          <w:sz w:val="20"/>
          <w:szCs w:val="20"/>
          <w:lang w:val="es-ES" w:eastAsia="es-ES"/>
        </w:rPr>
        <w:t>tenemos que apoyar en la geometría de los modelos en 3D del CAD o en la</w:t>
      </w:r>
      <w:r>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esquelitización</w:t>
      </w:r>
      <w:proofErr w:type="spellEnd"/>
      <w:r w:rsidRPr="00625C80">
        <w:rPr>
          <w:rFonts w:ascii="Arial" w:hAnsi="Arial" w:cs="Arial"/>
          <w:sz w:val="20"/>
          <w:szCs w:val="20"/>
          <w:lang w:val="es-ES" w:eastAsia="es-ES"/>
        </w:rPr>
        <w:t xml:space="preserve"> de sus modelos.</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lastRenderedPageBreak/>
        <w:t>La descripción del problema general de análisis de tolerancias de los conjuntos y</w:t>
      </w:r>
      <w:r>
        <w:rPr>
          <w:rFonts w:ascii="Arial" w:hAnsi="Arial" w:cs="Arial"/>
          <w:sz w:val="20"/>
          <w:szCs w:val="20"/>
          <w:lang w:val="es-ES" w:eastAsia="es-ES"/>
        </w:rPr>
        <w:t xml:space="preserve"> </w:t>
      </w:r>
      <w:r w:rsidRPr="00625C80">
        <w:rPr>
          <w:rFonts w:ascii="Arial" w:hAnsi="Arial" w:cs="Arial"/>
          <w:sz w:val="20"/>
          <w:szCs w:val="20"/>
          <w:lang w:val="es-ES" w:eastAsia="es-ES"/>
        </w:rPr>
        <w:t>mecanismos aun es más compleja ya que además de estudiar las tolerancias</w:t>
      </w:r>
      <w:r>
        <w:rPr>
          <w:rFonts w:ascii="Arial" w:hAnsi="Arial" w:cs="Arial"/>
          <w:sz w:val="20"/>
          <w:szCs w:val="20"/>
          <w:lang w:val="es-ES" w:eastAsia="es-ES"/>
        </w:rPr>
        <w:t xml:space="preserve"> </w:t>
      </w:r>
      <w:r w:rsidRPr="00625C80">
        <w:rPr>
          <w:rFonts w:ascii="Arial" w:hAnsi="Arial" w:cs="Arial"/>
          <w:sz w:val="20"/>
          <w:szCs w:val="20"/>
          <w:lang w:val="es-ES" w:eastAsia="es-ES"/>
        </w:rPr>
        <w:t>dimensionales y el aspecto superficial, del ejemplo anterior, influyen el orden de</w:t>
      </w:r>
      <w:r>
        <w:rPr>
          <w:rFonts w:ascii="Arial" w:hAnsi="Arial" w:cs="Arial"/>
          <w:sz w:val="20"/>
          <w:szCs w:val="20"/>
          <w:lang w:val="es-ES" w:eastAsia="es-ES"/>
        </w:rPr>
        <w:t xml:space="preserve"> </w:t>
      </w:r>
      <w:r w:rsidRPr="00625C80">
        <w:rPr>
          <w:rFonts w:ascii="Arial" w:hAnsi="Arial" w:cs="Arial"/>
          <w:sz w:val="20"/>
          <w:szCs w:val="20"/>
          <w:lang w:val="es-ES" w:eastAsia="es-ES"/>
        </w:rPr>
        <w:t>montaje y las tolerancias geométricas. Para ilustrar el análisis de tolerancias en general,</w:t>
      </w:r>
      <w:r>
        <w:rPr>
          <w:rFonts w:ascii="Arial" w:hAnsi="Arial" w:cs="Arial"/>
          <w:sz w:val="20"/>
          <w:szCs w:val="20"/>
          <w:lang w:val="es-ES" w:eastAsia="es-ES"/>
        </w:rPr>
        <w:t xml:space="preserve"> </w:t>
      </w:r>
      <w:r w:rsidRPr="00625C80">
        <w:rPr>
          <w:rFonts w:ascii="Arial" w:hAnsi="Arial" w:cs="Arial"/>
          <w:sz w:val="20"/>
          <w:szCs w:val="20"/>
          <w:lang w:val="es-ES" w:eastAsia="es-ES"/>
        </w:rPr>
        <w:t>tomaremos el siguiente ejemplo. Suponemos un conjunto formado únicamente por dos</w:t>
      </w:r>
      <w:r>
        <w:rPr>
          <w:rFonts w:ascii="Arial" w:hAnsi="Arial" w:cs="Arial"/>
          <w:sz w:val="20"/>
          <w:szCs w:val="20"/>
          <w:lang w:val="es-ES" w:eastAsia="es-ES"/>
        </w:rPr>
        <w:t xml:space="preserve"> </w:t>
      </w:r>
      <w:r w:rsidRPr="00625C80">
        <w:rPr>
          <w:rFonts w:ascii="Arial" w:hAnsi="Arial" w:cs="Arial"/>
          <w:sz w:val="20"/>
          <w:szCs w:val="20"/>
          <w:lang w:val="es-ES" w:eastAsia="es-ES"/>
        </w:rPr>
        <w:t>piezas. Podemos hacerlo de dos formas: poniendo en contacto primero las caras</w:t>
      </w:r>
      <w:r>
        <w:rPr>
          <w:rFonts w:ascii="Arial" w:hAnsi="Arial" w:cs="Arial"/>
          <w:sz w:val="20"/>
          <w:szCs w:val="20"/>
          <w:lang w:val="es-ES" w:eastAsia="es-ES"/>
        </w:rPr>
        <w:t xml:space="preserve"> </w:t>
      </w:r>
      <w:r w:rsidRPr="00625C80">
        <w:rPr>
          <w:rFonts w:ascii="Arial" w:hAnsi="Arial" w:cs="Arial"/>
          <w:sz w:val="20"/>
          <w:szCs w:val="20"/>
          <w:lang w:val="es-ES" w:eastAsia="es-ES"/>
        </w:rPr>
        <w:t>horizontales y luego las verticales, o al revés. Si ambas piezas fuesen perfectas (Fig. 2),</w:t>
      </w:r>
      <w:r>
        <w:rPr>
          <w:rFonts w:ascii="Arial" w:hAnsi="Arial" w:cs="Arial"/>
          <w:sz w:val="20"/>
          <w:szCs w:val="20"/>
          <w:lang w:val="es-ES" w:eastAsia="es-ES"/>
        </w:rPr>
        <w:t xml:space="preserve"> </w:t>
      </w:r>
      <w:r w:rsidRPr="00625C80">
        <w:rPr>
          <w:rFonts w:ascii="Arial" w:hAnsi="Arial" w:cs="Arial"/>
          <w:sz w:val="20"/>
          <w:szCs w:val="20"/>
          <w:lang w:val="es-ES" w:eastAsia="es-ES"/>
        </w:rPr>
        <w:t>el resultado sería el mismo.</w:t>
      </w:r>
    </w:p>
    <w:p w:rsidR="00B2022A" w:rsidRDefault="005B7808" w:rsidP="00D94BBC">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26" type="#_x0000_t75" style="width:162pt;height:81pt">
            <v:imagedata r:id="rId8" o:title="" croptop="7680f" cropbottom="41182f" cropleft="21367f" cropright="22074f"/>
          </v:shape>
        </w:pict>
      </w:r>
    </w:p>
    <w:p w:rsidR="00B2022A" w:rsidRPr="00625C80" w:rsidRDefault="00B2022A" w:rsidP="00D94BBC">
      <w:pPr>
        <w:autoSpaceDE w:val="0"/>
        <w:autoSpaceDN w:val="0"/>
        <w:adjustRightInd w:val="0"/>
        <w:spacing w:after="0" w:line="240" w:lineRule="auto"/>
        <w:rPr>
          <w:rFonts w:ascii="Arial" w:hAnsi="Arial" w:cs="Arial"/>
          <w:sz w:val="20"/>
          <w:szCs w:val="20"/>
          <w:lang w:val="es-ES" w:eastAsia="es-ES"/>
        </w:rPr>
      </w:pP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Pero las piezas no son ideales y tienen errores de forma en sus superficies y errores</w:t>
      </w:r>
      <w:r>
        <w:rPr>
          <w:rFonts w:ascii="Arial" w:hAnsi="Arial" w:cs="Arial"/>
          <w:sz w:val="20"/>
          <w:szCs w:val="20"/>
          <w:lang w:val="es-ES" w:eastAsia="es-ES"/>
        </w:rPr>
        <w:t xml:space="preserve"> </w:t>
      </w:r>
      <w:r w:rsidRPr="00625C80">
        <w:rPr>
          <w:rFonts w:ascii="Arial" w:hAnsi="Arial" w:cs="Arial"/>
          <w:sz w:val="20"/>
          <w:szCs w:val="20"/>
          <w:lang w:val="es-ES" w:eastAsia="es-ES"/>
        </w:rPr>
        <w:t>dimensionales y geométricos (Fig. 3).</w:t>
      </w:r>
    </w:p>
    <w:p w:rsidR="00B2022A" w:rsidRPr="00625C80" w:rsidRDefault="005B7808" w:rsidP="00D94BBC">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27" type="#_x0000_t75" style="width:220.5pt;height:81pt">
            <v:imagedata r:id="rId8" o:title="" croptop="30145f" cropbottom="16651f" cropleft="13937f" cropright="21422f"/>
          </v:shape>
        </w:pict>
      </w:r>
    </w:p>
    <w:p w:rsidR="00B2022A" w:rsidRDefault="00B2022A" w:rsidP="00D94BBC">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Si realizamos el estudio teniendo en cuenta las tolerancias teóricas. Podemos</w:t>
      </w:r>
      <w:r>
        <w:rPr>
          <w:rFonts w:ascii="Arial" w:hAnsi="Arial" w:cs="Arial"/>
          <w:sz w:val="20"/>
          <w:szCs w:val="20"/>
          <w:lang w:val="es-ES" w:eastAsia="es-ES"/>
        </w:rPr>
        <w:t xml:space="preserve"> </w:t>
      </w:r>
      <w:r w:rsidRPr="00625C80">
        <w:rPr>
          <w:rFonts w:ascii="Arial" w:hAnsi="Arial" w:cs="Arial"/>
          <w:sz w:val="20"/>
          <w:szCs w:val="20"/>
          <w:lang w:val="es-ES" w:eastAsia="es-ES"/>
        </w:rPr>
        <w:t>comprobar cómo influye el orden de montaje. Si ponemos en contacto primero las caras</w:t>
      </w:r>
      <w:r>
        <w:rPr>
          <w:rFonts w:ascii="Arial" w:hAnsi="Arial" w:cs="Arial"/>
          <w:sz w:val="20"/>
          <w:szCs w:val="20"/>
          <w:lang w:val="es-ES" w:eastAsia="es-ES"/>
        </w:rPr>
        <w:t xml:space="preserve"> </w:t>
      </w:r>
      <w:r w:rsidRPr="00625C80">
        <w:rPr>
          <w:rFonts w:ascii="Arial" w:hAnsi="Arial" w:cs="Arial"/>
          <w:sz w:val="20"/>
          <w:szCs w:val="20"/>
          <w:lang w:val="es-ES" w:eastAsia="es-ES"/>
        </w:rPr>
        <w:t>verticales y luego las horizontales, obtenemos el resultado de la derecha (Fig. 4); si</w:t>
      </w:r>
      <w:r>
        <w:rPr>
          <w:rFonts w:ascii="Arial" w:hAnsi="Arial" w:cs="Arial"/>
          <w:sz w:val="20"/>
          <w:szCs w:val="20"/>
          <w:lang w:val="es-ES" w:eastAsia="es-ES"/>
        </w:rPr>
        <w:t xml:space="preserve"> </w:t>
      </w:r>
      <w:r w:rsidRPr="00625C80">
        <w:rPr>
          <w:rFonts w:ascii="Arial" w:hAnsi="Arial" w:cs="Arial"/>
          <w:sz w:val="20"/>
          <w:szCs w:val="20"/>
          <w:lang w:val="es-ES" w:eastAsia="es-ES"/>
        </w:rPr>
        <w:t>ponemos primero las horizontales y luego las verticales, obtenemos el resultado de la</w:t>
      </w:r>
      <w:r>
        <w:rPr>
          <w:rFonts w:ascii="Arial" w:hAnsi="Arial" w:cs="Arial"/>
          <w:sz w:val="20"/>
          <w:szCs w:val="20"/>
          <w:lang w:val="es-ES" w:eastAsia="es-ES"/>
        </w:rPr>
        <w:t xml:space="preserve"> </w:t>
      </w:r>
      <w:r w:rsidRPr="00625C80">
        <w:rPr>
          <w:rFonts w:ascii="Arial" w:hAnsi="Arial" w:cs="Arial"/>
          <w:sz w:val="20"/>
          <w:szCs w:val="20"/>
          <w:lang w:val="es-ES" w:eastAsia="es-ES"/>
        </w:rPr>
        <w:t>izquierda.</w:t>
      </w:r>
    </w:p>
    <w:p w:rsidR="00B2022A" w:rsidRPr="00625C80" w:rsidRDefault="005B7808" w:rsidP="00D94BBC">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28" type="#_x0000_t75" style="width:211.5pt;height:103.5pt">
            <v:imagedata r:id="rId9" o:title="" croptop="19382f" cropbottom="26766f" cropleft="21422f" cropright="20087f"/>
          </v:shape>
        </w:pict>
      </w:r>
    </w:p>
    <w:p w:rsidR="00B2022A" w:rsidRDefault="00B2022A" w:rsidP="00D94BBC">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Si además estudiamos la influencia real de las superficies, los puntos de apoyo de la</w:t>
      </w:r>
      <w:r>
        <w:rPr>
          <w:rFonts w:ascii="Arial" w:hAnsi="Arial" w:cs="Arial"/>
          <w:sz w:val="20"/>
          <w:szCs w:val="20"/>
          <w:lang w:val="es-ES" w:eastAsia="es-ES"/>
        </w:rPr>
        <w:t xml:space="preserve"> </w:t>
      </w:r>
      <w:r w:rsidRPr="00625C80">
        <w:rPr>
          <w:rFonts w:ascii="Arial" w:hAnsi="Arial" w:cs="Arial"/>
          <w:sz w:val="20"/>
          <w:szCs w:val="20"/>
          <w:lang w:val="es-ES" w:eastAsia="es-ES"/>
        </w:rPr>
        <w:t>superficie horizontal pueden ser distintos, en función de su aspecto superficial,</w:t>
      </w:r>
      <w:r>
        <w:rPr>
          <w:rFonts w:ascii="Arial" w:hAnsi="Arial" w:cs="Arial"/>
          <w:sz w:val="20"/>
          <w:szCs w:val="20"/>
          <w:lang w:val="es-ES" w:eastAsia="es-ES"/>
        </w:rPr>
        <w:t xml:space="preserve"> </w:t>
      </w:r>
      <w:r w:rsidRPr="00625C80">
        <w:rPr>
          <w:rFonts w:ascii="Arial" w:hAnsi="Arial" w:cs="Arial"/>
          <w:sz w:val="20"/>
          <w:szCs w:val="20"/>
          <w:lang w:val="es-ES" w:eastAsia="es-ES"/>
        </w:rPr>
        <w:t>obteniendo distintas posiciones de las piezas (Fig. 5).</w:t>
      </w:r>
    </w:p>
    <w:p w:rsidR="00B2022A" w:rsidRDefault="005B7808" w:rsidP="00D94BBC">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29" type="#_x0000_t75" style="width:213pt;height:93pt">
            <v:imagedata r:id="rId9" o:title="" croptop="46114f" cropbottom="3237f" cropleft="21422f" cropright="20671f"/>
          </v:shape>
        </w:pict>
      </w:r>
    </w:p>
    <w:p w:rsidR="00B2022A" w:rsidRPr="00625C80" w:rsidRDefault="00B2022A" w:rsidP="00D94BBC">
      <w:pPr>
        <w:autoSpaceDE w:val="0"/>
        <w:autoSpaceDN w:val="0"/>
        <w:adjustRightInd w:val="0"/>
        <w:spacing w:after="0" w:line="240" w:lineRule="auto"/>
        <w:jc w:val="center"/>
        <w:rPr>
          <w:rFonts w:ascii="Arial" w:hAnsi="Arial" w:cs="Arial"/>
          <w:sz w:val="20"/>
          <w:szCs w:val="20"/>
          <w:lang w:val="es-ES" w:eastAsia="es-ES"/>
        </w:rPr>
      </w:pP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De los ejemplos anteriores deducimos que en el análisis de tolerancias influyen tanto</w:t>
      </w:r>
      <w:r>
        <w:rPr>
          <w:rFonts w:ascii="Arial" w:hAnsi="Arial" w:cs="Arial"/>
          <w:sz w:val="20"/>
          <w:szCs w:val="20"/>
          <w:lang w:val="es-ES" w:eastAsia="es-ES"/>
        </w:rPr>
        <w:t xml:space="preserve"> </w:t>
      </w:r>
      <w:r w:rsidRPr="00625C80">
        <w:rPr>
          <w:rFonts w:ascii="Arial" w:hAnsi="Arial" w:cs="Arial"/>
          <w:sz w:val="20"/>
          <w:szCs w:val="20"/>
          <w:lang w:val="es-ES" w:eastAsia="es-ES"/>
        </w:rPr>
        <w:t>las tolerancias individuales de cada pieza, como la secuencia y métodos de montaje de</w:t>
      </w:r>
      <w:r>
        <w:rPr>
          <w:rFonts w:ascii="Arial" w:hAnsi="Arial" w:cs="Arial"/>
          <w:sz w:val="20"/>
          <w:szCs w:val="20"/>
          <w:lang w:val="es-ES" w:eastAsia="es-ES"/>
        </w:rPr>
        <w:t xml:space="preserve"> </w:t>
      </w:r>
      <w:r w:rsidRPr="00625C80">
        <w:rPr>
          <w:rFonts w:ascii="Arial" w:hAnsi="Arial" w:cs="Arial"/>
          <w:sz w:val="20"/>
          <w:szCs w:val="20"/>
          <w:lang w:val="es-ES" w:eastAsia="es-ES"/>
        </w:rPr>
        <w:t>cada pieza en el conjunto. Para resolver el problema debemos actuar sobre aquellas</w:t>
      </w:r>
      <w:r>
        <w:rPr>
          <w:rFonts w:ascii="Arial" w:hAnsi="Arial" w:cs="Arial"/>
          <w:sz w:val="20"/>
          <w:szCs w:val="20"/>
          <w:lang w:val="es-ES" w:eastAsia="es-ES"/>
        </w:rPr>
        <w:t xml:space="preserve"> </w:t>
      </w:r>
      <w:r w:rsidRPr="00625C80">
        <w:rPr>
          <w:rFonts w:ascii="Arial" w:hAnsi="Arial" w:cs="Arial"/>
          <w:sz w:val="20"/>
          <w:szCs w:val="20"/>
          <w:lang w:val="es-ES" w:eastAsia="es-ES"/>
        </w:rPr>
        <w:t>tolerancias que realmente influyen en las mediciones finales, y sobre los procesos de</w:t>
      </w:r>
      <w:r>
        <w:rPr>
          <w:rFonts w:ascii="Arial" w:hAnsi="Arial" w:cs="Arial"/>
          <w:sz w:val="20"/>
          <w:szCs w:val="20"/>
          <w:lang w:val="es-ES" w:eastAsia="es-ES"/>
        </w:rPr>
        <w:t xml:space="preserve"> </w:t>
      </w:r>
      <w:r w:rsidRPr="00625C80">
        <w:rPr>
          <w:rFonts w:ascii="Arial" w:hAnsi="Arial" w:cs="Arial"/>
          <w:sz w:val="20"/>
          <w:szCs w:val="20"/>
          <w:lang w:val="es-ES" w:eastAsia="es-ES"/>
        </w:rPr>
        <w:t>montaje.</w:t>
      </w:r>
    </w:p>
    <w:p w:rsidR="00B2022A" w:rsidRDefault="00B2022A" w:rsidP="00B177F5">
      <w:pPr>
        <w:jc w:val="both"/>
        <w:rPr>
          <w:rFonts w:ascii="Arial" w:hAnsi="Arial" w:cs="Arial"/>
          <w:sz w:val="20"/>
          <w:szCs w:val="20"/>
        </w:rPr>
      </w:pPr>
    </w:p>
    <w:p w:rsidR="00B2022A" w:rsidRDefault="00B2022A" w:rsidP="000F7D86">
      <w:pPr>
        <w:jc w:val="both"/>
        <w:rPr>
          <w:rFonts w:ascii="Arial" w:hAnsi="Arial" w:cs="Arial"/>
          <w:b/>
          <w:bCs/>
          <w:sz w:val="40"/>
          <w:szCs w:val="40"/>
        </w:rPr>
      </w:pPr>
      <w:r w:rsidRPr="00357403">
        <w:rPr>
          <w:rFonts w:ascii="Arial" w:hAnsi="Arial" w:cs="Arial"/>
          <w:b/>
          <w:bCs/>
          <w:sz w:val="40"/>
          <w:szCs w:val="40"/>
        </w:rPr>
        <w:lastRenderedPageBreak/>
        <w:t>Definición</w:t>
      </w:r>
    </w:p>
    <w:p w:rsidR="00B2022A" w:rsidRPr="000F7D86" w:rsidRDefault="00B2022A" w:rsidP="000F7D86">
      <w:pPr>
        <w:jc w:val="both"/>
        <w:rPr>
          <w:rFonts w:ascii="Arial" w:hAnsi="Arial" w:cs="Arial"/>
          <w:b/>
          <w:bCs/>
          <w:sz w:val="40"/>
          <w:szCs w:val="40"/>
        </w:rPr>
      </w:pPr>
      <w:r>
        <w:rPr>
          <w:rFonts w:ascii="Arial" w:hAnsi="Arial" w:cs="Arial"/>
          <w:sz w:val="20"/>
          <w:szCs w:val="20"/>
          <w:lang w:eastAsia="es-MX"/>
        </w:rPr>
        <w:t>TOLERANCI</w:t>
      </w:r>
      <w:r w:rsidRPr="00625C80">
        <w:rPr>
          <w:rFonts w:ascii="Arial" w:hAnsi="Arial" w:cs="Arial"/>
          <w:sz w:val="20"/>
          <w:szCs w:val="20"/>
          <w:lang w:eastAsia="es-MX"/>
        </w:rPr>
        <w:t>A</w:t>
      </w:r>
      <w:r>
        <w:rPr>
          <w:rFonts w:ascii="Arial" w:hAnsi="Arial" w:cs="Arial"/>
          <w:sz w:val="20"/>
          <w:szCs w:val="20"/>
          <w:lang w:eastAsia="es-MX"/>
        </w:rPr>
        <w:t xml:space="preserve"> A</w:t>
      </w:r>
      <w:r w:rsidRPr="00625C80">
        <w:rPr>
          <w:rFonts w:ascii="Arial" w:hAnsi="Arial" w:cs="Arial"/>
          <w:sz w:val="20"/>
          <w:szCs w:val="20"/>
          <w:lang w:eastAsia="es-MX"/>
        </w:rPr>
        <w:t>CUMULADA</w:t>
      </w:r>
    </w:p>
    <w:p w:rsidR="00B2022A" w:rsidRDefault="00B2022A" w:rsidP="00ED234E">
      <w:pPr>
        <w:spacing w:after="0" w:line="240" w:lineRule="auto"/>
        <w:jc w:val="both"/>
        <w:rPr>
          <w:rFonts w:ascii="Arial" w:hAnsi="Arial" w:cs="Arial"/>
          <w:sz w:val="20"/>
          <w:szCs w:val="20"/>
          <w:lang w:eastAsia="es-MX"/>
        </w:rPr>
      </w:pPr>
      <w:r w:rsidRPr="00625C80">
        <w:rPr>
          <w:rFonts w:ascii="Arial" w:hAnsi="Arial" w:cs="Arial"/>
          <w:sz w:val="20"/>
          <w:szCs w:val="20"/>
          <w:lang w:eastAsia="es-MX"/>
        </w:rPr>
        <w:t>Es el máximo porcentaje de</w:t>
      </w:r>
      <w:r>
        <w:rPr>
          <w:rFonts w:ascii="Arial" w:hAnsi="Arial" w:cs="Arial"/>
          <w:sz w:val="20"/>
          <w:szCs w:val="20"/>
          <w:lang w:eastAsia="es-MX"/>
        </w:rPr>
        <w:t xml:space="preserve"> tolerancia </w:t>
      </w:r>
      <w:r w:rsidRPr="00625C80">
        <w:rPr>
          <w:rFonts w:ascii="Arial" w:hAnsi="Arial" w:cs="Arial"/>
          <w:sz w:val="20"/>
          <w:szCs w:val="20"/>
          <w:lang w:eastAsia="es-MX"/>
        </w:rPr>
        <w:t>que se permite en cada calidad dentro de cada grado. Está formada por las tolerancias de los factores que determinan la calidad pero no es la suma de las tolerancias.</w:t>
      </w:r>
    </w:p>
    <w:p w:rsidR="00B2022A" w:rsidRDefault="00B2022A" w:rsidP="00ED234E">
      <w:pPr>
        <w:spacing w:after="0" w:line="240" w:lineRule="auto"/>
        <w:jc w:val="both"/>
        <w:rPr>
          <w:rFonts w:ascii="Arial" w:hAnsi="Arial" w:cs="Arial"/>
          <w:sz w:val="20"/>
          <w:szCs w:val="20"/>
          <w:lang w:eastAsia="es-MX"/>
        </w:rPr>
      </w:pPr>
    </w:p>
    <w:p w:rsidR="00B2022A" w:rsidRDefault="00B2022A" w:rsidP="00ED234E">
      <w:pPr>
        <w:spacing w:after="0" w:line="240" w:lineRule="auto"/>
        <w:jc w:val="both"/>
        <w:rPr>
          <w:rFonts w:ascii="Arial" w:hAnsi="Arial" w:cs="Arial"/>
          <w:sz w:val="20"/>
          <w:szCs w:val="20"/>
        </w:rPr>
      </w:pPr>
      <w:r>
        <w:rPr>
          <w:rFonts w:ascii="Arial" w:hAnsi="Arial" w:cs="Arial"/>
          <w:sz w:val="20"/>
          <w:szCs w:val="20"/>
        </w:rPr>
        <w:t>ACUMULACION DE TOLERANCIAS</w:t>
      </w:r>
    </w:p>
    <w:p w:rsidR="00B2022A" w:rsidRDefault="00B2022A" w:rsidP="00ED234E">
      <w:pPr>
        <w:spacing w:after="0" w:line="240" w:lineRule="auto"/>
        <w:jc w:val="both"/>
        <w:rPr>
          <w:rFonts w:ascii="Arial" w:hAnsi="Arial" w:cs="Arial"/>
          <w:sz w:val="20"/>
          <w:szCs w:val="20"/>
        </w:rPr>
      </w:pPr>
    </w:p>
    <w:p w:rsidR="00B2022A" w:rsidRDefault="00B2022A" w:rsidP="00ED234E">
      <w:pPr>
        <w:spacing w:after="0" w:line="240" w:lineRule="auto"/>
        <w:jc w:val="both"/>
        <w:rPr>
          <w:rFonts w:ascii="Arial" w:hAnsi="Arial" w:cs="Arial"/>
          <w:sz w:val="20"/>
          <w:szCs w:val="20"/>
        </w:rPr>
      </w:pPr>
      <w:r>
        <w:rPr>
          <w:rFonts w:ascii="Arial" w:hAnsi="Arial" w:cs="Arial"/>
          <w:sz w:val="20"/>
          <w:szCs w:val="20"/>
        </w:rPr>
        <w:t>En el dimensionamie</w:t>
      </w:r>
      <w:r w:rsidRPr="00625C80">
        <w:rPr>
          <w:rFonts w:ascii="Arial" w:hAnsi="Arial" w:cs="Arial"/>
          <w:sz w:val="20"/>
          <w:szCs w:val="20"/>
        </w:rPr>
        <w:t xml:space="preserve">nto de tolerancias, es muy importante considerar el efecto de una tolerancia sobre otra. Cuando la ubicación de una superficie se ve afectada por más de un valor de tolerancia, dichas tolerancias son </w:t>
      </w:r>
      <w:r w:rsidRPr="00625C80">
        <w:rPr>
          <w:rFonts w:ascii="Arial" w:hAnsi="Arial" w:cs="Arial"/>
          <w:i/>
          <w:iCs/>
          <w:sz w:val="20"/>
          <w:szCs w:val="20"/>
        </w:rPr>
        <w:t>acumulativas</w:t>
      </w:r>
      <w:r w:rsidRPr="00625C80">
        <w:rPr>
          <w:rFonts w:ascii="Arial" w:hAnsi="Arial" w:cs="Arial"/>
          <w:sz w:val="20"/>
          <w:szCs w:val="20"/>
        </w:rPr>
        <w:t>.  Por ejemplo, en la figura 11.12a, si se omite la dimensión Z, la superficie A será controlada por las 2 dimensiones X e Y, y puede existir una variación total .010</w:t>
      </w:r>
      <w:r w:rsidRPr="00E31F40">
        <w:rPr>
          <w:rFonts w:ascii="Arial" w:hAnsi="Arial" w:cs="Arial"/>
          <w:sz w:val="20"/>
          <w:szCs w:val="20"/>
        </w:rPr>
        <w:t xml:space="preserve"> </w:t>
      </w:r>
      <w:r>
        <w:rPr>
          <w:rFonts w:ascii="Arial" w:hAnsi="Arial" w:cs="Arial"/>
          <w:sz w:val="20"/>
          <w:szCs w:val="20"/>
        </w:rPr>
        <w:t>in</w:t>
      </w:r>
      <w:r w:rsidRPr="00625C80">
        <w:rPr>
          <w:rFonts w:ascii="Arial" w:hAnsi="Arial" w:cs="Arial"/>
          <w:sz w:val="20"/>
          <w:szCs w:val="20"/>
        </w:rPr>
        <w:t xml:space="preserve"> en lugar de la variación de .005 </w:t>
      </w:r>
      <w:r>
        <w:rPr>
          <w:rFonts w:ascii="Arial" w:hAnsi="Arial" w:cs="Arial"/>
          <w:sz w:val="20"/>
          <w:szCs w:val="20"/>
        </w:rPr>
        <w:t>in</w:t>
      </w:r>
      <w:r w:rsidRPr="00625C80">
        <w:rPr>
          <w:rFonts w:ascii="Arial" w:hAnsi="Arial" w:cs="Arial"/>
          <w:sz w:val="20"/>
          <w:szCs w:val="20"/>
        </w:rPr>
        <w:t xml:space="preserve"> permitida por la dimensión Y. Si el objeto se fabrica con las tolerancias mínimas de X, Y </w:t>
      </w:r>
      <w:proofErr w:type="spellStart"/>
      <w:r w:rsidRPr="00625C80">
        <w:rPr>
          <w:rFonts w:ascii="Arial" w:hAnsi="Arial" w:cs="Arial"/>
          <w:sz w:val="20"/>
          <w:szCs w:val="20"/>
        </w:rPr>
        <w:t>y</w:t>
      </w:r>
      <w:proofErr w:type="spellEnd"/>
      <w:r w:rsidRPr="00625C80">
        <w:rPr>
          <w:rFonts w:ascii="Arial" w:hAnsi="Arial" w:cs="Arial"/>
          <w:sz w:val="20"/>
          <w:szCs w:val="20"/>
        </w:rPr>
        <w:t xml:space="preserve"> Z, la variación total en la longit</w:t>
      </w:r>
      <w:r>
        <w:rPr>
          <w:rFonts w:ascii="Arial" w:hAnsi="Arial" w:cs="Arial"/>
          <w:sz w:val="20"/>
          <w:szCs w:val="20"/>
        </w:rPr>
        <w:t>ud de la parte será de .015 in</w:t>
      </w:r>
      <w:r w:rsidRPr="00625C80">
        <w:rPr>
          <w:rFonts w:ascii="Arial" w:hAnsi="Arial" w:cs="Arial"/>
          <w:sz w:val="20"/>
          <w:szCs w:val="20"/>
        </w:rPr>
        <w:t>, y la parte puede tener una longitud mínima</w:t>
      </w:r>
      <w:r>
        <w:rPr>
          <w:rFonts w:ascii="Arial" w:hAnsi="Arial" w:cs="Arial"/>
          <w:sz w:val="20"/>
          <w:szCs w:val="20"/>
        </w:rPr>
        <w:t xml:space="preserve"> de 2.985 in</w:t>
      </w:r>
      <w:r w:rsidRPr="00625C80">
        <w:rPr>
          <w:rFonts w:ascii="Arial" w:hAnsi="Arial" w:cs="Arial"/>
          <w:sz w:val="20"/>
          <w:szCs w:val="20"/>
        </w:rPr>
        <w:t xml:space="preserve"> Sin embargo, la tolerancia en la dimensi</w:t>
      </w:r>
      <w:r>
        <w:rPr>
          <w:rFonts w:ascii="Arial" w:hAnsi="Arial" w:cs="Arial"/>
          <w:sz w:val="20"/>
          <w:szCs w:val="20"/>
        </w:rPr>
        <w:t>ón global W es de solo .005 in</w:t>
      </w:r>
      <w:r w:rsidRPr="00625C80">
        <w:rPr>
          <w:rFonts w:ascii="Arial" w:hAnsi="Arial" w:cs="Arial"/>
          <w:sz w:val="20"/>
          <w:szCs w:val="20"/>
        </w:rPr>
        <w:t>, esto permite que la parte pueda tener solo la longitud mínima</w:t>
      </w:r>
      <w:r>
        <w:rPr>
          <w:rFonts w:ascii="Arial" w:hAnsi="Arial" w:cs="Arial"/>
          <w:sz w:val="20"/>
          <w:szCs w:val="20"/>
        </w:rPr>
        <w:t xml:space="preserve"> de 2.995 in</w:t>
      </w:r>
      <w:r w:rsidRPr="00625C80">
        <w:rPr>
          <w:rFonts w:ascii="Arial" w:hAnsi="Arial" w:cs="Arial"/>
          <w:sz w:val="20"/>
          <w:szCs w:val="20"/>
        </w:rPr>
        <w:t>. La parte se controla en demasiadas formas diferentes: la cual estará sobredimensionada.</w:t>
      </w:r>
    </w:p>
    <w:p w:rsidR="00B2022A" w:rsidRPr="00625C80" w:rsidRDefault="005B7808" w:rsidP="00ED234E">
      <w:pPr>
        <w:spacing w:after="0" w:line="240" w:lineRule="auto"/>
        <w:jc w:val="both"/>
        <w:rPr>
          <w:rFonts w:ascii="Arial" w:hAnsi="Arial" w:cs="Arial"/>
          <w:sz w:val="20"/>
          <w:szCs w:val="20"/>
        </w:rPr>
      </w:pPr>
      <w:r w:rsidRPr="005B7808">
        <w:rPr>
          <w:rFonts w:ascii="Arial" w:hAnsi="Arial" w:cs="Arial"/>
          <w:noProof/>
          <w:sz w:val="20"/>
          <w:szCs w:val="20"/>
          <w:lang w:val="es-ES" w:eastAsia="es-ES"/>
        </w:rPr>
        <w:pict>
          <v:shape id="Imagen 4" o:spid="_x0000_i1030" type="#_x0000_t75" style="width:432.75pt;height:193.5pt;visibility:visible">
            <v:imagedata r:id="rId10" o:title="" croptop="14669f" cropbottom="16788f" cropleft="10701f" cropright="10735f"/>
          </v:shape>
        </w:pict>
      </w:r>
    </w:p>
    <w:p w:rsidR="00B2022A" w:rsidRPr="00625C80" w:rsidRDefault="00B2022A" w:rsidP="00B177F5">
      <w:pPr>
        <w:jc w:val="both"/>
        <w:rPr>
          <w:rFonts w:ascii="Arial" w:hAnsi="Arial" w:cs="Arial"/>
          <w:sz w:val="20"/>
          <w:szCs w:val="20"/>
        </w:rPr>
      </w:pPr>
      <w:r w:rsidRPr="00625C80">
        <w:rPr>
          <w:rFonts w:ascii="Arial" w:hAnsi="Arial" w:cs="Arial"/>
          <w:sz w:val="20"/>
          <w:szCs w:val="20"/>
        </w:rPr>
        <w:t>En algunos casos, por razones funcionales, puede ser deseable conservar cercanas las t</w:t>
      </w:r>
      <w:r>
        <w:rPr>
          <w:rFonts w:ascii="Arial" w:hAnsi="Arial" w:cs="Arial"/>
          <w:sz w:val="20"/>
          <w:szCs w:val="20"/>
        </w:rPr>
        <w:t xml:space="preserve">res dimensiones (como las X, Y </w:t>
      </w:r>
      <w:proofErr w:type="spellStart"/>
      <w:r>
        <w:rPr>
          <w:rFonts w:ascii="Arial" w:hAnsi="Arial" w:cs="Arial"/>
          <w:sz w:val="20"/>
          <w:szCs w:val="20"/>
        </w:rPr>
        <w:t>y</w:t>
      </w:r>
      <w:proofErr w:type="spellEnd"/>
      <w:r w:rsidRPr="00625C80">
        <w:rPr>
          <w:rFonts w:ascii="Arial" w:hAnsi="Arial" w:cs="Arial"/>
          <w:sz w:val="20"/>
          <w:szCs w:val="20"/>
        </w:rPr>
        <w:t xml:space="preserve"> Z que se muestran en la figura 11.12a) sin considerar la anchura total de la parte. En tales casos, la dimensión total debe convertirse en una dimensión de referencia colocada entre paréntesis. En otros casos puede desearse la conservación de dos dimensiones (como X e Y, en la figura 11.12a), y la anchura total de la parte. En este caso, una </w:t>
      </w:r>
      <w:r>
        <w:rPr>
          <w:rFonts w:ascii="Arial" w:hAnsi="Arial" w:cs="Arial"/>
          <w:sz w:val="20"/>
          <w:szCs w:val="20"/>
        </w:rPr>
        <w:t xml:space="preserve">dimensión como la </w:t>
      </w:r>
      <w:r w:rsidRPr="00625C80">
        <w:rPr>
          <w:rFonts w:ascii="Arial" w:hAnsi="Arial" w:cs="Arial"/>
          <w:sz w:val="20"/>
          <w:szCs w:val="20"/>
        </w:rPr>
        <w:t>Z mostrada en la figura 11.12a debe omitirse o bien proporcionarse solo como una dimensión de referencia.</w:t>
      </w:r>
    </w:p>
    <w:p w:rsidR="00B2022A" w:rsidRDefault="00B2022A" w:rsidP="002F29E2">
      <w:pPr>
        <w:jc w:val="both"/>
        <w:rPr>
          <w:rFonts w:ascii="Arial" w:hAnsi="Arial" w:cs="Arial"/>
          <w:sz w:val="20"/>
          <w:szCs w:val="20"/>
        </w:rPr>
      </w:pPr>
      <w:r w:rsidRPr="00625C80">
        <w:rPr>
          <w:rFonts w:ascii="Arial" w:hAnsi="Arial" w:cs="Arial"/>
          <w:sz w:val="20"/>
          <w:szCs w:val="20"/>
        </w:rPr>
        <w:t>Como regla general, resulta mejor dimensionar cada superficie de manera que este afectada por solo una dimensión. Esto puede hacerse relacionando a todas las dimensiones con una sola superficie de referencia tal como la superficie B de la figura 11.12b.</w:t>
      </w:r>
    </w:p>
    <w:p w:rsidR="00B2022A" w:rsidRDefault="00B2022A" w:rsidP="00B177F5">
      <w:pPr>
        <w:autoSpaceDE w:val="0"/>
        <w:autoSpaceDN w:val="0"/>
        <w:adjustRightInd w:val="0"/>
        <w:spacing w:after="0" w:line="240" w:lineRule="auto"/>
        <w:jc w:val="both"/>
        <w:rPr>
          <w:rFonts w:ascii="Arial" w:hAnsi="Arial" w:cs="Arial"/>
          <w:sz w:val="20"/>
          <w:szCs w:val="20"/>
        </w:rPr>
      </w:pPr>
    </w:p>
    <w:p w:rsidR="00B2022A" w:rsidRDefault="00B2022A" w:rsidP="00B177F5">
      <w:pPr>
        <w:autoSpaceDE w:val="0"/>
        <w:autoSpaceDN w:val="0"/>
        <w:adjustRightInd w:val="0"/>
        <w:spacing w:after="0" w:line="240" w:lineRule="auto"/>
        <w:jc w:val="both"/>
        <w:rPr>
          <w:rFonts w:ascii="Arial" w:hAnsi="Arial" w:cs="Arial"/>
          <w:sz w:val="20"/>
          <w:szCs w:val="20"/>
        </w:rPr>
      </w:pPr>
    </w:p>
    <w:p w:rsidR="00B2022A" w:rsidRDefault="00B2022A" w:rsidP="00435AAE">
      <w:pPr>
        <w:autoSpaceDE w:val="0"/>
        <w:autoSpaceDN w:val="0"/>
        <w:adjustRightInd w:val="0"/>
        <w:spacing w:after="0" w:line="240" w:lineRule="auto"/>
        <w:jc w:val="both"/>
        <w:rPr>
          <w:rFonts w:ascii="Arial" w:hAnsi="Arial" w:cs="Arial"/>
          <w:b/>
          <w:bCs/>
          <w:sz w:val="40"/>
          <w:szCs w:val="40"/>
          <w:lang w:val="es-ES" w:eastAsia="es-ES"/>
        </w:rPr>
      </w:pPr>
      <w:r w:rsidRPr="00435AAE">
        <w:rPr>
          <w:rFonts w:ascii="Arial" w:hAnsi="Arial" w:cs="Arial"/>
          <w:b/>
          <w:bCs/>
          <w:sz w:val="40"/>
          <w:szCs w:val="40"/>
          <w:lang w:val="es-ES" w:eastAsia="es-ES"/>
        </w:rPr>
        <w:lastRenderedPageBreak/>
        <w:t>Análisis de las Tolerancias de Ensamblaje Asistidas por Ordenador en el Diseño (CAT)</w:t>
      </w:r>
    </w:p>
    <w:p w:rsidR="00B2022A" w:rsidRPr="00435AAE" w:rsidRDefault="00B2022A" w:rsidP="00435AAE">
      <w:pPr>
        <w:autoSpaceDE w:val="0"/>
        <w:autoSpaceDN w:val="0"/>
        <w:adjustRightInd w:val="0"/>
        <w:spacing w:after="0" w:line="240" w:lineRule="auto"/>
        <w:jc w:val="both"/>
        <w:rPr>
          <w:rFonts w:ascii="Arial" w:hAnsi="Arial" w:cs="Arial"/>
          <w:b/>
          <w:bCs/>
          <w:sz w:val="40"/>
          <w:szCs w:val="40"/>
          <w:lang w:val="es-ES" w:eastAsia="es-ES"/>
        </w:rPr>
      </w:pPr>
    </w:p>
    <w:p w:rsidR="00B2022A" w:rsidRPr="00435AAE" w:rsidRDefault="00B2022A" w:rsidP="00B177F5">
      <w:pPr>
        <w:autoSpaceDE w:val="0"/>
        <w:autoSpaceDN w:val="0"/>
        <w:adjustRightInd w:val="0"/>
        <w:spacing w:after="0" w:line="240" w:lineRule="auto"/>
        <w:jc w:val="both"/>
        <w:rPr>
          <w:rFonts w:ascii="Arial" w:hAnsi="Arial" w:cs="Arial"/>
          <w:b/>
          <w:bCs/>
          <w:sz w:val="32"/>
          <w:szCs w:val="32"/>
          <w:lang w:val="es-ES" w:eastAsia="es-ES"/>
        </w:rPr>
      </w:pPr>
      <w:r w:rsidRPr="00435AAE">
        <w:rPr>
          <w:rFonts w:ascii="Arial" w:hAnsi="Arial" w:cs="Arial"/>
          <w:b/>
          <w:bCs/>
          <w:sz w:val="32"/>
          <w:szCs w:val="32"/>
          <w:lang w:val="es-ES" w:eastAsia="es-ES"/>
        </w:rPr>
        <w:t>Estimación de la acumulación de tolerancias en los ensamblajes.</w:t>
      </w:r>
    </w:p>
    <w:p w:rsidR="00B2022A" w:rsidRPr="00625C80" w:rsidRDefault="00B2022A" w:rsidP="00B177F5">
      <w:pPr>
        <w:autoSpaceDE w:val="0"/>
        <w:autoSpaceDN w:val="0"/>
        <w:adjustRightInd w:val="0"/>
        <w:spacing w:after="0" w:line="240" w:lineRule="auto"/>
        <w:jc w:val="both"/>
        <w:rPr>
          <w:rFonts w:ascii="Arial" w:hAnsi="Arial" w:cs="Arial"/>
          <w:b/>
          <w:bCs/>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Los conceptos teóricos aplicados a las cadenas de cotas unidimensionales y</w:t>
      </w:r>
      <w:r>
        <w:rPr>
          <w:rFonts w:ascii="Arial" w:hAnsi="Arial" w:cs="Arial"/>
          <w:sz w:val="20"/>
          <w:szCs w:val="20"/>
          <w:lang w:val="es-ES" w:eastAsia="es-ES"/>
        </w:rPr>
        <w:t xml:space="preserve"> </w:t>
      </w:r>
      <w:r w:rsidRPr="00625C80">
        <w:rPr>
          <w:rFonts w:ascii="Arial" w:hAnsi="Arial" w:cs="Arial"/>
          <w:sz w:val="20"/>
          <w:szCs w:val="20"/>
          <w:lang w:val="es-ES" w:eastAsia="es-ES"/>
        </w:rPr>
        <w:t>bidimensionales son aplicables también a los ensamblajes tridimensionales,</w:t>
      </w:r>
      <w:r>
        <w:rPr>
          <w:rFonts w:ascii="Arial" w:hAnsi="Arial" w:cs="Arial"/>
          <w:sz w:val="20"/>
          <w:szCs w:val="20"/>
          <w:lang w:val="es-ES" w:eastAsia="es-ES"/>
        </w:rPr>
        <w:t xml:space="preserve"> </w:t>
      </w:r>
      <w:r w:rsidRPr="00625C80">
        <w:rPr>
          <w:rFonts w:ascii="Arial" w:hAnsi="Arial" w:cs="Arial"/>
          <w:sz w:val="20"/>
          <w:szCs w:val="20"/>
          <w:lang w:val="es-ES" w:eastAsia="es-ES"/>
        </w:rPr>
        <w:t>convirtiéndose el planteamiento del problema en un cálculo matricial de vectores de</w:t>
      </w:r>
      <w:r>
        <w:rPr>
          <w:rFonts w:ascii="Arial" w:hAnsi="Arial" w:cs="Arial"/>
          <w:sz w:val="20"/>
          <w:szCs w:val="20"/>
          <w:lang w:val="es-ES" w:eastAsia="es-ES"/>
        </w:rPr>
        <w:t xml:space="preserve"> </w:t>
      </w:r>
      <w:r w:rsidRPr="00625C80">
        <w:rPr>
          <w:rFonts w:ascii="Arial" w:hAnsi="Arial" w:cs="Arial"/>
          <w:sz w:val="20"/>
          <w:szCs w:val="20"/>
          <w:lang w:val="es-ES" w:eastAsia="es-ES"/>
        </w:rPr>
        <w:t>cota, en el espacio.</w:t>
      </w:r>
    </w:p>
    <w:p w:rsidR="00B2022A" w:rsidRPr="008D4DD2" w:rsidRDefault="00B2022A" w:rsidP="00B177F5">
      <w:pPr>
        <w:autoSpaceDE w:val="0"/>
        <w:autoSpaceDN w:val="0"/>
        <w:adjustRightInd w:val="0"/>
        <w:spacing w:after="0" w:line="240" w:lineRule="auto"/>
        <w:jc w:val="both"/>
        <w:rPr>
          <w:rFonts w:ascii="Arial" w:hAnsi="Arial" w:cs="Arial"/>
          <w:sz w:val="20"/>
          <w:szCs w:val="20"/>
          <w:lang w:eastAsia="es-ES"/>
        </w:rPr>
      </w:pPr>
      <w:r w:rsidRPr="00625C80">
        <w:rPr>
          <w:rFonts w:ascii="Arial" w:hAnsi="Arial" w:cs="Arial"/>
          <w:sz w:val="20"/>
          <w:szCs w:val="20"/>
          <w:lang w:val="es-ES" w:eastAsia="es-ES"/>
        </w:rPr>
        <w:t xml:space="preserve">La estimación de las tolerancias acumuladas </w:t>
      </w:r>
      <w:r>
        <w:rPr>
          <w:rFonts w:ascii="Symbol" w:hAnsi="Symbol" w:cs="Symbol"/>
          <w:sz w:val="24"/>
          <w:szCs w:val="24"/>
          <w:lang w:val="es-ES" w:eastAsia="es-ES"/>
        </w:rPr>
        <w:t></w:t>
      </w:r>
      <w:r>
        <w:rPr>
          <w:rFonts w:ascii="Times New Roman" w:hAnsi="Times New Roman" w:cs="Times New Roman"/>
          <w:sz w:val="24"/>
          <w:szCs w:val="24"/>
          <w:lang w:val="es-ES" w:eastAsia="es-ES"/>
        </w:rPr>
        <w:t xml:space="preserve">U o </w:t>
      </w:r>
      <w:r>
        <w:rPr>
          <w:rFonts w:ascii="Symbol" w:hAnsi="Symbol" w:cs="Symbol"/>
          <w:sz w:val="24"/>
          <w:szCs w:val="24"/>
          <w:lang w:val="es-ES" w:eastAsia="es-ES"/>
        </w:rPr>
        <w:t></w:t>
      </w:r>
      <w:r>
        <w:rPr>
          <w:rFonts w:ascii="Times New Roman" w:hAnsi="Times New Roman" w:cs="Times New Roman"/>
          <w:sz w:val="24"/>
          <w:szCs w:val="24"/>
          <w:lang w:val="es-ES" w:eastAsia="es-ES"/>
        </w:rPr>
        <w:t>V</w:t>
      </w:r>
      <w:r w:rsidRPr="00625C80">
        <w:rPr>
          <w:rFonts w:ascii="Arial" w:hAnsi="Arial" w:cs="Arial"/>
          <w:sz w:val="20"/>
          <w:szCs w:val="20"/>
          <w:lang w:val="es-ES" w:eastAsia="es-ES"/>
        </w:rPr>
        <w:t xml:space="preserve"> pueden ser calculada por suma</w:t>
      </w:r>
      <w:r>
        <w:rPr>
          <w:rFonts w:ascii="Arial" w:hAnsi="Arial" w:cs="Arial"/>
          <w:sz w:val="20"/>
          <w:szCs w:val="20"/>
          <w:lang w:val="es-ES" w:eastAsia="es-ES"/>
        </w:rPr>
        <w:t xml:space="preserve"> </w:t>
      </w:r>
      <w:r w:rsidRPr="00625C80">
        <w:rPr>
          <w:rFonts w:ascii="Arial" w:hAnsi="Arial" w:cs="Arial"/>
          <w:sz w:val="20"/>
          <w:szCs w:val="20"/>
          <w:lang w:val="es-ES" w:eastAsia="es-ES"/>
        </w:rPr>
        <w:t>de los productos de la tolerancia sensitiva y la variación de los componentes del método</w:t>
      </w:r>
      <w:r>
        <w:rPr>
          <w:rFonts w:ascii="Arial" w:hAnsi="Arial" w:cs="Arial"/>
          <w:sz w:val="20"/>
          <w:szCs w:val="20"/>
          <w:lang w:val="es-ES" w:eastAsia="es-ES"/>
        </w:rPr>
        <w:t xml:space="preserve"> </w:t>
      </w:r>
      <w:r w:rsidRPr="008D4DD2">
        <w:rPr>
          <w:rFonts w:ascii="Arial" w:hAnsi="Arial" w:cs="Arial"/>
          <w:sz w:val="20"/>
          <w:szCs w:val="20"/>
          <w:lang w:eastAsia="es-ES"/>
        </w:rPr>
        <w:t>DLM (</w:t>
      </w:r>
      <w:proofErr w:type="spellStart"/>
      <w:r w:rsidRPr="008D4DD2">
        <w:rPr>
          <w:rFonts w:ascii="Arial" w:hAnsi="Arial" w:cs="Arial"/>
          <w:sz w:val="20"/>
          <w:szCs w:val="20"/>
          <w:lang w:eastAsia="es-ES"/>
        </w:rPr>
        <w:t>Direct</w:t>
      </w:r>
      <w:proofErr w:type="spellEnd"/>
      <w:r w:rsidRPr="008D4DD2">
        <w:rPr>
          <w:rFonts w:ascii="Arial" w:hAnsi="Arial" w:cs="Arial"/>
          <w:sz w:val="20"/>
          <w:szCs w:val="20"/>
          <w:lang w:eastAsia="es-ES"/>
        </w:rPr>
        <w:t xml:space="preserve"> </w:t>
      </w:r>
      <w:proofErr w:type="spellStart"/>
      <w:r w:rsidRPr="008D4DD2">
        <w:rPr>
          <w:rFonts w:ascii="Arial" w:hAnsi="Arial" w:cs="Arial"/>
          <w:sz w:val="20"/>
          <w:szCs w:val="20"/>
          <w:lang w:eastAsia="es-ES"/>
        </w:rPr>
        <w:t>Linearization</w:t>
      </w:r>
      <w:proofErr w:type="spellEnd"/>
      <w:r w:rsidRPr="008D4DD2">
        <w:rPr>
          <w:rFonts w:ascii="Arial" w:hAnsi="Arial" w:cs="Arial"/>
          <w:sz w:val="20"/>
          <w:szCs w:val="20"/>
          <w:lang w:eastAsia="es-ES"/>
        </w:rPr>
        <w:t xml:space="preserve"> </w:t>
      </w:r>
      <w:proofErr w:type="spellStart"/>
      <w:r w:rsidRPr="008D4DD2">
        <w:rPr>
          <w:rFonts w:ascii="Arial" w:hAnsi="Arial" w:cs="Arial"/>
          <w:sz w:val="20"/>
          <w:szCs w:val="20"/>
          <w:lang w:eastAsia="es-ES"/>
        </w:rPr>
        <w:t>Method</w:t>
      </w:r>
      <w:proofErr w:type="spellEnd"/>
      <w:r w:rsidRPr="008D4DD2">
        <w:rPr>
          <w:rFonts w:ascii="Arial" w:hAnsi="Arial" w:cs="Arial"/>
          <w:sz w:val="20"/>
          <w:szCs w:val="20"/>
          <w:lang w:eastAsia="es-ES"/>
        </w:rPr>
        <w:t>).</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5B7808" w:rsidP="008D4DD2">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31" type="#_x0000_t75" style="width:393.75pt;height:162pt">
            <v:imagedata r:id="rId11" o:title="" croptop="11025f" cropbottom="23336f" cropleft="12063f" cropright="9404f"/>
          </v:shape>
        </w:pict>
      </w:r>
      <w:r w:rsidRPr="005B7808">
        <w:rPr>
          <w:rFonts w:ascii="Arial" w:hAnsi="Arial" w:cs="Arial"/>
          <w:sz w:val="20"/>
          <w:szCs w:val="20"/>
          <w:lang w:val="es-ES" w:eastAsia="es-ES"/>
        </w:rPr>
        <w:pict>
          <v:shape id="_x0000_i1032" type="#_x0000_t75" style="width:386.25pt;height:277.5pt">
            <v:imagedata r:id="rId12" o:title="" croptop="8226f" cropbottom="3800f" cropleft="10728f" cropright="9404f"/>
          </v:shape>
        </w:pict>
      </w:r>
      <w:r w:rsidR="00B2022A" w:rsidRPr="00625C80">
        <w:rPr>
          <w:rFonts w:ascii="Arial" w:hAnsi="Arial" w:cs="Arial"/>
          <w:sz w:val="20"/>
          <w:szCs w:val="20"/>
          <w:lang w:val="es-ES" w:eastAsia="es-ES"/>
        </w:rPr>
        <w:t></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Pr>
          <w:rFonts w:ascii="Symbol" w:hAnsi="Symbol" w:cs="Symbol"/>
          <w:sz w:val="24"/>
          <w:szCs w:val="24"/>
          <w:lang w:val="es-ES" w:eastAsia="es-ES"/>
        </w:rPr>
        <w:lastRenderedPageBreak/>
        <w:t></w:t>
      </w:r>
      <w:proofErr w:type="spellStart"/>
      <w:r>
        <w:rPr>
          <w:rFonts w:ascii="Times New Roman" w:hAnsi="Times New Roman" w:cs="Times New Roman"/>
          <w:sz w:val="24"/>
          <w:szCs w:val="24"/>
          <w:lang w:val="es-ES" w:eastAsia="es-ES"/>
        </w:rPr>
        <w:t>X</w:t>
      </w:r>
      <w:r>
        <w:rPr>
          <w:rFonts w:ascii="Times New Roman" w:hAnsi="Times New Roman" w:cs="Times New Roman"/>
          <w:sz w:val="17"/>
          <w:szCs w:val="17"/>
          <w:lang w:val="es-ES" w:eastAsia="es-ES"/>
        </w:rPr>
        <w:t>j</w:t>
      </w:r>
      <w:proofErr w:type="spellEnd"/>
      <w:r w:rsidRPr="00625C80">
        <w:rPr>
          <w:rFonts w:ascii="Arial" w:hAnsi="Arial" w:cs="Arial"/>
          <w:sz w:val="20"/>
          <w:szCs w:val="20"/>
          <w:lang w:val="es-ES" w:eastAsia="es-ES"/>
        </w:rPr>
        <w:t xml:space="preserve"> es la variación del componente </w:t>
      </w:r>
      <w:proofErr w:type="spellStart"/>
      <w:r>
        <w:rPr>
          <w:rFonts w:ascii="Times New Roman" w:hAnsi="Times New Roman" w:cs="Times New Roman"/>
          <w:sz w:val="24"/>
          <w:szCs w:val="24"/>
          <w:lang w:val="es-ES" w:eastAsia="es-ES"/>
        </w:rPr>
        <w:t>X</w:t>
      </w:r>
      <w:r>
        <w:rPr>
          <w:rFonts w:ascii="Times New Roman" w:hAnsi="Times New Roman" w:cs="Times New Roman"/>
          <w:sz w:val="17"/>
          <w:szCs w:val="17"/>
          <w:lang w:val="es-ES" w:eastAsia="es-ES"/>
        </w:rPr>
        <w:t>j</w:t>
      </w:r>
      <w:proofErr w:type="spellEnd"/>
      <w:r>
        <w:rPr>
          <w:rFonts w:ascii="Times New Roman" w:hAnsi="Times New Roman" w:cs="Times New Roman"/>
          <w:sz w:val="24"/>
          <w:szCs w:val="24"/>
          <w:lang w:val="es-ES" w:eastAsia="es-ES"/>
        </w:rPr>
        <w:t>,</w:t>
      </w:r>
      <w:r w:rsidRPr="00625C80">
        <w:rPr>
          <w:rFonts w:ascii="Arial" w:hAnsi="Arial" w:cs="Arial"/>
          <w:sz w:val="20"/>
          <w:szCs w:val="20"/>
          <w:lang w:val="es-ES" w:eastAsia="es-ES"/>
        </w:rPr>
        <w:t xml:space="preserve"> que en la mayoría de los casos es</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desconocida, por lo que suponemos que es simétrica e igual a </w:t>
      </w:r>
      <w:r>
        <w:rPr>
          <w:rFonts w:ascii="Symbol" w:hAnsi="Symbol" w:cs="Symbol"/>
          <w:sz w:val="24"/>
          <w:szCs w:val="24"/>
          <w:lang w:val="es-ES" w:eastAsia="es-ES"/>
        </w:rPr>
        <w:t></w:t>
      </w:r>
      <w:r>
        <w:rPr>
          <w:rFonts w:ascii="Times New Roman" w:hAnsi="Times New Roman" w:cs="Times New Roman"/>
          <w:sz w:val="24"/>
          <w:szCs w:val="24"/>
          <w:lang w:val="es-ES" w:eastAsia="es-ES"/>
        </w:rPr>
        <w:t>3</w:t>
      </w:r>
      <w:r>
        <w:rPr>
          <w:rFonts w:ascii="Symbol" w:hAnsi="Symbol" w:cs="Symbol"/>
          <w:sz w:val="24"/>
          <w:szCs w:val="24"/>
          <w:lang w:val="es-ES" w:eastAsia="es-ES"/>
        </w:rPr>
        <w:t></w:t>
      </w:r>
      <w:r w:rsidRPr="00625C80">
        <w:rPr>
          <w:rFonts w:ascii="Arial" w:hAnsi="Arial" w:cs="Arial"/>
          <w:sz w:val="20"/>
          <w:szCs w:val="20"/>
          <w:lang w:val="es-ES" w:eastAsia="es-ES"/>
        </w:rPr>
        <w:t xml:space="preserve"> (desviación típica),</w:t>
      </w:r>
      <w:r>
        <w:rPr>
          <w:rFonts w:ascii="Arial" w:hAnsi="Arial" w:cs="Arial"/>
          <w:sz w:val="20"/>
          <w:szCs w:val="20"/>
          <w:lang w:val="es-ES" w:eastAsia="es-ES"/>
        </w:rPr>
        <w:t xml:space="preserve"> </w:t>
      </w:r>
      <w:r w:rsidRPr="00625C80">
        <w:rPr>
          <w:rFonts w:ascii="Arial" w:hAnsi="Arial" w:cs="Arial"/>
          <w:sz w:val="20"/>
          <w:szCs w:val="20"/>
          <w:lang w:val="es-ES" w:eastAsia="es-ES"/>
        </w:rPr>
        <w:t>que corresponde al valor de la tolerancia.</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091F82">
      <w:pPr>
        <w:autoSpaceDE w:val="0"/>
        <w:autoSpaceDN w:val="0"/>
        <w:adjustRightInd w:val="0"/>
        <w:spacing w:after="0" w:line="240" w:lineRule="auto"/>
        <w:jc w:val="center"/>
        <w:rPr>
          <w:rFonts w:ascii="Arial" w:hAnsi="Arial" w:cs="Arial"/>
          <w:sz w:val="20"/>
          <w:szCs w:val="20"/>
          <w:lang w:val="es-ES" w:eastAsia="es-ES"/>
        </w:rPr>
      </w:pPr>
    </w:p>
    <w:p w:rsidR="00B2022A" w:rsidRDefault="005B7808" w:rsidP="00091F82">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33" type="#_x0000_t75" style="width:452.25pt;height:300pt">
            <v:imagedata r:id="rId13" o:title="" croptop="9830f" cropbottom="5461f" cropleft="10728f" cropright="9404f"/>
          </v:shape>
        </w:pict>
      </w:r>
    </w:p>
    <w:p w:rsidR="00B2022A" w:rsidRDefault="00B2022A" w:rsidP="00091F82">
      <w:pPr>
        <w:autoSpaceDE w:val="0"/>
        <w:autoSpaceDN w:val="0"/>
        <w:adjustRightInd w:val="0"/>
        <w:spacing w:after="0" w:line="240" w:lineRule="auto"/>
        <w:jc w:val="center"/>
        <w:rPr>
          <w:rFonts w:ascii="Arial" w:hAnsi="Arial" w:cs="Arial"/>
          <w:sz w:val="20"/>
          <w:szCs w:val="20"/>
          <w:lang w:val="es-ES" w:eastAsia="es-ES"/>
        </w:rPr>
      </w:pPr>
    </w:p>
    <w:p w:rsidR="00B2022A" w:rsidRDefault="00B2022A" w:rsidP="00091F82">
      <w:pPr>
        <w:autoSpaceDE w:val="0"/>
        <w:autoSpaceDN w:val="0"/>
        <w:adjustRightInd w:val="0"/>
        <w:spacing w:after="0" w:line="240" w:lineRule="auto"/>
        <w:jc w:val="center"/>
        <w:rPr>
          <w:rFonts w:ascii="Arial" w:hAnsi="Arial" w:cs="Arial"/>
          <w:sz w:val="20"/>
          <w:szCs w:val="20"/>
          <w:lang w:val="es-ES" w:eastAsia="es-ES"/>
        </w:rPr>
      </w:pPr>
    </w:p>
    <w:p w:rsidR="00B2022A" w:rsidRPr="00625C80" w:rsidRDefault="00B2022A" w:rsidP="00091F82">
      <w:pPr>
        <w:autoSpaceDE w:val="0"/>
        <w:autoSpaceDN w:val="0"/>
        <w:adjustRightInd w:val="0"/>
        <w:spacing w:after="0" w:line="240" w:lineRule="auto"/>
        <w:jc w:val="center"/>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La simulación consiste en seleccionar valores aleatorios para las dimensiones de</w:t>
      </w:r>
      <w:r>
        <w:rPr>
          <w:rFonts w:ascii="Arial" w:hAnsi="Arial" w:cs="Arial"/>
          <w:sz w:val="20"/>
          <w:szCs w:val="20"/>
          <w:lang w:val="es-ES" w:eastAsia="es-ES"/>
        </w:rPr>
        <w:t xml:space="preserve"> </w:t>
      </w:r>
      <w:r w:rsidRPr="00625C80">
        <w:rPr>
          <w:rFonts w:ascii="Arial" w:hAnsi="Arial" w:cs="Arial"/>
          <w:sz w:val="20"/>
          <w:szCs w:val="20"/>
          <w:lang w:val="es-ES" w:eastAsia="es-ES"/>
        </w:rPr>
        <w:t>entrada independientes, de sus respectivas distribuciones probabilísticas, y calcular las</w:t>
      </w:r>
      <w:r>
        <w:rPr>
          <w:rFonts w:ascii="Arial" w:hAnsi="Arial" w:cs="Arial"/>
          <w:sz w:val="20"/>
          <w:szCs w:val="20"/>
          <w:lang w:val="es-ES" w:eastAsia="es-ES"/>
        </w:rPr>
        <w:t xml:space="preserve"> </w:t>
      </w:r>
      <w:r w:rsidRPr="00625C80">
        <w:rPr>
          <w:rFonts w:ascii="Arial" w:hAnsi="Arial" w:cs="Arial"/>
          <w:sz w:val="20"/>
          <w:szCs w:val="20"/>
          <w:lang w:val="es-ES" w:eastAsia="es-ES"/>
        </w:rPr>
        <w:t>dimensiones resultantes de la función ensamblaje. El proceso se realiza de forma</w:t>
      </w:r>
      <w:r>
        <w:rPr>
          <w:rFonts w:ascii="Arial" w:hAnsi="Arial" w:cs="Arial"/>
          <w:sz w:val="20"/>
          <w:szCs w:val="20"/>
          <w:lang w:val="es-ES" w:eastAsia="es-ES"/>
        </w:rPr>
        <w:t xml:space="preserve"> </w:t>
      </w:r>
      <w:r w:rsidRPr="00625C80">
        <w:rPr>
          <w:rFonts w:ascii="Arial" w:hAnsi="Arial" w:cs="Arial"/>
          <w:sz w:val="20"/>
          <w:szCs w:val="20"/>
          <w:lang w:val="es-ES" w:eastAsia="es-ES"/>
        </w:rPr>
        <w:t>iterativa si la función es implícita.</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Si la función vectorial de ensamblaje es explícita además de utilizar el método de</w:t>
      </w:r>
      <w:r>
        <w:rPr>
          <w:rFonts w:ascii="Arial" w:hAnsi="Arial" w:cs="Arial"/>
          <w:sz w:val="20"/>
          <w:szCs w:val="20"/>
          <w:lang w:val="es-ES" w:eastAsia="es-ES"/>
        </w:rPr>
        <w:t xml:space="preserve"> </w:t>
      </w:r>
      <w:r w:rsidRPr="00625C80">
        <w:rPr>
          <w:rFonts w:ascii="Arial" w:hAnsi="Arial" w:cs="Arial"/>
          <w:sz w:val="20"/>
          <w:szCs w:val="20"/>
          <w:lang w:val="es-ES" w:eastAsia="es-ES"/>
        </w:rPr>
        <w:t>Monte Carlo, se puede utilizar el método de DLM (</w:t>
      </w:r>
      <w:proofErr w:type="spellStart"/>
      <w:r w:rsidRPr="00625C80">
        <w:rPr>
          <w:rFonts w:ascii="Arial" w:hAnsi="Arial" w:cs="Arial"/>
          <w:sz w:val="20"/>
          <w:szCs w:val="20"/>
          <w:lang w:val="es-ES" w:eastAsia="es-ES"/>
        </w:rPr>
        <w:t>Direct</w:t>
      </w:r>
      <w:proofErr w:type="spellEnd"/>
      <w:r w:rsidRPr="00625C80">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Linearization</w:t>
      </w:r>
      <w:proofErr w:type="spellEnd"/>
      <w:r w:rsidRPr="00625C80">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Method</w:t>
      </w:r>
      <w:proofErr w:type="spellEnd"/>
      <w:r w:rsidRPr="00625C80">
        <w:rPr>
          <w:rFonts w:ascii="Arial" w:hAnsi="Arial" w:cs="Arial"/>
          <w:sz w:val="20"/>
          <w:szCs w:val="20"/>
          <w:lang w:val="es-ES" w:eastAsia="es-ES"/>
        </w:rPr>
        <w:t>), que utiliza las matrices algebraicas y restricciones cinemáticas, para estimar la variación de</w:t>
      </w:r>
      <w:r>
        <w:rPr>
          <w:rFonts w:ascii="Arial" w:hAnsi="Arial" w:cs="Arial"/>
          <w:sz w:val="20"/>
          <w:szCs w:val="20"/>
          <w:lang w:val="es-ES" w:eastAsia="es-ES"/>
        </w:rPr>
        <w:t xml:space="preserve"> </w:t>
      </w:r>
      <w:r w:rsidRPr="00625C80">
        <w:rPr>
          <w:rFonts w:ascii="Arial" w:hAnsi="Arial" w:cs="Arial"/>
          <w:sz w:val="20"/>
          <w:szCs w:val="20"/>
          <w:lang w:val="es-ES" w:eastAsia="es-ES"/>
        </w:rPr>
        <w:t>las variables cinemáticas o de ensamblaje y predecir el número de piezas rechazadas.</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Si se utiliza el método Monte Carlo, estimamos la media, la desviación típica y</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coeficiente de </w:t>
      </w:r>
      <w:proofErr w:type="spellStart"/>
      <w:r w:rsidRPr="00625C80">
        <w:rPr>
          <w:rFonts w:ascii="Arial" w:hAnsi="Arial" w:cs="Arial"/>
          <w:sz w:val="20"/>
          <w:szCs w:val="20"/>
          <w:lang w:val="es-ES" w:eastAsia="es-ES"/>
        </w:rPr>
        <w:t>curtosis</w:t>
      </w:r>
      <w:proofErr w:type="spellEnd"/>
      <w:r w:rsidRPr="00625C80">
        <w:rPr>
          <w:rFonts w:ascii="Arial" w:hAnsi="Arial" w:cs="Arial"/>
          <w:sz w:val="20"/>
          <w:szCs w:val="20"/>
          <w:lang w:val="es-ES" w:eastAsia="es-ES"/>
        </w:rPr>
        <w:t>, pudiendo compararse las características del ensamblaje a las de</w:t>
      </w:r>
      <w:r>
        <w:rPr>
          <w:rFonts w:ascii="Arial" w:hAnsi="Arial" w:cs="Arial"/>
          <w:sz w:val="20"/>
          <w:szCs w:val="20"/>
          <w:lang w:val="es-ES" w:eastAsia="es-ES"/>
        </w:rPr>
        <w:t xml:space="preserve"> </w:t>
      </w:r>
      <w:r w:rsidRPr="00625C80">
        <w:rPr>
          <w:rFonts w:ascii="Arial" w:hAnsi="Arial" w:cs="Arial"/>
          <w:sz w:val="20"/>
          <w:szCs w:val="20"/>
          <w:lang w:val="es-ES" w:eastAsia="es-ES"/>
        </w:rPr>
        <w:t>una muestra.</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Los ensamblajes rechazados por estar fuera de los límites, pueden ser contados</w:t>
      </w:r>
      <w:r>
        <w:rPr>
          <w:rFonts w:ascii="Arial" w:hAnsi="Arial" w:cs="Arial"/>
          <w:sz w:val="20"/>
          <w:szCs w:val="20"/>
          <w:lang w:val="es-ES" w:eastAsia="es-ES"/>
        </w:rPr>
        <w:t xml:space="preserve"> </w:t>
      </w:r>
      <w:r w:rsidRPr="00625C80">
        <w:rPr>
          <w:rFonts w:ascii="Arial" w:hAnsi="Arial" w:cs="Arial"/>
          <w:sz w:val="20"/>
          <w:szCs w:val="20"/>
          <w:lang w:val="es-ES" w:eastAsia="es-ES"/>
        </w:rPr>
        <w:t>durante la simulación, o sus percentiles en las salidas del método de Monte Carlo,</w:t>
      </w:r>
      <w:r>
        <w:rPr>
          <w:rFonts w:ascii="Arial" w:hAnsi="Arial" w:cs="Arial"/>
          <w:sz w:val="20"/>
          <w:szCs w:val="20"/>
          <w:lang w:val="es-ES" w:eastAsia="es-ES"/>
        </w:rPr>
        <w:t xml:space="preserve"> </w:t>
      </w:r>
      <w:r w:rsidRPr="00625C80">
        <w:rPr>
          <w:rFonts w:ascii="Arial" w:hAnsi="Arial" w:cs="Arial"/>
          <w:sz w:val="20"/>
          <w:szCs w:val="20"/>
          <w:lang w:val="es-ES" w:eastAsia="es-ES"/>
        </w:rPr>
        <w:t>pudiendo estimar los rechazos. La distribución más utilizada es la normal o de Gauss,</w:t>
      </w:r>
      <w:r>
        <w:rPr>
          <w:rFonts w:ascii="Arial" w:hAnsi="Arial" w:cs="Arial"/>
          <w:sz w:val="20"/>
          <w:szCs w:val="20"/>
          <w:lang w:val="es-ES" w:eastAsia="es-ES"/>
        </w:rPr>
        <w:t xml:space="preserve"> </w:t>
      </w:r>
      <w:r w:rsidRPr="00625C80">
        <w:rPr>
          <w:rFonts w:ascii="Arial" w:hAnsi="Arial" w:cs="Arial"/>
          <w:sz w:val="20"/>
          <w:szCs w:val="20"/>
          <w:lang w:val="es-ES" w:eastAsia="es-ES"/>
        </w:rPr>
        <w:t>cuando no se conoce su distribución.</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El número requerido para el muestreo es función de la exactitud en la variable de</w:t>
      </w:r>
      <w:r>
        <w:rPr>
          <w:rFonts w:ascii="Arial" w:hAnsi="Arial" w:cs="Arial"/>
          <w:sz w:val="20"/>
          <w:szCs w:val="20"/>
          <w:lang w:val="es-ES" w:eastAsia="es-ES"/>
        </w:rPr>
        <w:t xml:space="preserve"> </w:t>
      </w:r>
      <w:r w:rsidRPr="00625C80">
        <w:rPr>
          <w:rFonts w:ascii="Arial" w:hAnsi="Arial" w:cs="Arial"/>
          <w:sz w:val="20"/>
          <w:szCs w:val="20"/>
          <w:lang w:val="es-ES" w:eastAsia="es-ES"/>
        </w:rPr>
        <w:t>salida.</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lastRenderedPageBreak/>
        <w:t>[</w:t>
      </w:r>
      <w:proofErr w:type="spellStart"/>
      <w:r w:rsidRPr="00625C80">
        <w:rPr>
          <w:rFonts w:ascii="Arial" w:hAnsi="Arial" w:cs="Arial"/>
          <w:sz w:val="20"/>
          <w:szCs w:val="20"/>
          <w:lang w:val="es-ES" w:eastAsia="es-ES"/>
        </w:rPr>
        <w:t>Gao</w:t>
      </w:r>
      <w:proofErr w:type="spellEnd"/>
      <w:r w:rsidRPr="00625C80">
        <w:rPr>
          <w:rFonts w:ascii="Arial" w:hAnsi="Arial" w:cs="Arial"/>
          <w:sz w:val="20"/>
          <w:szCs w:val="20"/>
          <w:lang w:val="es-ES" w:eastAsia="es-ES"/>
        </w:rPr>
        <w:t>, 1995] Realizó un estudio de siete mecanismos en 2D, uno en 3D, incluyendo</w:t>
      </w:r>
      <w:r>
        <w:rPr>
          <w:rFonts w:ascii="Arial" w:hAnsi="Arial" w:cs="Arial"/>
          <w:sz w:val="20"/>
          <w:szCs w:val="20"/>
          <w:lang w:val="es-ES" w:eastAsia="es-ES"/>
        </w:rPr>
        <w:t xml:space="preserve"> </w:t>
      </w:r>
      <w:r w:rsidRPr="00625C80">
        <w:rPr>
          <w:rFonts w:ascii="Arial" w:hAnsi="Arial" w:cs="Arial"/>
          <w:sz w:val="20"/>
          <w:szCs w:val="20"/>
          <w:lang w:val="es-ES" w:eastAsia="es-ES"/>
        </w:rPr>
        <w:t>en dos de ellos control de tolerancias geométricas, además de las dimensionales.</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Comparó el método Monte Carlo con el método DLM, obteniendo los siguientes</w:t>
      </w:r>
      <w:r>
        <w:rPr>
          <w:rFonts w:ascii="Arial" w:hAnsi="Arial" w:cs="Arial"/>
          <w:sz w:val="20"/>
          <w:szCs w:val="20"/>
          <w:lang w:val="es-ES" w:eastAsia="es-ES"/>
        </w:rPr>
        <w:t xml:space="preserve"> </w:t>
      </w:r>
      <w:r w:rsidRPr="00625C80">
        <w:rPr>
          <w:rFonts w:ascii="Arial" w:hAnsi="Arial" w:cs="Arial"/>
          <w:sz w:val="20"/>
          <w:szCs w:val="20"/>
          <w:lang w:val="es-ES" w:eastAsia="es-ES"/>
        </w:rPr>
        <w:t>resultados:</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6552B1">
      <w:pPr>
        <w:numPr>
          <w:ilvl w:val="0"/>
          <w:numId w:val="2"/>
        </w:num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El método DLM es preciso estimando la variación del ensamblaje. Es también</w:t>
      </w:r>
      <w:r>
        <w:rPr>
          <w:rFonts w:ascii="Arial" w:hAnsi="Arial" w:cs="Arial"/>
          <w:sz w:val="20"/>
          <w:szCs w:val="20"/>
          <w:lang w:val="es-ES" w:eastAsia="es-ES"/>
        </w:rPr>
        <w:t xml:space="preserve"> </w:t>
      </w:r>
      <w:r w:rsidRPr="00625C80">
        <w:rPr>
          <w:rFonts w:ascii="Arial" w:hAnsi="Arial" w:cs="Arial"/>
          <w:sz w:val="20"/>
          <w:szCs w:val="20"/>
          <w:lang w:val="es-ES" w:eastAsia="es-ES"/>
        </w:rPr>
        <w:t>preciso en predecir los rechazos de ensamblajes, en la mayoría de los casos, excepto</w:t>
      </w:r>
      <w:r>
        <w:rPr>
          <w:rFonts w:ascii="Arial" w:hAnsi="Arial" w:cs="Arial"/>
          <w:sz w:val="20"/>
          <w:szCs w:val="20"/>
          <w:lang w:val="es-ES" w:eastAsia="es-ES"/>
        </w:rPr>
        <w:t xml:space="preserve"> </w:t>
      </w:r>
      <w:r w:rsidRPr="00625C80">
        <w:rPr>
          <w:rFonts w:ascii="Arial" w:hAnsi="Arial" w:cs="Arial"/>
          <w:sz w:val="20"/>
          <w:szCs w:val="20"/>
          <w:lang w:val="es-ES" w:eastAsia="es-ES"/>
        </w:rPr>
        <w:t>cuando el número de restricciones cinemáticas no lineales es alto.</w:t>
      </w:r>
    </w:p>
    <w:p w:rsidR="00B2022A" w:rsidRPr="00625C80" w:rsidRDefault="00B2022A" w:rsidP="006552B1">
      <w:pPr>
        <w:autoSpaceDE w:val="0"/>
        <w:autoSpaceDN w:val="0"/>
        <w:adjustRightInd w:val="0"/>
        <w:spacing w:after="0" w:line="240" w:lineRule="auto"/>
        <w:ind w:left="360"/>
        <w:jc w:val="both"/>
        <w:rPr>
          <w:rFonts w:ascii="Arial" w:hAnsi="Arial" w:cs="Arial"/>
          <w:sz w:val="20"/>
          <w:szCs w:val="20"/>
          <w:lang w:val="es-ES" w:eastAsia="es-ES"/>
        </w:rPr>
      </w:pPr>
    </w:p>
    <w:p w:rsidR="00B2022A" w:rsidRDefault="00B2022A" w:rsidP="006552B1">
      <w:pPr>
        <w:numPr>
          <w:ilvl w:val="0"/>
          <w:numId w:val="2"/>
        </w:num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El tamaño de la muestra tiene gran influencia en predecir los ensamblajes</w:t>
      </w:r>
      <w:r>
        <w:rPr>
          <w:rFonts w:ascii="Arial" w:hAnsi="Arial" w:cs="Arial"/>
          <w:sz w:val="20"/>
          <w:szCs w:val="20"/>
          <w:lang w:val="es-ES" w:eastAsia="es-ES"/>
        </w:rPr>
        <w:t xml:space="preserve"> </w:t>
      </w:r>
      <w:r w:rsidRPr="00625C80">
        <w:rPr>
          <w:rFonts w:ascii="Arial" w:hAnsi="Arial" w:cs="Arial"/>
          <w:sz w:val="20"/>
          <w:szCs w:val="20"/>
          <w:lang w:val="es-ES" w:eastAsia="es-ES"/>
        </w:rPr>
        <w:t>rechazados en el método Monte Carlo, pero el efecto es pequeño en la simulación de</w:t>
      </w:r>
      <w:r>
        <w:rPr>
          <w:rFonts w:ascii="Arial" w:hAnsi="Arial" w:cs="Arial"/>
          <w:sz w:val="20"/>
          <w:szCs w:val="20"/>
          <w:lang w:val="es-ES" w:eastAsia="es-ES"/>
        </w:rPr>
        <w:t xml:space="preserve"> </w:t>
      </w:r>
      <w:r w:rsidRPr="00625C80">
        <w:rPr>
          <w:rFonts w:ascii="Arial" w:hAnsi="Arial" w:cs="Arial"/>
          <w:sz w:val="20"/>
          <w:szCs w:val="20"/>
          <w:lang w:val="es-ES" w:eastAsia="es-ES"/>
        </w:rPr>
        <w:t>las variaciones del ensamblaje, para tamaño de muestreo mayor de 1.000</w:t>
      </w:r>
      <w:r>
        <w:rPr>
          <w:rFonts w:ascii="Arial" w:hAnsi="Arial" w:cs="Arial"/>
          <w:sz w:val="20"/>
          <w:szCs w:val="20"/>
          <w:lang w:val="es-ES" w:eastAsia="es-ES"/>
        </w:rPr>
        <w:t xml:space="preserve"> </w:t>
      </w:r>
      <w:r w:rsidRPr="00625C80">
        <w:rPr>
          <w:rFonts w:ascii="Arial" w:hAnsi="Arial" w:cs="Arial"/>
          <w:sz w:val="20"/>
          <w:szCs w:val="20"/>
          <w:lang w:val="es-ES" w:eastAsia="es-ES"/>
        </w:rPr>
        <w:t>simulaciones.</w:t>
      </w:r>
    </w:p>
    <w:p w:rsidR="00B2022A" w:rsidRPr="00625C80" w:rsidRDefault="00B2022A" w:rsidP="006552B1">
      <w:pPr>
        <w:autoSpaceDE w:val="0"/>
        <w:autoSpaceDN w:val="0"/>
        <w:adjustRightInd w:val="0"/>
        <w:spacing w:after="0" w:line="240" w:lineRule="auto"/>
        <w:jc w:val="both"/>
        <w:rPr>
          <w:rFonts w:ascii="Arial" w:hAnsi="Arial" w:cs="Arial"/>
          <w:sz w:val="20"/>
          <w:szCs w:val="20"/>
          <w:lang w:val="es-ES" w:eastAsia="es-ES"/>
        </w:rPr>
      </w:pPr>
    </w:p>
    <w:p w:rsidR="00B2022A" w:rsidRDefault="00B2022A" w:rsidP="006552B1">
      <w:pPr>
        <w:numPr>
          <w:ilvl w:val="0"/>
          <w:numId w:val="2"/>
        </w:num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Las restricciones no lineales en los ensamblajes, pueden causar un cambio</w:t>
      </w:r>
      <w:r>
        <w:rPr>
          <w:rFonts w:ascii="Arial" w:hAnsi="Arial" w:cs="Arial"/>
          <w:sz w:val="20"/>
          <w:szCs w:val="20"/>
          <w:lang w:val="es-ES" w:eastAsia="es-ES"/>
        </w:rPr>
        <w:t xml:space="preserve"> </w:t>
      </w:r>
      <w:r w:rsidRPr="00625C80">
        <w:rPr>
          <w:rFonts w:ascii="Arial" w:hAnsi="Arial" w:cs="Arial"/>
          <w:sz w:val="20"/>
          <w:szCs w:val="20"/>
          <w:lang w:val="es-ES" w:eastAsia="es-ES"/>
        </w:rPr>
        <w:t>significativo en el resultado de las dimensiones cinemáticas del ensamblaje y en la</w:t>
      </w:r>
      <w:r>
        <w:rPr>
          <w:rFonts w:ascii="Arial" w:hAnsi="Arial" w:cs="Arial"/>
          <w:sz w:val="20"/>
          <w:szCs w:val="20"/>
          <w:lang w:val="es-ES" w:eastAsia="es-ES"/>
        </w:rPr>
        <w:t xml:space="preserve"> </w:t>
      </w:r>
      <w:r w:rsidRPr="00625C80">
        <w:rPr>
          <w:rFonts w:ascii="Arial" w:hAnsi="Arial" w:cs="Arial"/>
          <w:sz w:val="20"/>
          <w:szCs w:val="20"/>
          <w:lang w:val="es-ES" w:eastAsia="es-ES"/>
        </w:rPr>
        <w:t>simetría de la distribución.</w:t>
      </w:r>
    </w:p>
    <w:p w:rsidR="00B2022A" w:rsidRPr="00625C80" w:rsidRDefault="00B2022A" w:rsidP="006552B1">
      <w:pPr>
        <w:autoSpaceDE w:val="0"/>
        <w:autoSpaceDN w:val="0"/>
        <w:adjustRightInd w:val="0"/>
        <w:spacing w:after="0" w:line="240" w:lineRule="auto"/>
        <w:jc w:val="both"/>
        <w:rPr>
          <w:rFonts w:ascii="Arial" w:hAnsi="Arial" w:cs="Arial"/>
          <w:sz w:val="20"/>
          <w:szCs w:val="20"/>
          <w:lang w:val="es-ES" w:eastAsia="es-ES"/>
        </w:rPr>
      </w:pPr>
    </w:p>
    <w:p w:rsidR="00B2022A" w:rsidRDefault="00B2022A" w:rsidP="006552B1">
      <w:pPr>
        <w:numPr>
          <w:ilvl w:val="0"/>
          <w:numId w:val="2"/>
        </w:num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Para muestreo superior a 30.000, es más preciso el método Monte Carlo, que el</w:t>
      </w:r>
      <w:r>
        <w:rPr>
          <w:rFonts w:ascii="Arial" w:hAnsi="Arial" w:cs="Arial"/>
          <w:sz w:val="20"/>
          <w:szCs w:val="20"/>
          <w:lang w:val="es-ES" w:eastAsia="es-ES"/>
        </w:rPr>
        <w:t xml:space="preserve"> </w:t>
      </w:r>
      <w:r w:rsidRPr="00625C80">
        <w:rPr>
          <w:rFonts w:ascii="Arial" w:hAnsi="Arial" w:cs="Arial"/>
          <w:sz w:val="20"/>
          <w:szCs w:val="20"/>
          <w:lang w:val="es-ES" w:eastAsia="es-ES"/>
        </w:rPr>
        <w:t>método DLM en prede</w:t>
      </w:r>
      <w:r>
        <w:rPr>
          <w:rFonts w:ascii="Arial" w:hAnsi="Arial" w:cs="Arial"/>
          <w:sz w:val="20"/>
          <w:szCs w:val="20"/>
          <w:lang w:val="es-ES" w:eastAsia="es-ES"/>
        </w:rPr>
        <w:t>cir la variación del ensamblaje.</w:t>
      </w:r>
    </w:p>
    <w:p w:rsidR="00B2022A" w:rsidRPr="00625C80" w:rsidRDefault="00B2022A" w:rsidP="006552B1">
      <w:pPr>
        <w:autoSpaceDE w:val="0"/>
        <w:autoSpaceDN w:val="0"/>
        <w:adjustRightInd w:val="0"/>
        <w:spacing w:after="0" w:line="240" w:lineRule="auto"/>
        <w:jc w:val="both"/>
        <w:rPr>
          <w:rFonts w:ascii="Arial" w:hAnsi="Arial" w:cs="Arial"/>
          <w:sz w:val="20"/>
          <w:szCs w:val="20"/>
          <w:lang w:val="es-ES" w:eastAsia="es-ES"/>
        </w:rPr>
      </w:pPr>
    </w:p>
    <w:p w:rsidR="00B2022A" w:rsidRDefault="00B2022A" w:rsidP="006552B1">
      <w:pPr>
        <w:numPr>
          <w:ilvl w:val="0"/>
          <w:numId w:val="2"/>
        </w:num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Para muestreo superior a 10.000 es más preciso el método Monte Carlo, que el</w:t>
      </w:r>
      <w:r>
        <w:rPr>
          <w:rFonts w:ascii="Arial" w:hAnsi="Arial" w:cs="Arial"/>
          <w:sz w:val="20"/>
          <w:szCs w:val="20"/>
          <w:lang w:val="es-ES" w:eastAsia="es-ES"/>
        </w:rPr>
        <w:t xml:space="preserve"> </w:t>
      </w:r>
      <w:r w:rsidRPr="00625C80">
        <w:rPr>
          <w:rFonts w:ascii="Arial" w:hAnsi="Arial" w:cs="Arial"/>
          <w:sz w:val="20"/>
          <w:szCs w:val="20"/>
          <w:lang w:val="es-ES" w:eastAsia="es-ES"/>
        </w:rPr>
        <w:t>método DLM en predecir los ensamblajes rechazados. Por debajo de este muestreo</w:t>
      </w:r>
      <w:r>
        <w:rPr>
          <w:rFonts w:ascii="Arial" w:hAnsi="Arial" w:cs="Arial"/>
          <w:sz w:val="20"/>
          <w:szCs w:val="20"/>
          <w:lang w:val="es-ES" w:eastAsia="es-ES"/>
        </w:rPr>
        <w:t xml:space="preserve"> </w:t>
      </w:r>
      <w:r w:rsidRPr="00625C80">
        <w:rPr>
          <w:rFonts w:ascii="Arial" w:hAnsi="Arial" w:cs="Arial"/>
          <w:sz w:val="20"/>
          <w:szCs w:val="20"/>
          <w:lang w:val="es-ES" w:eastAsia="es-ES"/>
        </w:rPr>
        <w:t>la predicción de rechazos da peor resultado</w:t>
      </w:r>
      <w:r>
        <w:rPr>
          <w:rFonts w:ascii="Arial" w:hAnsi="Arial" w:cs="Arial"/>
          <w:sz w:val="20"/>
          <w:szCs w:val="20"/>
          <w:lang w:val="es-ES" w:eastAsia="es-ES"/>
        </w:rPr>
        <w:t>.</w:t>
      </w:r>
    </w:p>
    <w:p w:rsidR="00B2022A" w:rsidRPr="00625C80" w:rsidRDefault="00B2022A" w:rsidP="006552B1">
      <w:pPr>
        <w:autoSpaceDE w:val="0"/>
        <w:autoSpaceDN w:val="0"/>
        <w:adjustRightInd w:val="0"/>
        <w:spacing w:after="0" w:line="240" w:lineRule="auto"/>
        <w:jc w:val="both"/>
        <w:rPr>
          <w:rFonts w:ascii="Arial" w:hAnsi="Arial" w:cs="Arial"/>
          <w:sz w:val="20"/>
          <w:szCs w:val="20"/>
          <w:lang w:val="es-ES" w:eastAsia="es-ES"/>
        </w:rPr>
      </w:pPr>
    </w:p>
    <w:p w:rsidR="00B2022A" w:rsidRDefault="00B2022A" w:rsidP="006552B1">
      <w:pPr>
        <w:numPr>
          <w:ilvl w:val="0"/>
          <w:numId w:val="2"/>
        </w:num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Para muestreo de 100.000 o superior los resultados son razonablemente precisos.</w:t>
      </w:r>
    </w:p>
    <w:p w:rsidR="00B2022A" w:rsidRPr="00625C80" w:rsidRDefault="00B2022A" w:rsidP="006552B1">
      <w:pPr>
        <w:autoSpaceDE w:val="0"/>
        <w:autoSpaceDN w:val="0"/>
        <w:adjustRightInd w:val="0"/>
        <w:spacing w:after="0" w:line="240" w:lineRule="auto"/>
        <w:jc w:val="both"/>
        <w:rPr>
          <w:rFonts w:ascii="Arial" w:hAnsi="Arial" w:cs="Arial"/>
          <w:sz w:val="20"/>
          <w:szCs w:val="20"/>
          <w:lang w:val="es-ES" w:eastAsia="es-ES"/>
        </w:rPr>
      </w:pPr>
    </w:p>
    <w:p w:rsidR="00B2022A" w:rsidRDefault="00B2022A" w:rsidP="006552B1">
      <w:pPr>
        <w:autoSpaceDE w:val="0"/>
        <w:autoSpaceDN w:val="0"/>
        <w:adjustRightInd w:val="0"/>
        <w:spacing w:after="0" w:line="240" w:lineRule="auto"/>
        <w:ind w:left="360"/>
        <w:jc w:val="both"/>
        <w:rPr>
          <w:rFonts w:ascii="Arial" w:hAnsi="Arial" w:cs="Arial"/>
          <w:sz w:val="20"/>
          <w:szCs w:val="20"/>
          <w:lang w:val="es-ES" w:eastAsia="es-ES"/>
        </w:rPr>
      </w:pPr>
      <w:r w:rsidRPr="00625C80">
        <w:rPr>
          <w:rFonts w:ascii="Arial" w:hAnsi="Arial" w:cs="Arial"/>
          <w:sz w:val="20"/>
          <w:szCs w:val="20"/>
          <w:lang w:val="es-ES" w:eastAsia="es-ES"/>
        </w:rPr>
        <w:t>Posteriormente [</w:t>
      </w:r>
      <w:proofErr w:type="spellStart"/>
      <w:r w:rsidRPr="00625C80">
        <w:rPr>
          <w:rFonts w:ascii="Arial" w:hAnsi="Arial" w:cs="Arial"/>
          <w:sz w:val="20"/>
          <w:szCs w:val="20"/>
          <w:lang w:val="es-ES" w:eastAsia="es-ES"/>
        </w:rPr>
        <w:t>Cvetko</w:t>
      </w:r>
      <w:proofErr w:type="spellEnd"/>
      <w:r w:rsidRPr="00625C80">
        <w:rPr>
          <w:rFonts w:ascii="Arial" w:hAnsi="Arial" w:cs="Arial"/>
          <w:sz w:val="20"/>
          <w:szCs w:val="20"/>
          <w:lang w:val="es-ES" w:eastAsia="es-ES"/>
        </w:rPr>
        <w:t>, 1998] comprueba la influencia del tamaño de la muestra en</w:t>
      </w:r>
      <w:r>
        <w:rPr>
          <w:rFonts w:ascii="Arial" w:hAnsi="Arial" w:cs="Arial"/>
          <w:sz w:val="20"/>
          <w:szCs w:val="20"/>
          <w:lang w:val="es-ES" w:eastAsia="es-ES"/>
        </w:rPr>
        <w:t xml:space="preserve"> </w:t>
      </w:r>
      <w:r w:rsidRPr="00625C80">
        <w:rPr>
          <w:rFonts w:ascii="Arial" w:hAnsi="Arial" w:cs="Arial"/>
          <w:sz w:val="20"/>
          <w:szCs w:val="20"/>
          <w:lang w:val="es-ES" w:eastAsia="es-ES"/>
        </w:rPr>
        <w:t>la simulación por el método Monte Carlo, comparando el error cometido en un</w:t>
      </w:r>
      <w:r>
        <w:rPr>
          <w:rFonts w:ascii="Arial" w:hAnsi="Arial" w:cs="Arial"/>
          <w:sz w:val="20"/>
          <w:szCs w:val="20"/>
          <w:lang w:val="es-ES" w:eastAsia="es-ES"/>
        </w:rPr>
        <w:t xml:space="preserve"> </w:t>
      </w:r>
      <w:r w:rsidRPr="00625C80">
        <w:rPr>
          <w:rFonts w:ascii="Arial" w:hAnsi="Arial" w:cs="Arial"/>
          <w:sz w:val="20"/>
          <w:szCs w:val="20"/>
          <w:lang w:val="es-ES" w:eastAsia="es-ES"/>
        </w:rPr>
        <w:t>ensamblaje entre muestras de 1.000 y 10.000 ensamblajes, con intervalo de confianza de</w:t>
      </w:r>
      <w:r>
        <w:rPr>
          <w:rFonts w:ascii="Arial" w:hAnsi="Arial" w:cs="Arial"/>
          <w:sz w:val="20"/>
          <w:szCs w:val="20"/>
          <w:lang w:val="es-ES" w:eastAsia="es-ES"/>
        </w:rPr>
        <w:t xml:space="preserve"> </w:t>
      </w:r>
      <w:r w:rsidRPr="00625C80">
        <w:rPr>
          <w:rFonts w:ascii="Arial" w:hAnsi="Arial" w:cs="Arial"/>
          <w:sz w:val="20"/>
          <w:szCs w:val="20"/>
          <w:lang w:val="es-ES" w:eastAsia="es-ES"/>
        </w:rPr>
        <w:t></w:t>
      </w:r>
      <w:r w:rsidRPr="00625C80">
        <w:rPr>
          <w:rFonts w:ascii="Arial" w:hAnsi="Arial" w:cs="Arial"/>
          <w:sz w:val="20"/>
          <w:szCs w:val="20"/>
          <w:lang w:val="es-ES" w:eastAsia="es-ES"/>
        </w:rPr>
        <w:t></w:t>
      </w:r>
      <w:r w:rsidRPr="00625C80">
        <w:rPr>
          <w:rFonts w:ascii="Arial" w:hAnsi="Arial" w:cs="Arial"/>
          <w:sz w:val="20"/>
          <w:szCs w:val="20"/>
          <w:lang w:val="es-ES" w:eastAsia="es-ES"/>
        </w:rPr>
        <w:t>(68%). Comprobando que:</w:t>
      </w:r>
    </w:p>
    <w:p w:rsidR="00B2022A" w:rsidRPr="00625C80" w:rsidRDefault="00B2022A" w:rsidP="006552B1">
      <w:pPr>
        <w:autoSpaceDE w:val="0"/>
        <w:autoSpaceDN w:val="0"/>
        <w:adjustRightInd w:val="0"/>
        <w:spacing w:after="0" w:line="240" w:lineRule="auto"/>
        <w:ind w:left="360"/>
        <w:jc w:val="both"/>
        <w:rPr>
          <w:rFonts w:ascii="Arial" w:hAnsi="Arial" w:cs="Arial"/>
          <w:sz w:val="20"/>
          <w:szCs w:val="20"/>
          <w:lang w:val="es-ES" w:eastAsia="es-ES"/>
        </w:rPr>
      </w:pPr>
    </w:p>
    <w:p w:rsidR="00B2022A" w:rsidRDefault="00B2022A" w:rsidP="006552B1">
      <w:pPr>
        <w:numPr>
          <w:ilvl w:val="0"/>
          <w:numId w:val="2"/>
        </w:num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Las medias y las variaciones son suficientemente próximas.</w:t>
      </w:r>
    </w:p>
    <w:p w:rsidR="00B2022A" w:rsidRPr="00625C80" w:rsidRDefault="00B2022A" w:rsidP="006552B1">
      <w:pPr>
        <w:autoSpaceDE w:val="0"/>
        <w:autoSpaceDN w:val="0"/>
        <w:adjustRightInd w:val="0"/>
        <w:spacing w:after="0" w:line="240" w:lineRule="auto"/>
        <w:ind w:left="360"/>
        <w:jc w:val="both"/>
        <w:rPr>
          <w:rFonts w:ascii="Arial" w:hAnsi="Arial" w:cs="Arial"/>
          <w:sz w:val="20"/>
          <w:szCs w:val="20"/>
          <w:lang w:val="es-ES" w:eastAsia="es-ES"/>
        </w:rPr>
      </w:pPr>
    </w:p>
    <w:p w:rsidR="00B2022A" w:rsidRDefault="00B2022A" w:rsidP="006552B1">
      <w:pPr>
        <w:numPr>
          <w:ilvl w:val="0"/>
          <w:numId w:val="2"/>
        </w:num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 xml:space="preserve">Los momentos de tercer y cuarto orden (simetría y </w:t>
      </w:r>
      <w:proofErr w:type="spellStart"/>
      <w:r w:rsidRPr="00625C80">
        <w:rPr>
          <w:rFonts w:ascii="Arial" w:hAnsi="Arial" w:cs="Arial"/>
          <w:sz w:val="20"/>
          <w:szCs w:val="20"/>
          <w:lang w:val="es-ES" w:eastAsia="es-ES"/>
        </w:rPr>
        <w:t>curtosis</w:t>
      </w:r>
      <w:proofErr w:type="spellEnd"/>
      <w:r w:rsidRPr="00625C80">
        <w:rPr>
          <w:rFonts w:ascii="Arial" w:hAnsi="Arial" w:cs="Arial"/>
          <w:sz w:val="20"/>
          <w:szCs w:val="20"/>
          <w:lang w:val="es-ES" w:eastAsia="es-ES"/>
        </w:rPr>
        <w:t>), pueden no ser próximos.</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435AAE" w:rsidRDefault="00B2022A" w:rsidP="00B177F5">
      <w:pPr>
        <w:autoSpaceDE w:val="0"/>
        <w:autoSpaceDN w:val="0"/>
        <w:adjustRightInd w:val="0"/>
        <w:spacing w:after="0" w:line="240" w:lineRule="auto"/>
        <w:jc w:val="both"/>
        <w:rPr>
          <w:rFonts w:ascii="Arial" w:hAnsi="Arial" w:cs="Arial"/>
          <w:b/>
          <w:bCs/>
          <w:sz w:val="32"/>
          <w:szCs w:val="32"/>
          <w:lang w:val="es-ES" w:eastAsia="es-ES"/>
        </w:rPr>
      </w:pPr>
      <w:r w:rsidRPr="00435AAE">
        <w:rPr>
          <w:rFonts w:ascii="Arial" w:hAnsi="Arial" w:cs="Arial"/>
          <w:b/>
          <w:bCs/>
          <w:sz w:val="32"/>
          <w:szCs w:val="32"/>
          <w:lang w:val="es-ES" w:eastAsia="es-ES"/>
        </w:rPr>
        <w:lastRenderedPageBreak/>
        <w:t>Utilización del CAD para calcular la tolerancia de ensamblaje.</w:t>
      </w:r>
    </w:p>
    <w:p w:rsidR="00B2022A" w:rsidRPr="00625C80" w:rsidRDefault="00B2022A" w:rsidP="00B177F5">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 xml:space="preserve">El cálculo de las tolerancias de ensamblaje se realiza </w:t>
      </w:r>
      <w:proofErr w:type="spellStart"/>
      <w:r w:rsidRPr="00625C80">
        <w:rPr>
          <w:rFonts w:ascii="Arial" w:hAnsi="Arial" w:cs="Arial"/>
          <w:sz w:val="20"/>
          <w:szCs w:val="20"/>
          <w:lang w:val="es-ES" w:eastAsia="es-ES"/>
        </w:rPr>
        <w:t>esqueletizando</w:t>
      </w:r>
      <w:proofErr w:type="spellEnd"/>
      <w:r w:rsidRPr="00625C80">
        <w:rPr>
          <w:rFonts w:ascii="Arial" w:hAnsi="Arial" w:cs="Arial"/>
          <w:sz w:val="20"/>
          <w:szCs w:val="20"/>
          <w:lang w:val="es-ES" w:eastAsia="es-ES"/>
        </w:rPr>
        <w:t xml:space="preserve"> los modelos de</w:t>
      </w:r>
      <w:r>
        <w:rPr>
          <w:rFonts w:ascii="Arial" w:hAnsi="Arial" w:cs="Arial"/>
          <w:sz w:val="20"/>
          <w:szCs w:val="20"/>
          <w:lang w:val="es-ES" w:eastAsia="es-ES"/>
        </w:rPr>
        <w:t xml:space="preserve"> </w:t>
      </w:r>
      <w:r w:rsidRPr="00625C80">
        <w:rPr>
          <w:rFonts w:ascii="Arial" w:hAnsi="Arial" w:cs="Arial"/>
          <w:sz w:val="20"/>
          <w:szCs w:val="20"/>
          <w:lang w:val="es-ES" w:eastAsia="es-ES"/>
        </w:rPr>
        <w:t>CAD 3D con herramientas de CAT, integrados en paquetes de CAD. El coste del</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conjunto de estos </w:t>
      </w:r>
      <w:proofErr w:type="spellStart"/>
      <w:r w:rsidRPr="00625C80">
        <w:rPr>
          <w:rFonts w:ascii="Arial" w:hAnsi="Arial" w:cs="Arial"/>
          <w:sz w:val="20"/>
          <w:szCs w:val="20"/>
          <w:lang w:val="es-ES" w:eastAsia="es-ES"/>
        </w:rPr>
        <w:t>softwares</w:t>
      </w:r>
      <w:proofErr w:type="spellEnd"/>
      <w:r w:rsidRPr="00625C80">
        <w:rPr>
          <w:rFonts w:ascii="Arial" w:hAnsi="Arial" w:cs="Arial"/>
          <w:sz w:val="20"/>
          <w:szCs w:val="20"/>
          <w:lang w:val="es-ES" w:eastAsia="es-ES"/>
        </w:rPr>
        <w:t xml:space="preserve"> es muy elevado actualmente para la mayoría de las</w:t>
      </w:r>
      <w:r>
        <w:rPr>
          <w:rFonts w:ascii="Arial" w:hAnsi="Arial" w:cs="Arial"/>
          <w:sz w:val="20"/>
          <w:szCs w:val="20"/>
          <w:lang w:val="es-ES" w:eastAsia="es-ES"/>
        </w:rPr>
        <w:t xml:space="preserve"> </w:t>
      </w:r>
      <w:r w:rsidRPr="00625C80">
        <w:rPr>
          <w:rFonts w:ascii="Arial" w:hAnsi="Arial" w:cs="Arial"/>
          <w:sz w:val="20"/>
          <w:szCs w:val="20"/>
          <w:lang w:val="es-ES" w:eastAsia="es-ES"/>
        </w:rPr>
        <w:t>medianas y pequeñas empresas, pero con los conceptos teóricos del método DLM y un</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paquete de CAD Standard que tenga geometría </w:t>
      </w:r>
      <w:proofErr w:type="spellStart"/>
      <w:r w:rsidRPr="00625C80">
        <w:rPr>
          <w:rFonts w:ascii="Arial" w:hAnsi="Arial" w:cs="Arial"/>
          <w:sz w:val="20"/>
          <w:szCs w:val="20"/>
          <w:lang w:val="es-ES" w:eastAsia="es-ES"/>
        </w:rPr>
        <w:t>variacional</w:t>
      </w:r>
      <w:proofErr w:type="spellEnd"/>
      <w:r w:rsidRPr="00625C80">
        <w:rPr>
          <w:rFonts w:ascii="Arial" w:hAnsi="Arial" w:cs="Arial"/>
          <w:sz w:val="20"/>
          <w:szCs w:val="20"/>
          <w:lang w:val="es-ES" w:eastAsia="es-ES"/>
        </w:rPr>
        <w:t xml:space="preserve"> asociativa, podemos resolver</w:t>
      </w:r>
      <w:r>
        <w:rPr>
          <w:rFonts w:ascii="Arial" w:hAnsi="Arial" w:cs="Arial"/>
          <w:sz w:val="20"/>
          <w:szCs w:val="20"/>
          <w:lang w:val="es-ES" w:eastAsia="es-ES"/>
        </w:rPr>
        <w:t xml:space="preserve"> </w:t>
      </w:r>
      <w:r w:rsidRPr="00625C80">
        <w:rPr>
          <w:rFonts w:ascii="Arial" w:hAnsi="Arial" w:cs="Arial"/>
          <w:sz w:val="20"/>
          <w:szCs w:val="20"/>
          <w:lang w:val="es-ES" w:eastAsia="es-ES"/>
        </w:rPr>
        <w:t>un gran número problemas. Por ejemplo:</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Dado el conjunto denominado regla-horizontal (Fig. 7), formado por dos cilindros y</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dos placas con ranuras en V, se pretende estimar, ¿cuál es la tolerancia del ángulo </w:t>
      </w:r>
      <w:r w:rsidRPr="00625C80">
        <w:rPr>
          <w:rFonts w:ascii="Arial" w:hAnsi="Arial" w:cs="Arial"/>
          <w:sz w:val="20"/>
          <w:szCs w:val="20"/>
          <w:lang w:val="es-ES" w:eastAsia="es-ES"/>
        </w:rPr>
        <w:t></w:t>
      </w:r>
      <w:r w:rsidRPr="00625C80">
        <w:rPr>
          <w:rFonts w:ascii="Arial" w:hAnsi="Arial" w:cs="Arial"/>
          <w:sz w:val="20"/>
          <w:szCs w:val="20"/>
          <w:lang w:val="es-ES" w:eastAsia="es-ES"/>
        </w:rPr>
        <w:t>del</w:t>
      </w:r>
      <w:r>
        <w:rPr>
          <w:rFonts w:ascii="Arial" w:hAnsi="Arial" w:cs="Arial"/>
          <w:sz w:val="20"/>
          <w:szCs w:val="20"/>
          <w:lang w:val="es-ES" w:eastAsia="es-ES"/>
        </w:rPr>
        <w:t xml:space="preserve"> </w:t>
      </w:r>
      <w:r w:rsidRPr="00625C80">
        <w:rPr>
          <w:rFonts w:ascii="Arial" w:hAnsi="Arial" w:cs="Arial"/>
          <w:sz w:val="20"/>
          <w:szCs w:val="20"/>
          <w:lang w:val="es-ES" w:eastAsia="es-ES"/>
        </w:rPr>
        <w:t>ensamblaje?</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5B7808" w:rsidP="00091F82">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34" type="#_x0000_t75" style="width:327pt;height:172.5pt">
            <v:imagedata r:id="rId14" o:title="" croptop="11025f" cropbottom="32262f" cropleft="21422f" cropright="20087f"/>
          </v:shape>
        </w:pic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Supuestas las tolerancias de cada pieza del ensamblaje, que se adjuntan en la figura 8.</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5B7808" w:rsidP="00435AAE">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35" type="#_x0000_t75" style="width:432.75pt;height:127.5pt">
            <v:imagedata r:id="rId14" o:title="" croptop="39060f" cropbottom="3044f" cropleft="10718f" cropright="9397f"/>
          </v:shape>
        </w:pic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Pr>
          <w:rFonts w:ascii="Arial" w:hAnsi="Arial" w:cs="Arial"/>
          <w:sz w:val="20"/>
          <w:szCs w:val="20"/>
          <w:lang w:val="es-ES" w:eastAsia="es-ES"/>
        </w:rPr>
        <w:br/>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Si queremos definir el procedimiento automatizado para determinar las tolerancias</w:t>
      </w:r>
      <w:r>
        <w:rPr>
          <w:rFonts w:ascii="Arial" w:hAnsi="Arial" w:cs="Arial"/>
          <w:sz w:val="20"/>
          <w:szCs w:val="20"/>
          <w:lang w:val="es-ES" w:eastAsia="es-ES"/>
        </w:rPr>
        <w:t xml:space="preserve"> </w:t>
      </w:r>
      <w:r w:rsidRPr="00625C80">
        <w:rPr>
          <w:rFonts w:ascii="Arial" w:hAnsi="Arial" w:cs="Arial"/>
          <w:sz w:val="20"/>
          <w:szCs w:val="20"/>
          <w:lang w:val="es-ES" w:eastAsia="es-ES"/>
        </w:rPr>
        <w:t>del ensamblaje, debemos seguir los siguientes pasos:</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lastRenderedPageBreak/>
        <w:t>1º.- Estudio funcional del ensamblaje. Donde se definen los sistemas de referencias</w:t>
      </w:r>
      <w:r>
        <w:rPr>
          <w:rFonts w:ascii="Arial" w:hAnsi="Arial" w:cs="Arial"/>
          <w:sz w:val="20"/>
          <w:szCs w:val="20"/>
          <w:lang w:val="es-ES" w:eastAsia="es-ES"/>
        </w:rPr>
        <w:t xml:space="preserve"> </w:t>
      </w:r>
      <w:r w:rsidRPr="00625C80">
        <w:rPr>
          <w:rFonts w:ascii="Arial" w:hAnsi="Arial" w:cs="Arial"/>
          <w:sz w:val="20"/>
          <w:szCs w:val="20"/>
          <w:lang w:val="es-ES" w:eastAsia="es-ES"/>
        </w:rPr>
        <w:t>DRF de cada pieza y se detectan e indican las juntas cinemáticas (Fig. 9).</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5B7808" w:rsidP="00B177F5">
      <w:pPr>
        <w:autoSpaceDE w:val="0"/>
        <w:autoSpaceDN w:val="0"/>
        <w:adjustRightInd w:val="0"/>
        <w:spacing w:after="0" w:line="240" w:lineRule="auto"/>
        <w:jc w:val="both"/>
        <w:rPr>
          <w:rFonts w:ascii="Arial" w:hAnsi="Arial" w:cs="Arial"/>
          <w:sz w:val="20"/>
          <w:szCs w:val="20"/>
          <w:lang w:val="es-ES" w:eastAsia="es-ES"/>
        </w:rPr>
      </w:pPr>
      <w:r w:rsidRPr="005B7808">
        <w:rPr>
          <w:rFonts w:ascii="Arial" w:hAnsi="Arial" w:cs="Arial"/>
          <w:sz w:val="20"/>
          <w:szCs w:val="20"/>
          <w:lang w:val="es-ES" w:eastAsia="es-ES"/>
        </w:rPr>
        <w:pict>
          <v:shape id="_x0000_i1036" type="#_x0000_t75" style="width:402pt;height:149.25pt">
            <v:imagedata r:id="rId15" o:title="" croptop="12846f" cropbottom="30350f" cropleft="16087f" cropright="15991f"/>
          </v:shape>
        </w:pic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2º.- Creación del diagrama del ensamblaje (Fig. 10). Donde cada pieza se representa</w:t>
      </w:r>
      <w:r>
        <w:rPr>
          <w:rFonts w:ascii="Arial" w:hAnsi="Arial" w:cs="Arial"/>
          <w:sz w:val="20"/>
          <w:szCs w:val="20"/>
          <w:lang w:val="es-ES" w:eastAsia="es-ES"/>
        </w:rPr>
        <w:t xml:space="preserve"> </w:t>
      </w:r>
      <w:r w:rsidRPr="00625C80">
        <w:rPr>
          <w:rFonts w:ascii="Arial" w:hAnsi="Arial" w:cs="Arial"/>
          <w:sz w:val="20"/>
          <w:szCs w:val="20"/>
          <w:lang w:val="es-ES" w:eastAsia="es-ES"/>
        </w:rPr>
        <w:t>por un círculo y las juntas cinemáticas entre las distintas piezas se representas por arcos,</w:t>
      </w:r>
      <w:r>
        <w:rPr>
          <w:rFonts w:ascii="Arial" w:hAnsi="Arial" w:cs="Arial"/>
          <w:sz w:val="20"/>
          <w:szCs w:val="20"/>
          <w:lang w:val="es-ES" w:eastAsia="es-ES"/>
        </w:rPr>
        <w:t xml:space="preserve"> </w:t>
      </w:r>
      <w:r w:rsidRPr="00625C80">
        <w:rPr>
          <w:rFonts w:ascii="Arial" w:hAnsi="Arial" w:cs="Arial"/>
          <w:sz w:val="20"/>
          <w:szCs w:val="20"/>
          <w:lang w:val="es-ES" w:eastAsia="es-ES"/>
        </w:rPr>
        <w:t>que unen los distintos círculos. Estas juntas se representan por su símbolo.</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5B7808" w:rsidP="00171520">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37" type="#_x0000_t75" style="width:318pt;height:231pt">
            <v:imagedata r:id="rId15" o:title="" croptop="41290f" cropbottom="3413f" cropleft="25433f" cropright="22757f"/>
          </v:shape>
        </w:pict>
      </w:r>
    </w:p>
    <w:p w:rsidR="00B2022A" w:rsidRDefault="00B2022A" w:rsidP="00171520">
      <w:pPr>
        <w:autoSpaceDE w:val="0"/>
        <w:autoSpaceDN w:val="0"/>
        <w:adjustRightInd w:val="0"/>
        <w:spacing w:after="0" w:line="240" w:lineRule="auto"/>
        <w:jc w:val="center"/>
        <w:rPr>
          <w:rFonts w:ascii="Arial" w:hAnsi="Arial" w:cs="Arial"/>
          <w:sz w:val="20"/>
          <w:szCs w:val="20"/>
          <w:lang w:val="es-ES" w:eastAsia="es-ES"/>
        </w:rPr>
      </w:pPr>
    </w:p>
    <w:p w:rsidR="00B2022A" w:rsidRDefault="00B2022A" w:rsidP="00171520">
      <w:pPr>
        <w:autoSpaceDE w:val="0"/>
        <w:autoSpaceDN w:val="0"/>
        <w:adjustRightInd w:val="0"/>
        <w:spacing w:after="0" w:line="240" w:lineRule="auto"/>
        <w:jc w:val="center"/>
        <w:rPr>
          <w:rFonts w:ascii="Arial" w:hAnsi="Arial" w:cs="Arial"/>
          <w:sz w:val="20"/>
          <w:szCs w:val="20"/>
          <w:lang w:val="es-ES" w:eastAsia="es-ES"/>
        </w:rPr>
      </w:pPr>
    </w:p>
    <w:p w:rsidR="00B2022A" w:rsidRPr="00625C80" w:rsidRDefault="00B2022A" w:rsidP="006552B1">
      <w:pPr>
        <w:autoSpaceDE w:val="0"/>
        <w:autoSpaceDN w:val="0"/>
        <w:adjustRightInd w:val="0"/>
        <w:spacing w:after="0" w:line="240" w:lineRule="auto"/>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3º.- Cálculo del número de bucles o lazos necesarios para determinar la matriz</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sensitiva. </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 = J – P + 1</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Donde L es el número de lazos, J el número de juntas y P el número de piezas del</w:t>
      </w:r>
      <w:r>
        <w:rPr>
          <w:rFonts w:ascii="Arial" w:hAnsi="Arial" w:cs="Arial"/>
          <w:sz w:val="20"/>
          <w:szCs w:val="20"/>
          <w:lang w:val="es-ES" w:eastAsia="es-ES"/>
        </w:rPr>
        <w:t xml:space="preserve"> </w:t>
      </w:r>
      <w:r w:rsidRPr="00625C80">
        <w:rPr>
          <w:rFonts w:ascii="Arial" w:hAnsi="Arial" w:cs="Arial"/>
          <w:sz w:val="20"/>
          <w:szCs w:val="20"/>
          <w:lang w:val="es-ES" w:eastAsia="es-ES"/>
        </w:rPr>
        <w:t>ensamblaje. Por lo tanto. L = 7 – 4 + 1 =4</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lastRenderedPageBreak/>
        <w:t>Se necesita 4 lazos para determinar la matriz sensitiva. Algunos de los posibles lazos</w:t>
      </w:r>
      <w:r>
        <w:rPr>
          <w:rFonts w:ascii="Arial" w:hAnsi="Arial" w:cs="Arial"/>
          <w:sz w:val="20"/>
          <w:szCs w:val="20"/>
          <w:lang w:val="es-ES" w:eastAsia="es-ES"/>
        </w:rPr>
        <w:t xml:space="preserve"> </w:t>
      </w:r>
      <w:r w:rsidRPr="00625C80">
        <w:rPr>
          <w:rFonts w:ascii="Arial" w:hAnsi="Arial" w:cs="Arial"/>
          <w:sz w:val="20"/>
          <w:szCs w:val="20"/>
          <w:lang w:val="es-ES" w:eastAsia="es-ES"/>
        </w:rPr>
        <w:t>se representan en la figura 11.</w:t>
      </w:r>
    </w:p>
    <w:p w:rsidR="00B2022A" w:rsidRPr="00625C80" w:rsidRDefault="005B7808" w:rsidP="00B177F5">
      <w:pPr>
        <w:autoSpaceDE w:val="0"/>
        <w:autoSpaceDN w:val="0"/>
        <w:adjustRightInd w:val="0"/>
        <w:spacing w:after="0" w:line="240" w:lineRule="auto"/>
        <w:jc w:val="both"/>
        <w:rPr>
          <w:rFonts w:ascii="Arial" w:hAnsi="Arial" w:cs="Arial"/>
          <w:sz w:val="20"/>
          <w:szCs w:val="20"/>
          <w:lang w:val="es-ES" w:eastAsia="es-ES"/>
        </w:rPr>
      </w:pPr>
      <w:r w:rsidRPr="005B7808">
        <w:rPr>
          <w:rFonts w:ascii="Arial" w:hAnsi="Arial" w:cs="Arial"/>
          <w:sz w:val="20"/>
          <w:szCs w:val="20"/>
          <w:lang w:val="es-ES" w:eastAsia="es-ES"/>
        </w:rPr>
        <w:pict>
          <v:shape id="_x0000_i1038" type="#_x0000_t75" style="width:422.25pt;height:318.75pt">
            <v:imagedata r:id="rId16" o:title="" croptop="28143f" cropbottom="3231f" cropleft="20084f" cropright="18753f"/>
          </v:shape>
        </w:pic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 xml:space="preserve">La estimación del ángulo </w:t>
      </w:r>
      <w:r>
        <w:rPr>
          <w:rFonts w:ascii="Symbol" w:hAnsi="Symbol" w:cs="Symbol"/>
          <w:sz w:val="24"/>
          <w:szCs w:val="24"/>
          <w:lang w:val="es-ES" w:eastAsia="es-ES"/>
        </w:rPr>
        <w:t></w:t>
      </w:r>
      <w:r w:rsidRPr="00625C80">
        <w:rPr>
          <w:rFonts w:ascii="Arial" w:hAnsi="Arial" w:cs="Arial"/>
          <w:sz w:val="20"/>
          <w:szCs w:val="20"/>
          <w:lang w:val="es-ES" w:eastAsia="es-ES"/>
        </w:rPr>
        <w:t xml:space="preserve"> </w:t>
      </w:r>
      <w:r w:rsidRPr="00625C80">
        <w:rPr>
          <w:rFonts w:ascii="Arial" w:hAnsi="Arial" w:cs="Arial"/>
          <w:sz w:val="20"/>
          <w:szCs w:val="20"/>
          <w:lang w:val="es-ES" w:eastAsia="es-ES"/>
        </w:rPr>
        <w:t>se determina en el lazo 4. Su cálculo se puede hacer</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definiendo la matriz sensitiva </w:t>
      </w:r>
      <w:r>
        <w:rPr>
          <w:rFonts w:ascii="Symbol" w:hAnsi="Symbol" w:cs="Symbol"/>
          <w:sz w:val="24"/>
          <w:szCs w:val="24"/>
          <w:lang w:val="es-ES" w:eastAsia="es-ES"/>
        </w:rPr>
        <w:t></w:t>
      </w:r>
      <w:r>
        <w:rPr>
          <w:rFonts w:ascii="Times New Roman" w:hAnsi="Times New Roman" w:cs="Times New Roman"/>
          <w:sz w:val="24"/>
          <w:szCs w:val="24"/>
          <w:lang w:val="es-ES" w:eastAsia="es-ES"/>
        </w:rPr>
        <w:t>S</w:t>
      </w:r>
      <w:r>
        <w:rPr>
          <w:rFonts w:ascii="Symbol" w:hAnsi="Symbol" w:cs="Symbol"/>
          <w:sz w:val="24"/>
          <w:szCs w:val="24"/>
          <w:lang w:val="es-ES" w:eastAsia="es-ES"/>
        </w:rPr>
        <w:t></w:t>
      </w:r>
      <w:r w:rsidRPr="00625C80">
        <w:rPr>
          <w:rFonts w:ascii="Arial" w:hAnsi="Arial" w:cs="Arial"/>
          <w:sz w:val="20"/>
          <w:szCs w:val="20"/>
          <w:lang w:val="es-ES" w:eastAsia="es-ES"/>
        </w:rPr>
        <w:t xml:space="preserve"> o de forma gráfica por medio del CAD. En este</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ejemplo se estima </w:t>
      </w:r>
      <w:r>
        <w:rPr>
          <w:rFonts w:ascii="Symbol" w:hAnsi="Symbol" w:cs="Symbol"/>
          <w:sz w:val="24"/>
          <w:szCs w:val="24"/>
          <w:lang w:val="es-ES" w:eastAsia="es-ES"/>
        </w:rPr>
        <w:t></w:t>
      </w:r>
      <w:r w:rsidRPr="00625C80">
        <w:rPr>
          <w:rFonts w:ascii="Arial" w:hAnsi="Arial" w:cs="Arial"/>
          <w:sz w:val="20"/>
          <w:szCs w:val="20"/>
          <w:lang w:val="es-ES" w:eastAsia="es-ES"/>
        </w:rPr>
        <w:t xml:space="preserve"> </w:t>
      </w:r>
      <w:r w:rsidRPr="00625C80">
        <w:rPr>
          <w:rFonts w:ascii="Arial" w:hAnsi="Arial" w:cs="Arial"/>
          <w:sz w:val="20"/>
          <w:szCs w:val="20"/>
          <w:lang w:val="es-ES" w:eastAsia="es-ES"/>
        </w:rPr>
        <w:t>utilizando el CAD y es función de los vectores adjuntos.</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n-GB" w:eastAsia="es-ES"/>
        </w:rPr>
      </w:pPr>
      <w:r>
        <w:rPr>
          <w:rFonts w:ascii="Symbol" w:hAnsi="Symbol" w:cs="Symbol"/>
          <w:sz w:val="24"/>
          <w:szCs w:val="24"/>
          <w:lang w:val="es-ES" w:eastAsia="es-ES"/>
        </w:rPr>
        <w:t></w:t>
      </w:r>
      <w:r w:rsidRPr="00625C80">
        <w:rPr>
          <w:rFonts w:ascii="Arial" w:hAnsi="Arial" w:cs="Arial"/>
          <w:sz w:val="20"/>
          <w:szCs w:val="20"/>
          <w:lang w:val="en-GB" w:eastAsia="es-ES"/>
        </w:rPr>
        <w:t xml:space="preserve"> =f(A,B,C,D,E,F,G,H,I,J,K,L,M,N)</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n-GB"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Teniendo presente la expresión de la matriz sensitiva y la estimación de la tolerancia</w:t>
      </w:r>
      <w:r>
        <w:rPr>
          <w:rFonts w:ascii="Arial" w:hAnsi="Arial" w:cs="Arial"/>
          <w:sz w:val="20"/>
          <w:szCs w:val="20"/>
          <w:lang w:val="es-ES" w:eastAsia="es-ES"/>
        </w:rPr>
        <w:t xml:space="preserve"> </w:t>
      </w:r>
      <w:r w:rsidRPr="00625C80">
        <w:rPr>
          <w:rFonts w:ascii="Arial" w:hAnsi="Arial" w:cs="Arial"/>
          <w:sz w:val="20"/>
          <w:szCs w:val="20"/>
          <w:lang w:val="es-ES" w:eastAsia="es-ES"/>
        </w:rPr>
        <w:t>por el método de la raíz cuadrada de la suma de los cuadrados.</w:t>
      </w:r>
    </w:p>
    <w:p w:rsidR="00B2022A" w:rsidRDefault="005B7808" w:rsidP="00091F82">
      <w:pPr>
        <w:autoSpaceDE w:val="0"/>
        <w:autoSpaceDN w:val="0"/>
        <w:adjustRightInd w:val="0"/>
        <w:spacing w:after="0" w:line="240" w:lineRule="auto"/>
        <w:jc w:val="center"/>
        <w:rPr>
          <w:rFonts w:ascii="Arial" w:hAnsi="Arial" w:cs="Arial"/>
          <w:sz w:val="20"/>
          <w:szCs w:val="20"/>
          <w:lang w:val="en-GB" w:eastAsia="es-ES"/>
        </w:rPr>
      </w:pPr>
      <w:r w:rsidRPr="005B7808">
        <w:rPr>
          <w:rFonts w:ascii="Arial" w:hAnsi="Arial" w:cs="Arial"/>
          <w:sz w:val="20"/>
          <w:szCs w:val="20"/>
          <w:lang w:val="en-GB" w:eastAsia="es-ES"/>
        </w:rPr>
        <w:pict>
          <v:shape id="_x0000_i1039" type="#_x0000_t75" style="width:2in;height:40.5pt">
            <v:imagedata r:id="rId17" o:title="" croptop="10121f" cropbottom="47724f" cropleft="24098f" cropright="26737f"/>
          </v:shape>
        </w:pict>
      </w:r>
    </w:p>
    <w:p w:rsidR="00B2022A" w:rsidRPr="00625C80" w:rsidRDefault="00B2022A" w:rsidP="00091F82">
      <w:pPr>
        <w:autoSpaceDE w:val="0"/>
        <w:autoSpaceDN w:val="0"/>
        <w:adjustRightInd w:val="0"/>
        <w:spacing w:after="0" w:line="240" w:lineRule="auto"/>
        <w:jc w:val="center"/>
        <w:rPr>
          <w:rFonts w:ascii="Arial" w:hAnsi="Arial" w:cs="Arial"/>
          <w:sz w:val="20"/>
          <w:szCs w:val="20"/>
          <w:lang w:val="en-GB"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 xml:space="preserve">El ángulo </w:t>
      </w:r>
      <w:r>
        <w:rPr>
          <w:rFonts w:ascii="Symbol" w:hAnsi="Symbol" w:cs="Symbol"/>
          <w:sz w:val="24"/>
          <w:szCs w:val="24"/>
          <w:lang w:val="es-ES" w:eastAsia="es-ES"/>
        </w:rPr>
        <w:t></w:t>
      </w:r>
      <w:r w:rsidRPr="00625C80">
        <w:rPr>
          <w:rFonts w:ascii="Arial" w:hAnsi="Arial" w:cs="Arial"/>
          <w:sz w:val="20"/>
          <w:szCs w:val="20"/>
          <w:lang w:val="es-ES" w:eastAsia="es-ES"/>
        </w:rPr>
        <w:t xml:space="preserve"> es función de la variación que experimentan las distintas cotas que</w:t>
      </w:r>
      <w:r>
        <w:rPr>
          <w:rFonts w:ascii="Arial" w:hAnsi="Arial" w:cs="Arial"/>
          <w:sz w:val="20"/>
          <w:szCs w:val="20"/>
          <w:lang w:val="es-ES" w:eastAsia="es-ES"/>
        </w:rPr>
        <w:t xml:space="preserve"> </w:t>
      </w:r>
      <w:r w:rsidRPr="00625C80">
        <w:rPr>
          <w:rFonts w:ascii="Arial" w:hAnsi="Arial" w:cs="Arial"/>
          <w:sz w:val="20"/>
          <w:szCs w:val="20"/>
          <w:lang w:val="es-ES" w:eastAsia="es-ES"/>
        </w:rPr>
        <w:t>interviene en el lazo 4 del ensamblaje, es decir, depende de las cotas con tolerancias de</w:t>
      </w:r>
      <w:r>
        <w:rPr>
          <w:rFonts w:ascii="Arial" w:hAnsi="Arial" w:cs="Arial"/>
          <w:sz w:val="20"/>
          <w:szCs w:val="20"/>
          <w:lang w:val="es-ES" w:eastAsia="es-ES"/>
        </w:rPr>
        <w:t xml:space="preserve"> </w:t>
      </w:r>
      <w:r w:rsidRPr="00625C80">
        <w:rPr>
          <w:rFonts w:ascii="Arial" w:hAnsi="Arial" w:cs="Arial"/>
          <w:sz w:val="20"/>
          <w:szCs w:val="20"/>
          <w:lang w:val="es-ES" w:eastAsia="es-ES"/>
        </w:rPr>
        <w:t>T1=60±0,05, T2=90º±0,1º, T3=10±0,05, T4=45º±0,05º, T5=20±0,01 y T6=0,1º.</w:t>
      </w:r>
      <w:r>
        <w:rPr>
          <w:rFonts w:ascii="Arial" w:hAnsi="Arial" w:cs="Arial"/>
          <w:sz w:val="20"/>
          <w:szCs w:val="20"/>
          <w:lang w:val="es-ES" w:eastAsia="es-ES"/>
        </w:rPr>
        <w:t xml:space="preserve"> </w:t>
      </w:r>
      <w:r w:rsidRPr="00625C80">
        <w:rPr>
          <w:rFonts w:ascii="Arial" w:hAnsi="Arial" w:cs="Arial"/>
          <w:sz w:val="20"/>
          <w:szCs w:val="20"/>
          <w:lang w:val="es-ES" w:eastAsia="es-ES"/>
        </w:rPr>
        <w:t>Debido a la forma del ensamblaje, a que existen dos bolas y a la simetría entre las</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piezas 1 y 2, los incrementos de </w:t>
      </w:r>
      <w:r>
        <w:rPr>
          <w:rFonts w:ascii="Symbol" w:hAnsi="Symbol" w:cs="Symbol"/>
          <w:sz w:val="24"/>
          <w:szCs w:val="24"/>
          <w:lang w:val="es-ES" w:eastAsia="es-ES"/>
        </w:rPr>
        <w:t></w:t>
      </w:r>
      <w:r w:rsidRPr="00625C80">
        <w:rPr>
          <w:rFonts w:ascii="Arial" w:hAnsi="Arial" w:cs="Arial"/>
          <w:sz w:val="20"/>
          <w:szCs w:val="20"/>
          <w:lang w:val="es-ES" w:eastAsia="es-ES"/>
        </w:rPr>
        <w:t xml:space="preserve"> producidos por T1 se repiten 2 veces, los de T2 3</w:t>
      </w:r>
      <w:r>
        <w:rPr>
          <w:rFonts w:ascii="Arial" w:hAnsi="Arial" w:cs="Arial"/>
          <w:sz w:val="20"/>
          <w:szCs w:val="20"/>
          <w:lang w:val="es-ES" w:eastAsia="es-ES"/>
        </w:rPr>
        <w:t xml:space="preserve"> </w:t>
      </w:r>
      <w:r w:rsidRPr="00625C80">
        <w:rPr>
          <w:rFonts w:ascii="Arial" w:hAnsi="Arial" w:cs="Arial"/>
          <w:sz w:val="20"/>
          <w:szCs w:val="20"/>
          <w:lang w:val="es-ES" w:eastAsia="es-ES"/>
        </w:rPr>
        <w:t>veces, los de T3 4 veces, los de T4 1 vez, los de T5 2 veces y los de T6 4 veces.</w:t>
      </w:r>
    </w:p>
    <w:p w:rsidR="00B2022A" w:rsidRPr="00625C80" w:rsidRDefault="005B7808" w:rsidP="00091F82">
      <w:pPr>
        <w:autoSpaceDE w:val="0"/>
        <w:autoSpaceDN w:val="0"/>
        <w:adjustRightInd w:val="0"/>
        <w:spacing w:after="0" w:line="240" w:lineRule="auto"/>
        <w:jc w:val="center"/>
        <w:rPr>
          <w:rFonts w:ascii="Arial" w:hAnsi="Arial" w:cs="Arial"/>
          <w:sz w:val="20"/>
          <w:szCs w:val="20"/>
          <w:lang w:val="en-GB" w:eastAsia="es-ES"/>
        </w:rPr>
      </w:pPr>
      <w:r w:rsidRPr="005B7808">
        <w:rPr>
          <w:rFonts w:ascii="Arial" w:hAnsi="Arial" w:cs="Arial"/>
          <w:sz w:val="20"/>
          <w:szCs w:val="20"/>
          <w:lang w:val="en-GB" w:eastAsia="es-ES"/>
        </w:rPr>
        <w:pict>
          <v:shape id="_x0000_i1040" type="#_x0000_t75" style="width:444.75pt;height:34.5pt">
            <v:imagedata r:id="rId17" o:title="" croptop="32722f" cropbottom="26459f" cropleft="10725f" cropright="8165f"/>
          </v:shape>
        </w:pic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3A0642" w:rsidRDefault="00B2022A" w:rsidP="00B177F5">
      <w:pPr>
        <w:autoSpaceDE w:val="0"/>
        <w:autoSpaceDN w:val="0"/>
        <w:adjustRightInd w:val="0"/>
        <w:spacing w:after="0" w:line="240" w:lineRule="auto"/>
        <w:jc w:val="both"/>
        <w:rPr>
          <w:rFonts w:ascii="Arial" w:hAnsi="Arial" w:cs="Arial"/>
          <w:sz w:val="20"/>
          <w:szCs w:val="20"/>
          <w:lang w:val="es-ES" w:eastAsia="es-ES"/>
        </w:rPr>
      </w:pPr>
      <w:r w:rsidRPr="003A0642">
        <w:rPr>
          <w:rFonts w:ascii="Arial" w:hAnsi="Arial" w:cs="Arial"/>
          <w:sz w:val="20"/>
          <w:szCs w:val="20"/>
          <w:lang w:val="es-ES" w:eastAsia="es-ES"/>
        </w:rPr>
        <w:lastRenderedPageBreak/>
        <w:t xml:space="preserve">Para estimar la tolerancia de </w:t>
      </w:r>
      <w:r w:rsidRPr="003A0642">
        <w:rPr>
          <w:rFonts w:ascii="Symbol" w:hAnsi="Symbol" w:cs="Symbol"/>
          <w:sz w:val="20"/>
          <w:szCs w:val="20"/>
          <w:lang w:val="es-ES" w:eastAsia="es-ES"/>
        </w:rPr>
        <w:t></w:t>
      </w:r>
      <w:r w:rsidRPr="003A0642">
        <w:rPr>
          <w:rFonts w:ascii="Arial" w:hAnsi="Arial" w:cs="Arial"/>
          <w:sz w:val="20"/>
          <w:szCs w:val="20"/>
          <w:lang w:val="es-ES" w:eastAsia="es-ES"/>
        </w:rPr>
        <w:t>, empleamos el CAD, donde previamente se han introducido las distintas relaciones de tangencia, posición, orientación, dimensión lineal y angular. Posteriormente, se da un incremento a las distintas cotas T1, T2, T3, T4, T5 y T6, de forma independiente, obteniendo los gráficos de la figura 12.</w:t>
      </w:r>
    </w:p>
    <w:p w:rsidR="00B2022A" w:rsidRPr="003A0642" w:rsidRDefault="00B2022A" w:rsidP="003A0642">
      <w:pPr>
        <w:autoSpaceDE w:val="0"/>
        <w:autoSpaceDN w:val="0"/>
        <w:adjustRightInd w:val="0"/>
        <w:spacing w:after="0" w:line="240" w:lineRule="auto"/>
        <w:rPr>
          <w:rFonts w:ascii="Times New Roman" w:hAnsi="Times New Roman" w:cs="Times New Roman"/>
          <w:sz w:val="20"/>
          <w:szCs w:val="20"/>
          <w:lang w:val="es-ES" w:eastAsia="es-ES"/>
        </w:rPr>
      </w:pPr>
      <w:r w:rsidRPr="003A0642">
        <w:rPr>
          <w:rFonts w:ascii="Times New Roman" w:hAnsi="Times New Roman" w:cs="Times New Roman"/>
          <w:sz w:val="20"/>
          <w:szCs w:val="20"/>
          <w:lang w:val="es-ES" w:eastAsia="es-ES"/>
        </w:rPr>
        <w:t xml:space="preserve">Al variar </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T1=0,05 mm, obtenemos en el CAD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=0,048º.</w:t>
      </w:r>
    </w:p>
    <w:p w:rsidR="00B2022A" w:rsidRPr="003A0642" w:rsidRDefault="00B2022A" w:rsidP="003A0642">
      <w:pPr>
        <w:autoSpaceDE w:val="0"/>
        <w:autoSpaceDN w:val="0"/>
        <w:adjustRightInd w:val="0"/>
        <w:spacing w:after="0" w:line="240" w:lineRule="auto"/>
        <w:rPr>
          <w:rFonts w:ascii="Times New Roman" w:hAnsi="Times New Roman" w:cs="Times New Roman"/>
          <w:sz w:val="20"/>
          <w:szCs w:val="20"/>
          <w:lang w:val="es-ES" w:eastAsia="es-ES"/>
        </w:rPr>
      </w:pPr>
      <w:r w:rsidRPr="003A0642">
        <w:rPr>
          <w:rFonts w:ascii="Times New Roman" w:hAnsi="Times New Roman" w:cs="Times New Roman"/>
          <w:sz w:val="20"/>
          <w:szCs w:val="20"/>
          <w:lang w:val="es-ES" w:eastAsia="es-ES"/>
        </w:rPr>
        <w:t xml:space="preserve">Si </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T2=0,1º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=0,012º.</w:t>
      </w:r>
    </w:p>
    <w:p w:rsidR="00B2022A" w:rsidRPr="003A0642" w:rsidRDefault="00B2022A" w:rsidP="003A0642">
      <w:pPr>
        <w:autoSpaceDE w:val="0"/>
        <w:autoSpaceDN w:val="0"/>
        <w:adjustRightInd w:val="0"/>
        <w:spacing w:after="0" w:line="240" w:lineRule="auto"/>
        <w:rPr>
          <w:rFonts w:ascii="Times New Roman" w:hAnsi="Times New Roman" w:cs="Times New Roman"/>
          <w:sz w:val="20"/>
          <w:szCs w:val="20"/>
          <w:lang w:val="es-ES" w:eastAsia="es-ES"/>
        </w:rPr>
      </w:pPr>
      <w:r w:rsidRPr="003A0642">
        <w:rPr>
          <w:rFonts w:ascii="Times New Roman" w:hAnsi="Times New Roman" w:cs="Times New Roman"/>
          <w:sz w:val="20"/>
          <w:szCs w:val="20"/>
          <w:lang w:val="es-ES" w:eastAsia="es-ES"/>
        </w:rPr>
        <w:t xml:space="preserve">Si </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T3=0,05 mm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=0,048º.</w:t>
      </w:r>
    </w:p>
    <w:p w:rsidR="00B2022A" w:rsidRPr="003A0642" w:rsidRDefault="00B2022A" w:rsidP="003A0642">
      <w:pPr>
        <w:autoSpaceDE w:val="0"/>
        <w:autoSpaceDN w:val="0"/>
        <w:adjustRightInd w:val="0"/>
        <w:spacing w:after="0" w:line="240" w:lineRule="auto"/>
        <w:rPr>
          <w:rFonts w:ascii="Times New Roman" w:hAnsi="Times New Roman" w:cs="Times New Roman"/>
          <w:sz w:val="20"/>
          <w:szCs w:val="20"/>
          <w:lang w:val="es-ES" w:eastAsia="es-ES"/>
        </w:rPr>
      </w:pPr>
      <w:r w:rsidRPr="003A0642">
        <w:rPr>
          <w:rFonts w:ascii="Times New Roman" w:hAnsi="Times New Roman" w:cs="Times New Roman"/>
          <w:sz w:val="20"/>
          <w:szCs w:val="20"/>
          <w:lang w:val="es-ES" w:eastAsia="es-ES"/>
        </w:rPr>
        <w:t xml:space="preserve">Si </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T4=0,05º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=0,012º.</w:t>
      </w:r>
    </w:p>
    <w:p w:rsidR="00B2022A" w:rsidRPr="003A0642" w:rsidRDefault="00B2022A" w:rsidP="003A0642">
      <w:pPr>
        <w:autoSpaceDE w:val="0"/>
        <w:autoSpaceDN w:val="0"/>
        <w:adjustRightInd w:val="0"/>
        <w:spacing w:after="0" w:line="240" w:lineRule="auto"/>
        <w:rPr>
          <w:rFonts w:ascii="Times New Roman" w:hAnsi="Times New Roman" w:cs="Times New Roman"/>
          <w:sz w:val="20"/>
          <w:szCs w:val="20"/>
          <w:lang w:val="es-ES" w:eastAsia="es-ES"/>
        </w:rPr>
      </w:pPr>
      <w:r w:rsidRPr="003A0642">
        <w:rPr>
          <w:rFonts w:ascii="Times New Roman" w:hAnsi="Times New Roman" w:cs="Times New Roman"/>
          <w:sz w:val="20"/>
          <w:szCs w:val="20"/>
          <w:lang w:val="es-ES" w:eastAsia="es-ES"/>
        </w:rPr>
        <w:t xml:space="preserve">Si </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T5=0,01 mm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=0,014º.</w:t>
      </w:r>
    </w:p>
    <w:p w:rsidR="00B2022A" w:rsidRPr="003A0642" w:rsidRDefault="00B2022A" w:rsidP="003A0642">
      <w:pPr>
        <w:autoSpaceDE w:val="0"/>
        <w:autoSpaceDN w:val="0"/>
        <w:adjustRightInd w:val="0"/>
        <w:spacing w:after="0" w:line="240" w:lineRule="auto"/>
        <w:rPr>
          <w:rFonts w:ascii="Times New Roman" w:hAnsi="Times New Roman" w:cs="Times New Roman"/>
          <w:sz w:val="20"/>
          <w:szCs w:val="20"/>
          <w:lang w:val="es-ES" w:eastAsia="es-ES"/>
        </w:rPr>
      </w:pPr>
      <w:r w:rsidRPr="003A0642">
        <w:rPr>
          <w:rFonts w:ascii="Times New Roman" w:hAnsi="Times New Roman" w:cs="Times New Roman"/>
          <w:sz w:val="20"/>
          <w:szCs w:val="20"/>
          <w:lang w:val="es-ES" w:eastAsia="es-ES"/>
        </w:rPr>
        <w:t xml:space="preserve">Si </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T6=0,05º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=0,012º</w:t>
      </w:r>
    </w:p>
    <w:p w:rsidR="00B2022A" w:rsidRPr="003A0642" w:rsidRDefault="00B2022A" w:rsidP="003A0642">
      <w:pPr>
        <w:autoSpaceDE w:val="0"/>
        <w:autoSpaceDN w:val="0"/>
        <w:adjustRightInd w:val="0"/>
        <w:spacing w:after="0" w:line="240" w:lineRule="auto"/>
        <w:rPr>
          <w:rFonts w:ascii="Symbol" w:hAnsi="Symbol" w:cs="Symbol"/>
          <w:sz w:val="20"/>
          <w:szCs w:val="20"/>
          <w:lang w:val="es-ES" w:eastAsia="es-ES"/>
        </w:rPr>
      </w:pPr>
      <w:r w:rsidRPr="003A0642">
        <w:rPr>
          <w:rFonts w:ascii="Times New Roman" w:hAnsi="Times New Roman" w:cs="Times New Roman"/>
          <w:sz w:val="20"/>
          <w:szCs w:val="20"/>
          <w:lang w:val="es-ES" w:eastAsia="es-ES"/>
        </w:rPr>
        <w:t xml:space="preserve">2 * 0,048 3 * 0,012 4 * 0,048 0,012 2 * 0,014 4 * 0,012 0,12º </w:t>
      </w:r>
      <w:r w:rsidRPr="003A0642">
        <w:rPr>
          <w:rFonts w:ascii="Symbol,Italic" w:hAnsi="Symbol,Italic" w:cs="Symbol,Italic"/>
          <w:i/>
          <w:iCs/>
          <w:sz w:val="20"/>
          <w:szCs w:val="20"/>
          <w:lang w:val="es-ES" w:eastAsia="es-ES"/>
        </w:rPr>
        <w:t xml:space="preserve">da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2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2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2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2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2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2 </w:t>
      </w:r>
      <w:r w:rsidRPr="003A0642">
        <w:rPr>
          <w:rFonts w:ascii="Symbol" w:hAnsi="Symbol" w:cs="Symbol"/>
          <w:sz w:val="20"/>
          <w:szCs w:val="20"/>
          <w:lang w:val="es-ES" w:eastAsia="es-ES"/>
        </w:rPr>
        <w:t></w:t>
      </w:r>
    </w:p>
    <w:p w:rsidR="00B2022A" w:rsidRPr="003A0642" w:rsidRDefault="00B2022A" w:rsidP="003A0642">
      <w:pPr>
        <w:autoSpaceDE w:val="0"/>
        <w:autoSpaceDN w:val="0"/>
        <w:adjustRightInd w:val="0"/>
        <w:spacing w:after="0" w:line="240" w:lineRule="auto"/>
        <w:rPr>
          <w:rFonts w:ascii="Times New Roman" w:hAnsi="Times New Roman" w:cs="Times New Roman"/>
          <w:sz w:val="20"/>
          <w:szCs w:val="20"/>
          <w:lang w:val="es-ES" w:eastAsia="es-ES"/>
        </w:rPr>
      </w:pPr>
      <w:r w:rsidRPr="003A0642">
        <w:rPr>
          <w:rFonts w:ascii="Times New Roman" w:hAnsi="Times New Roman" w:cs="Times New Roman"/>
          <w:sz w:val="20"/>
          <w:szCs w:val="20"/>
          <w:lang w:val="es-ES" w:eastAsia="es-ES"/>
        </w:rPr>
        <w:t xml:space="preserve">La tolerancia del ángulo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 xml:space="preserve">es </w:t>
      </w:r>
      <w:r w:rsidRPr="003A0642">
        <w:rPr>
          <w:rFonts w:ascii="Symbol" w:hAnsi="Symbol" w:cs="Symbol"/>
          <w:sz w:val="20"/>
          <w:szCs w:val="20"/>
          <w:lang w:val="es-ES" w:eastAsia="es-ES"/>
        </w:rPr>
        <w:t></w:t>
      </w:r>
      <w:r w:rsidRPr="003A0642">
        <w:rPr>
          <w:rFonts w:ascii="Symbol" w:hAnsi="Symbol" w:cs="Symbol"/>
          <w:sz w:val="20"/>
          <w:szCs w:val="20"/>
          <w:lang w:val="es-ES" w:eastAsia="es-ES"/>
        </w:rPr>
        <w:t></w:t>
      </w:r>
      <w:r w:rsidRPr="003A0642">
        <w:rPr>
          <w:rFonts w:ascii="Times New Roman" w:hAnsi="Times New Roman" w:cs="Times New Roman"/>
          <w:sz w:val="20"/>
          <w:szCs w:val="20"/>
          <w:lang w:val="es-ES" w:eastAsia="es-ES"/>
        </w:rPr>
        <w:t>0,12º, utilizando el método de la raíz cuadrada de la</w:t>
      </w:r>
      <w:r>
        <w:rPr>
          <w:rFonts w:ascii="Times New Roman" w:hAnsi="Times New Roman" w:cs="Times New Roman"/>
          <w:sz w:val="20"/>
          <w:szCs w:val="20"/>
          <w:lang w:val="es-ES" w:eastAsia="es-ES"/>
        </w:rPr>
        <w:t xml:space="preserve"> </w:t>
      </w:r>
      <w:r w:rsidRPr="003A0642">
        <w:rPr>
          <w:rFonts w:ascii="Times New Roman" w:hAnsi="Times New Roman" w:cs="Times New Roman"/>
          <w:sz w:val="20"/>
          <w:szCs w:val="20"/>
          <w:lang w:val="es-ES" w:eastAsia="es-ES"/>
        </w:rPr>
        <w:t>suma de los cuadrados.</w:t>
      </w:r>
      <w:r w:rsidRPr="003A0642">
        <w:rPr>
          <w:rFonts w:ascii="Arial" w:hAnsi="Arial" w:cs="Arial"/>
          <w:i/>
          <w:iCs/>
          <w:sz w:val="20"/>
          <w:szCs w:val="20"/>
          <w:lang w:val="es-ES" w:eastAsia="es-ES"/>
        </w:rPr>
        <w:t xml:space="preserve"> </w:t>
      </w:r>
      <w:r w:rsidR="005B7808" w:rsidRPr="005B7808">
        <w:rPr>
          <w:rFonts w:ascii="Arial" w:hAnsi="Arial" w:cs="Arial"/>
          <w:i/>
          <w:iCs/>
          <w:sz w:val="20"/>
          <w:szCs w:val="20"/>
          <w:lang w:val="es-ES" w:eastAsia="es-ES"/>
        </w:rPr>
        <w:pict>
          <v:shape id="_x0000_i1041" type="#_x0000_t75" style="width:394.5pt;height:6in">
            <v:imagedata r:id="rId18" o:title="" croptop="8448f" cropbottom="3630f" cropleft="17408f" cropright="18562f"/>
          </v:shape>
        </w:pict>
      </w:r>
    </w:p>
    <w:p w:rsidR="00B2022A" w:rsidRPr="00625C80" w:rsidRDefault="00B2022A" w:rsidP="00B177F5">
      <w:pPr>
        <w:autoSpaceDE w:val="0"/>
        <w:autoSpaceDN w:val="0"/>
        <w:adjustRightInd w:val="0"/>
        <w:spacing w:after="0" w:line="240" w:lineRule="auto"/>
        <w:jc w:val="both"/>
        <w:rPr>
          <w:rFonts w:ascii="Arial" w:hAnsi="Arial" w:cs="Arial"/>
          <w:i/>
          <w:iCs/>
          <w:sz w:val="20"/>
          <w:szCs w:val="20"/>
          <w:lang w:val="es-ES" w:eastAsia="es-ES"/>
        </w:rPr>
      </w:pPr>
    </w:p>
    <w:p w:rsidR="00B2022A" w:rsidRPr="00435AAE" w:rsidRDefault="00B2022A" w:rsidP="00B177F5">
      <w:pPr>
        <w:autoSpaceDE w:val="0"/>
        <w:autoSpaceDN w:val="0"/>
        <w:adjustRightInd w:val="0"/>
        <w:spacing w:after="0" w:line="240" w:lineRule="auto"/>
        <w:jc w:val="both"/>
        <w:rPr>
          <w:rFonts w:ascii="Arial" w:hAnsi="Arial" w:cs="Arial"/>
          <w:b/>
          <w:bCs/>
          <w:sz w:val="32"/>
          <w:szCs w:val="32"/>
          <w:lang w:val="es-ES" w:eastAsia="es-ES"/>
        </w:rPr>
      </w:pPr>
      <w:r w:rsidRPr="00435AAE">
        <w:rPr>
          <w:rFonts w:ascii="Arial" w:hAnsi="Arial" w:cs="Arial"/>
          <w:b/>
          <w:bCs/>
          <w:sz w:val="32"/>
          <w:szCs w:val="32"/>
          <w:lang w:val="es-ES" w:eastAsia="es-ES"/>
        </w:rPr>
        <w:t>Integración de CAT en el CAD.</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Actualmente, se están desarrollando una serie de proyectos a nivel mundial, que</w:t>
      </w:r>
      <w:r>
        <w:rPr>
          <w:rFonts w:ascii="Arial" w:hAnsi="Arial" w:cs="Arial"/>
          <w:sz w:val="20"/>
          <w:szCs w:val="20"/>
          <w:lang w:val="es-ES" w:eastAsia="es-ES"/>
        </w:rPr>
        <w:t xml:space="preserve"> </w:t>
      </w:r>
      <w:r w:rsidRPr="00625C80">
        <w:rPr>
          <w:rFonts w:ascii="Arial" w:hAnsi="Arial" w:cs="Arial"/>
          <w:sz w:val="20"/>
          <w:szCs w:val="20"/>
          <w:lang w:val="es-ES" w:eastAsia="es-ES"/>
        </w:rPr>
        <w:t>pretenden integrar la información de los requisitos funcionales de los productos, las</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condiciones de </w:t>
      </w:r>
      <w:r w:rsidRPr="00625C80">
        <w:rPr>
          <w:rFonts w:ascii="Arial" w:hAnsi="Arial" w:cs="Arial"/>
          <w:sz w:val="20"/>
          <w:szCs w:val="20"/>
          <w:lang w:val="es-ES" w:eastAsia="es-ES"/>
        </w:rPr>
        <w:lastRenderedPageBreak/>
        <w:t>fabricación y de metrología, dentro de los paquetes de diseño, para</w:t>
      </w:r>
      <w:r>
        <w:rPr>
          <w:rFonts w:ascii="Arial" w:hAnsi="Arial" w:cs="Arial"/>
          <w:sz w:val="20"/>
          <w:szCs w:val="20"/>
          <w:lang w:val="es-ES" w:eastAsia="es-ES"/>
        </w:rPr>
        <w:t xml:space="preserve"> </w:t>
      </w:r>
      <w:r w:rsidRPr="00625C80">
        <w:rPr>
          <w:rFonts w:ascii="Arial" w:hAnsi="Arial" w:cs="Arial"/>
          <w:sz w:val="20"/>
          <w:szCs w:val="20"/>
          <w:lang w:val="es-ES" w:eastAsia="es-ES"/>
        </w:rPr>
        <w:t>determinar las dimensiones y tolerancias funcionales de los productos.</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El método DLM que determina la matriz sensitiva, está basado en la obtención y</w:t>
      </w:r>
      <w:r>
        <w:rPr>
          <w:rFonts w:ascii="Arial" w:hAnsi="Arial" w:cs="Arial"/>
          <w:sz w:val="20"/>
          <w:szCs w:val="20"/>
          <w:lang w:val="es-ES" w:eastAsia="es-ES"/>
        </w:rPr>
        <w:t xml:space="preserve"> </w:t>
      </w:r>
      <w:r w:rsidRPr="00625C80">
        <w:rPr>
          <w:rFonts w:ascii="Arial" w:hAnsi="Arial" w:cs="Arial"/>
          <w:sz w:val="20"/>
          <w:szCs w:val="20"/>
          <w:lang w:val="es-ES" w:eastAsia="es-ES"/>
        </w:rPr>
        <w:t>solución del sistema de ecuaciones lineales de ensamblaje de forma algebraica. Éste</w:t>
      </w:r>
      <w:r>
        <w:rPr>
          <w:rFonts w:ascii="Arial" w:hAnsi="Arial" w:cs="Arial"/>
          <w:sz w:val="20"/>
          <w:szCs w:val="20"/>
          <w:lang w:val="es-ES" w:eastAsia="es-ES"/>
        </w:rPr>
        <w:t xml:space="preserve"> </w:t>
      </w:r>
      <w:r w:rsidRPr="00625C80">
        <w:rPr>
          <w:rFonts w:ascii="Arial" w:hAnsi="Arial" w:cs="Arial"/>
          <w:sz w:val="20"/>
          <w:szCs w:val="20"/>
          <w:lang w:val="es-ES" w:eastAsia="es-ES"/>
        </w:rPr>
        <w:t>método proporciona un preciso y rápido análisis de las tolerancias de forma compatible</w:t>
      </w:r>
      <w:r>
        <w:rPr>
          <w:rFonts w:ascii="Arial" w:hAnsi="Arial" w:cs="Arial"/>
          <w:sz w:val="20"/>
          <w:szCs w:val="20"/>
          <w:lang w:val="es-ES" w:eastAsia="es-ES"/>
        </w:rPr>
        <w:t xml:space="preserve"> </w:t>
      </w:r>
      <w:r w:rsidRPr="00625C80">
        <w:rPr>
          <w:rFonts w:ascii="Arial" w:hAnsi="Arial" w:cs="Arial"/>
          <w:sz w:val="20"/>
          <w:szCs w:val="20"/>
          <w:lang w:val="es-ES" w:eastAsia="es-ES"/>
        </w:rPr>
        <w:t>e integrada con las herramientas de diseño CAD.</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La definición del vector bucle o lazo (cadena de cotas en 3D) también puede ser</w:t>
      </w:r>
      <w:r>
        <w:rPr>
          <w:rFonts w:ascii="Arial" w:hAnsi="Arial" w:cs="Arial"/>
          <w:sz w:val="20"/>
          <w:szCs w:val="20"/>
          <w:lang w:val="es-ES" w:eastAsia="es-ES"/>
        </w:rPr>
        <w:t xml:space="preserve"> </w:t>
      </w:r>
      <w:r w:rsidRPr="00625C80">
        <w:rPr>
          <w:rFonts w:ascii="Arial" w:hAnsi="Arial" w:cs="Arial"/>
          <w:sz w:val="20"/>
          <w:szCs w:val="20"/>
          <w:lang w:val="es-ES" w:eastAsia="es-ES"/>
        </w:rPr>
        <w:t>usada en el análisis de las tolerancias por medio de modeladores de CAT gráficos, para</w:t>
      </w:r>
      <w:r>
        <w:rPr>
          <w:rFonts w:ascii="Arial" w:hAnsi="Arial" w:cs="Arial"/>
          <w:sz w:val="20"/>
          <w:szCs w:val="20"/>
          <w:lang w:val="es-ES" w:eastAsia="es-ES"/>
        </w:rPr>
        <w:t xml:space="preserve"> </w:t>
      </w:r>
      <w:r w:rsidRPr="00625C80">
        <w:rPr>
          <w:rFonts w:ascii="Arial" w:hAnsi="Arial" w:cs="Arial"/>
          <w:sz w:val="20"/>
          <w:szCs w:val="20"/>
          <w:lang w:val="es-ES" w:eastAsia="es-ES"/>
        </w:rPr>
        <w:t>después simular los ensamblajes de forma reiterativa y aleatoria por el método Monte Carlo. Esto genera un histograma de las condiciones funcionales del ensamblaje, que</w:t>
      </w:r>
      <w:r>
        <w:rPr>
          <w:rFonts w:ascii="Arial" w:hAnsi="Arial" w:cs="Arial"/>
          <w:sz w:val="20"/>
          <w:szCs w:val="20"/>
          <w:lang w:val="es-ES" w:eastAsia="es-ES"/>
        </w:rPr>
        <w:t xml:space="preserve"> </w:t>
      </w:r>
      <w:r w:rsidRPr="00625C80">
        <w:rPr>
          <w:rFonts w:ascii="Arial" w:hAnsi="Arial" w:cs="Arial"/>
          <w:sz w:val="20"/>
          <w:szCs w:val="20"/>
          <w:lang w:val="es-ES" w:eastAsia="es-ES"/>
        </w:rPr>
        <w:t>permite realizar un análisis de sus dimensiones dentro del módulo de análisis de CAT.</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En la figura 13 se muestra la estructura de como se puede integrar los sistemas de</w:t>
      </w:r>
      <w:r>
        <w:rPr>
          <w:rFonts w:ascii="Arial" w:hAnsi="Arial" w:cs="Arial"/>
          <w:sz w:val="20"/>
          <w:szCs w:val="20"/>
          <w:lang w:val="es-ES" w:eastAsia="es-ES"/>
        </w:rPr>
        <w:t xml:space="preserve"> </w:t>
      </w:r>
      <w:r w:rsidRPr="00625C80">
        <w:rPr>
          <w:rFonts w:ascii="Arial" w:hAnsi="Arial" w:cs="Arial"/>
          <w:sz w:val="20"/>
          <w:szCs w:val="20"/>
          <w:lang w:val="es-ES" w:eastAsia="es-ES"/>
        </w:rPr>
        <w:t>CAT dentro de los sistemas de CAD comerciales. Los modeladores de CAT crean</w:t>
      </w:r>
      <w:r>
        <w:rPr>
          <w:rFonts w:ascii="Arial" w:hAnsi="Arial" w:cs="Arial"/>
          <w:sz w:val="20"/>
          <w:szCs w:val="20"/>
          <w:lang w:val="es-ES" w:eastAsia="es-ES"/>
        </w:rPr>
        <w:t xml:space="preserve"> </w:t>
      </w:r>
      <w:r w:rsidRPr="00625C80">
        <w:rPr>
          <w:rFonts w:ascii="Arial" w:hAnsi="Arial" w:cs="Arial"/>
          <w:sz w:val="20"/>
          <w:szCs w:val="20"/>
          <w:lang w:val="es-ES" w:eastAsia="es-ES"/>
        </w:rPr>
        <w:t>modelos gráficos y simbólicos de los ensamblajes, que se enlazan de forma asociada a</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los modelos de CAD, es decir se diseña la </w:t>
      </w:r>
      <w:proofErr w:type="spellStart"/>
      <w:r w:rsidRPr="00625C80">
        <w:rPr>
          <w:rFonts w:ascii="Arial" w:hAnsi="Arial" w:cs="Arial"/>
          <w:sz w:val="20"/>
          <w:szCs w:val="20"/>
          <w:lang w:val="es-ES" w:eastAsia="es-ES"/>
        </w:rPr>
        <w:t>esqueletización</w:t>
      </w:r>
      <w:proofErr w:type="spellEnd"/>
      <w:r w:rsidRPr="00625C80">
        <w:rPr>
          <w:rFonts w:ascii="Arial" w:hAnsi="Arial" w:cs="Arial"/>
          <w:sz w:val="20"/>
          <w:szCs w:val="20"/>
          <w:lang w:val="es-ES" w:eastAsia="es-ES"/>
        </w:rPr>
        <w:t xml:space="preserve"> del ensamblaje enlazado al</w:t>
      </w:r>
      <w:r>
        <w:rPr>
          <w:rFonts w:ascii="Arial" w:hAnsi="Arial" w:cs="Arial"/>
          <w:sz w:val="20"/>
          <w:szCs w:val="20"/>
          <w:lang w:val="es-ES" w:eastAsia="es-ES"/>
        </w:rPr>
        <w:t xml:space="preserve"> </w:t>
      </w:r>
      <w:r w:rsidRPr="00625C80">
        <w:rPr>
          <w:rFonts w:ascii="Arial" w:hAnsi="Arial" w:cs="Arial"/>
          <w:sz w:val="20"/>
          <w:szCs w:val="20"/>
          <w:lang w:val="es-ES" w:eastAsia="es-ES"/>
        </w:rPr>
        <w:t>CAD. El modelo es creado completamente dentro del interface gráfico del sistema de</w:t>
      </w:r>
      <w:r>
        <w:rPr>
          <w:rFonts w:ascii="Arial" w:hAnsi="Arial" w:cs="Arial"/>
          <w:sz w:val="20"/>
          <w:szCs w:val="20"/>
          <w:lang w:val="es-ES" w:eastAsia="es-ES"/>
        </w:rPr>
        <w:t xml:space="preserve"> </w:t>
      </w:r>
      <w:r w:rsidRPr="00625C80">
        <w:rPr>
          <w:rFonts w:ascii="Arial" w:hAnsi="Arial" w:cs="Arial"/>
          <w:sz w:val="20"/>
          <w:szCs w:val="20"/>
          <w:lang w:val="es-ES" w:eastAsia="es-ES"/>
        </w:rPr>
        <w:t>CAD y no utiliza ecuaciones para determinar las condiciones en las uniones de las</w:t>
      </w:r>
      <w:r>
        <w:rPr>
          <w:rFonts w:ascii="Arial" w:hAnsi="Arial" w:cs="Arial"/>
          <w:sz w:val="20"/>
          <w:szCs w:val="20"/>
          <w:lang w:val="es-ES" w:eastAsia="es-ES"/>
        </w:rPr>
        <w:t xml:space="preserve"> </w:t>
      </w:r>
      <w:r w:rsidRPr="00625C80">
        <w:rPr>
          <w:rFonts w:ascii="Arial" w:hAnsi="Arial" w:cs="Arial"/>
          <w:sz w:val="20"/>
          <w:szCs w:val="20"/>
          <w:lang w:val="es-ES" w:eastAsia="es-ES"/>
        </w:rPr>
        <w:t>piezas, ni otras relaciones en los ensamblajes.</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5B7808" w:rsidP="00E90A70">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42" type="#_x0000_t75" style="width:191.25pt;height:196.5pt">
            <v:imagedata r:id="rId19" o:title="" croptop="26886f" cropbottom="8448f" cropleft="22699f" cropright="21422f"/>
          </v:shape>
        </w:pict>
      </w:r>
    </w:p>
    <w:p w:rsidR="00B2022A" w:rsidRPr="00625C80" w:rsidRDefault="00B2022A" w:rsidP="00E90A70">
      <w:pPr>
        <w:autoSpaceDE w:val="0"/>
        <w:autoSpaceDN w:val="0"/>
        <w:adjustRightInd w:val="0"/>
        <w:spacing w:after="0" w:line="240" w:lineRule="auto"/>
        <w:jc w:val="center"/>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El analizador de CAT accede al modelo de las tolerancias del ensamblaje que se creó</w:t>
      </w:r>
      <w:r>
        <w:rPr>
          <w:rFonts w:ascii="Arial" w:hAnsi="Arial" w:cs="Arial"/>
          <w:sz w:val="20"/>
          <w:szCs w:val="20"/>
          <w:lang w:val="es-ES" w:eastAsia="es-ES"/>
        </w:rPr>
        <w:t xml:space="preserve"> y almacenó en el</w:t>
      </w:r>
      <w:r w:rsidRPr="00625C80">
        <w:rPr>
          <w:rFonts w:ascii="Arial" w:hAnsi="Arial" w:cs="Arial"/>
          <w:sz w:val="20"/>
          <w:szCs w:val="20"/>
          <w:lang w:val="es-ES" w:eastAsia="es-ES"/>
        </w:rPr>
        <w:t xml:space="preserve"> sistema de CAD. El analizador dispone de algoritmos estadísticos</w:t>
      </w:r>
      <w:r>
        <w:rPr>
          <w:rFonts w:ascii="Arial" w:hAnsi="Arial" w:cs="Arial"/>
          <w:sz w:val="20"/>
          <w:szCs w:val="20"/>
          <w:lang w:val="es-ES" w:eastAsia="es-ES"/>
        </w:rPr>
        <w:t xml:space="preserve"> </w:t>
      </w:r>
      <w:r w:rsidRPr="00625C80">
        <w:rPr>
          <w:rFonts w:ascii="Arial" w:hAnsi="Arial" w:cs="Arial"/>
          <w:sz w:val="20"/>
          <w:szCs w:val="20"/>
          <w:lang w:val="es-ES" w:eastAsia="es-ES"/>
        </w:rPr>
        <w:t>incorporados, para poder predecir la variación de las dimensiones críticas del</w:t>
      </w:r>
      <w:r>
        <w:rPr>
          <w:rFonts w:ascii="Arial" w:hAnsi="Arial" w:cs="Arial"/>
          <w:sz w:val="20"/>
          <w:szCs w:val="20"/>
          <w:lang w:val="es-ES" w:eastAsia="es-ES"/>
        </w:rPr>
        <w:t xml:space="preserve"> </w:t>
      </w:r>
      <w:r w:rsidRPr="00625C80">
        <w:rPr>
          <w:rFonts w:ascii="Arial" w:hAnsi="Arial" w:cs="Arial"/>
          <w:sz w:val="20"/>
          <w:szCs w:val="20"/>
          <w:lang w:val="es-ES" w:eastAsia="es-ES"/>
        </w:rPr>
        <w:t>ensamblaje debidas a las variaciones introducidas en el proceso. La síntesis de las</w:t>
      </w:r>
      <w:r>
        <w:rPr>
          <w:rFonts w:ascii="Arial" w:hAnsi="Arial" w:cs="Arial"/>
          <w:sz w:val="20"/>
          <w:szCs w:val="20"/>
          <w:lang w:val="es-ES" w:eastAsia="es-ES"/>
        </w:rPr>
        <w:t xml:space="preserve"> </w:t>
      </w:r>
      <w:r w:rsidRPr="00625C80">
        <w:rPr>
          <w:rFonts w:ascii="Arial" w:hAnsi="Arial" w:cs="Arial"/>
          <w:sz w:val="20"/>
          <w:szCs w:val="20"/>
          <w:lang w:val="es-ES" w:eastAsia="es-ES"/>
        </w:rPr>
        <w:t>tolerancias estimadas y la obtención gráfica de la aportación de cada tolerancia</w:t>
      </w:r>
      <w:r>
        <w:rPr>
          <w:rFonts w:ascii="Arial" w:hAnsi="Arial" w:cs="Arial"/>
          <w:sz w:val="20"/>
          <w:szCs w:val="20"/>
          <w:lang w:val="es-ES" w:eastAsia="es-ES"/>
        </w:rPr>
        <w:t xml:space="preserve"> </w:t>
      </w:r>
      <w:r w:rsidRPr="00625C80">
        <w:rPr>
          <w:rFonts w:ascii="Arial" w:hAnsi="Arial" w:cs="Arial"/>
          <w:sz w:val="20"/>
          <w:szCs w:val="20"/>
          <w:lang w:val="es-ES" w:eastAsia="es-ES"/>
        </w:rPr>
        <w:t>individual a la tolerancia del ensamblaje, permite redefinir de forma instantánea e</w:t>
      </w:r>
      <w:r>
        <w:rPr>
          <w:rFonts w:ascii="Arial" w:hAnsi="Arial" w:cs="Arial"/>
          <w:sz w:val="20"/>
          <w:szCs w:val="20"/>
          <w:lang w:val="es-ES" w:eastAsia="es-ES"/>
        </w:rPr>
        <w:t xml:space="preserve"> </w:t>
      </w:r>
      <w:r w:rsidRPr="00625C80">
        <w:rPr>
          <w:rFonts w:ascii="Arial" w:hAnsi="Arial" w:cs="Arial"/>
          <w:sz w:val="20"/>
          <w:szCs w:val="20"/>
          <w:lang w:val="es-ES" w:eastAsia="es-ES"/>
        </w:rPr>
        <w:t>integrada la tolerancia individual y comprobar cuál es la variación que produce en el</w:t>
      </w:r>
      <w:r>
        <w:rPr>
          <w:rFonts w:ascii="Arial" w:hAnsi="Arial" w:cs="Arial"/>
          <w:sz w:val="20"/>
          <w:szCs w:val="20"/>
          <w:lang w:val="es-ES" w:eastAsia="es-ES"/>
        </w:rPr>
        <w:t xml:space="preserve"> </w:t>
      </w:r>
      <w:r w:rsidRPr="00625C80">
        <w:rPr>
          <w:rFonts w:ascii="Arial" w:hAnsi="Arial" w:cs="Arial"/>
          <w:sz w:val="20"/>
          <w:szCs w:val="20"/>
          <w:lang w:val="es-ES" w:eastAsia="es-ES"/>
        </w:rPr>
        <w:t>ensamblaje.</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Con la integración del CAT en el CAD el diseñador tiene un control completo sobre</w:t>
      </w:r>
      <w:r>
        <w:rPr>
          <w:rFonts w:ascii="Arial" w:hAnsi="Arial" w:cs="Arial"/>
          <w:sz w:val="20"/>
          <w:szCs w:val="20"/>
          <w:lang w:val="es-ES" w:eastAsia="es-ES"/>
        </w:rPr>
        <w:t xml:space="preserve"> </w:t>
      </w:r>
      <w:r w:rsidRPr="00625C80">
        <w:rPr>
          <w:rFonts w:ascii="Arial" w:hAnsi="Arial" w:cs="Arial"/>
          <w:sz w:val="20"/>
          <w:szCs w:val="20"/>
          <w:lang w:val="es-ES" w:eastAsia="es-ES"/>
        </w:rPr>
        <w:t>el proceso de definición y análisis de las tolerancias. Los gráficos obtenidos del análisis</w:t>
      </w:r>
      <w:r>
        <w:rPr>
          <w:rFonts w:ascii="Arial" w:hAnsi="Arial" w:cs="Arial"/>
          <w:sz w:val="20"/>
          <w:szCs w:val="20"/>
          <w:lang w:val="es-ES" w:eastAsia="es-ES"/>
        </w:rPr>
        <w:t xml:space="preserve"> </w:t>
      </w:r>
      <w:r w:rsidRPr="00625C80">
        <w:rPr>
          <w:rFonts w:ascii="Arial" w:hAnsi="Arial" w:cs="Arial"/>
          <w:sz w:val="20"/>
          <w:szCs w:val="20"/>
          <w:lang w:val="es-ES" w:eastAsia="es-ES"/>
        </w:rPr>
        <w:t>de las tolerancias, dan al ingeniero una visión de las distribuciones estadísticas, de la</w:t>
      </w:r>
      <w:r>
        <w:rPr>
          <w:rFonts w:ascii="Arial" w:hAnsi="Arial" w:cs="Arial"/>
          <w:sz w:val="20"/>
          <w:szCs w:val="20"/>
          <w:lang w:val="es-ES" w:eastAsia="es-ES"/>
        </w:rPr>
        <w:t xml:space="preserve"> </w:t>
      </w:r>
      <w:r w:rsidRPr="00625C80">
        <w:rPr>
          <w:rFonts w:ascii="Arial" w:hAnsi="Arial" w:cs="Arial"/>
          <w:sz w:val="20"/>
          <w:szCs w:val="20"/>
          <w:lang w:val="es-ES" w:eastAsia="es-ES"/>
        </w:rPr>
        <w:t>contribución percentil de cada tolerancia y de la estimación de los ensamblajes fuera de</w:t>
      </w:r>
      <w:r>
        <w:rPr>
          <w:rFonts w:ascii="Arial" w:hAnsi="Arial" w:cs="Arial"/>
          <w:sz w:val="20"/>
          <w:szCs w:val="20"/>
          <w:lang w:val="es-ES" w:eastAsia="es-ES"/>
        </w:rPr>
        <w:t xml:space="preserve"> </w:t>
      </w:r>
      <w:r w:rsidRPr="00625C80">
        <w:rPr>
          <w:rFonts w:ascii="Arial" w:hAnsi="Arial" w:cs="Arial"/>
          <w:sz w:val="20"/>
          <w:szCs w:val="20"/>
          <w:lang w:val="es-ES" w:eastAsia="es-ES"/>
        </w:rPr>
        <w:t>tolerancias por millón.</w:t>
      </w:r>
    </w:p>
    <w:p w:rsidR="00B2022A" w:rsidRPr="00435AAE" w:rsidRDefault="00B2022A" w:rsidP="00B177F5">
      <w:pPr>
        <w:autoSpaceDE w:val="0"/>
        <w:autoSpaceDN w:val="0"/>
        <w:adjustRightInd w:val="0"/>
        <w:spacing w:after="0" w:line="240" w:lineRule="auto"/>
        <w:jc w:val="both"/>
        <w:rPr>
          <w:rFonts w:ascii="Arial" w:hAnsi="Arial" w:cs="Arial"/>
          <w:b/>
          <w:bCs/>
          <w:sz w:val="32"/>
          <w:szCs w:val="32"/>
          <w:lang w:val="es-ES" w:eastAsia="es-ES"/>
        </w:rPr>
      </w:pPr>
      <w:proofErr w:type="spellStart"/>
      <w:r w:rsidRPr="00435AAE">
        <w:rPr>
          <w:rFonts w:ascii="Arial" w:hAnsi="Arial" w:cs="Arial"/>
          <w:b/>
          <w:bCs/>
          <w:sz w:val="32"/>
          <w:szCs w:val="32"/>
          <w:lang w:val="es-ES" w:eastAsia="es-ES"/>
        </w:rPr>
        <w:t>Softwares</w:t>
      </w:r>
      <w:proofErr w:type="spellEnd"/>
      <w:r w:rsidRPr="00435AAE">
        <w:rPr>
          <w:rFonts w:ascii="Arial" w:hAnsi="Arial" w:cs="Arial"/>
          <w:b/>
          <w:bCs/>
          <w:sz w:val="32"/>
          <w:szCs w:val="32"/>
          <w:lang w:val="es-ES" w:eastAsia="es-ES"/>
        </w:rPr>
        <w:t xml:space="preserve"> comerciales de CAT.</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Las soluciones más importantes, que conocemos, para la resolución de análisis de</w:t>
      </w:r>
      <w:r>
        <w:rPr>
          <w:rFonts w:ascii="Arial" w:hAnsi="Arial" w:cs="Arial"/>
          <w:sz w:val="20"/>
          <w:szCs w:val="20"/>
          <w:lang w:val="es-ES" w:eastAsia="es-ES"/>
        </w:rPr>
        <w:t xml:space="preserve"> </w:t>
      </w:r>
      <w:r w:rsidRPr="00625C80">
        <w:rPr>
          <w:rFonts w:ascii="Arial" w:hAnsi="Arial" w:cs="Arial"/>
          <w:sz w:val="20"/>
          <w:szCs w:val="20"/>
          <w:lang w:val="es-ES" w:eastAsia="es-ES"/>
        </w:rPr>
        <w:t>tolerancias en el entorno de CAD son VSA, 3DCS y CE/TOL 6</w:t>
      </w:r>
      <w:r w:rsidRPr="00625C80">
        <w:rPr>
          <w:rFonts w:ascii="Arial" w:hAnsi="Arial" w:cs="Arial"/>
          <w:sz w:val="20"/>
          <w:szCs w:val="20"/>
          <w:lang w:val="es-ES" w:eastAsia="es-ES"/>
        </w:rPr>
        <w:t>.</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VSA-3D. VSA era una empresa llamada </w:t>
      </w:r>
      <w:proofErr w:type="spellStart"/>
      <w:r w:rsidRPr="00625C80">
        <w:rPr>
          <w:rFonts w:ascii="Arial" w:hAnsi="Arial" w:cs="Arial"/>
          <w:sz w:val="20"/>
          <w:szCs w:val="20"/>
          <w:lang w:val="es-ES" w:eastAsia="es-ES"/>
        </w:rPr>
        <w:lastRenderedPageBreak/>
        <w:t>Variation</w:t>
      </w:r>
      <w:proofErr w:type="spellEnd"/>
      <w:r w:rsidRPr="00625C80">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Systems</w:t>
      </w:r>
      <w:proofErr w:type="spellEnd"/>
      <w:r w:rsidRPr="00625C80">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Analysis</w:t>
      </w:r>
      <w:proofErr w:type="spellEnd"/>
      <w:r w:rsidRPr="00625C80">
        <w:rPr>
          <w:rFonts w:ascii="Arial" w:hAnsi="Arial" w:cs="Arial"/>
          <w:sz w:val="20"/>
          <w:szCs w:val="20"/>
          <w:lang w:val="es-ES" w:eastAsia="es-ES"/>
        </w:rPr>
        <w:t>, Inc. con</w:t>
      </w:r>
      <w:r>
        <w:rPr>
          <w:rFonts w:ascii="Arial" w:hAnsi="Arial" w:cs="Arial"/>
          <w:sz w:val="20"/>
          <w:szCs w:val="20"/>
          <w:lang w:val="es-ES" w:eastAsia="es-ES"/>
        </w:rPr>
        <w:t xml:space="preserve"> </w:t>
      </w:r>
      <w:r w:rsidRPr="00625C80">
        <w:rPr>
          <w:rFonts w:ascii="Arial" w:hAnsi="Arial" w:cs="Arial"/>
          <w:sz w:val="20"/>
          <w:szCs w:val="20"/>
          <w:lang w:val="es-ES" w:eastAsia="es-ES"/>
        </w:rPr>
        <w:t>tradición en análisis de Tolerancias y que fue comprada por EDS. Este software es</w:t>
      </w:r>
      <w:r>
        <w:rPr>
          <w:rFonts w:ascii="Arial" w:hAnsi="Arial" w:cs="Arial"/>
          <w:sz w:val="20"/>
          <w:szCs w:val="20"/>
          <w:lang w:val="es-ES" w:eastAsia="es-ES"/>
        </w:rPr>
        <w:t xml:space="preserve"> </w:t>
      </w:r>
      <w:r w:rsidRPr="00625C80">
        <w:rPr>
          <w:rFonts w:ascii="Arial" w:hAnsi="Arial" w:cs="Arial"/>
          <w:sz w:val="20"/>
          <w:szCs w:val="20"/>
          <w:lang w:val="es-ES" w:eastAsia="es-ES"/>
        </w:rPr>
        <w:t>compatible con CATIA V4, pero no con CATIA V5.</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Pr>
          <w:rFonts w:ascii="Arial" w:hAnsi="Arial" w:cs="Arial"/>
          <w:sz w:val="20"/>
          <w:szCs w:val="20"/>
          <w:lang w:val="es-ES" w:eastAsia="es-ES"/>
        </w:rPr>
        <w:t>3DCS. (3 Dimensional Co</w:t>
      </w:r>
      <w:r w:rsidRPr="00625C80">
        <w:rPr>
          <w:rFonts w:ascii="Arial" w:hAnsi="Arial" w:cs="Arial"/>
          <w:sz w:val="20"/>
          <w:szCs w:val="20"/>
          <w:lang w:val="es-ES" w:eastAsia="es-ES"/>
        </w:rPr>
        <w:t xml:space="preserve">ntrol </w:t>
      </w:r>
      <w:proofErr w:type="spellStart"/>
      <w:r w:rsidRPr="00625C80">
        <w:rPr>
          <w:rFonts w:ascii="Arial" w:hAnsi="Arial" w:cs="Arial"/>
          <w:sz w:val="20"/>
          <w:szCs w:val="20"/>
          <w:lang w:val="es-ES" w:eastAsia="es-ES"/>
        </w:rPr>
        <w:t>System</w:t>
      </w:r>
      <w:proofErr w:type="spellEnd"/>
      <w:r w:rsidRPr="00625C80">
        <w:rPr>
          <w:rFonts w:ascii="Arial" w:hAnsi="Arial" w:cs="Arial"/>
          <w:sz w:val="20"/>
          <w:szCs w:val="20"/>
          <w:lang w:val="es-ES" w:eastAsia="es-ES"/>
        </w:rPr>
        <w:t>) Representa virtualmente las variaciones del</w:t>
      </w:r>
      <w:r>
        <w:rPr>
          <w:rFonts w:ascii="Arial" w:hAnsi="Arial" w:cs="Arial"/>
          <w:sz w:val="20"/>
          <w:szCs w:val="20"/>
          <w:lang w:val="es-ES" w:eastAsia="es-ES"/>
        </w:rPr>
        <w:t xml:space="preserve"> </w:t>
      </w:r>
      <w:r w:rsidRPr="00625C80">
        <w:rPr>
          <w:rFonts w:ascii="Arial" w:hAnsi="Arial" w:cs="Arial"/>
          <w:sz w:val="20"/>
          <w:szCs w:val="20"/>
          <w:lang w:val="es-ES" w:eastAsia="es-ES"/>
        </w:rPr>
        <w:t>diseño en un sistema de modelado en 3D y proporciona una simulación estadísticamente</w:t>
      </w:r>
      <w:r>
        <w:rPr>
          <w:rFonts w:ascii="Arial" w:hAnsi="Arial" w:cs="Arial"/>
          <w:sz w:val="20"/>
          <w:szCs w:val="20"/>
          <w:lang w:val="es-ES" w:eastAsia="es-ES"/>
        </w:rPr>
        <w:t xml:space="preserve"> </w:t>
      </w:r>
      <w:r w:rsidRPr="00625C80">
        <w:rPr>
          <w:rFonts w:ascii="Arial" w:hAnsi="Arial" w:cs="Arial"/>
          <w:sz w:val="20"/>
          <w:szCs w:val="20"/>
          <w:lang w:val="es-ES" w:eastAsia="es-ES"/>
        </w:rPr>
        <w:t>del ensamblaje virtual.</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CE/TOL 6</w:t>
      </w:r>
      <w:r w:rsidRPr="00625C80">
        <w:rPr>
          <w:rFonts w:ascii="Arial" w:hAnsi="Arial" w:cs="Arial"/>
          <w:sz w:val="20"/>
          <w:szCs w:val="20"/>
          <w:lang w:val="es-ES" w:eastAsia="es-ES"/>
        </w:rPr>
        <w:t>. Es un software de CAT (Fig. 14), totalmente integrado en PRO/</w:t>
      </w:r>
      <w:proofErr w:type="spellStart"/>
      <w:r w:rsidRPr="00625C80">
        <w:rPr>
          <w:rFonts w:ascii="Arial" w:hAnsi="Arial" w:cs="Arial"/>
          <w:sz w:val="20"/>
          <w:szCs w:val="20"/>
          <w:lang w:val="es-ES" w:eastAsia="es-ES"/>
        </w:rPr>
        <w:t>Engineer</w:t>
      </w:r>
      <w:proofErr w:type="spellEnd"/>
      <w:r w:rsidRPr="00625C80">
        <w:rPr>
          <w:rFonts w:ascii="Arial" w:hAnsi="Arial" w:cs="Arial"/>
          <w:sz w:val="20"/>
          <w:szCs w:val="20"/>
          <w:lang w:val="es-ES" w:eastAsia="es-ES"/>
        </w:rPr>
        <w:t xml:space="preserve"> que permite modelar en 3D, realizar ensamblajes entre las piezas con sus</w:t>
      </w:r>
      <w:r>
        <w:rPr>
          <w:rFonts w:ascii="Arial" w:hAnsi="Arial" w:cs="Arial"/>
          <w:sz w:val="20"/>
          <w:szCs w:val="20"/>
          <w:lang w:val="es-ES" w:eastAsia="es-ES"/>
        </w:rPr>
        <w:t xml:space="preserve"> </w:t>
      </w:r>
      <w:r w:rsidRPr="00625C80">
        <w:rPr>
          <w:rFonts w:ascii="Arial" w:hAnsi="Arial" w:cs="Arial"/>
          <w:sz w:val="20"/>
          <w:szCs w:val="20"/>
          <w:lang w:val="es-ES" w:eastAsia="es-ES"/>
        </w:rPr>
        <w:t>restricciones y tolerancias, calcular la matriz sensitiva, identifica el camino crítico y</w:t>
      </w:r>
      <w:r>
        <w:rPr>
          <w:rFonts w:ascii="Arial" w:hAnsi="Arial" w:cs="Arial"/>
          <w:sz w:val="20"/>
          <w:szCs w:val="20"/>
          <w:lang w:val="es-ES" w:eastAsia="es-ES"/>
        </w:rPr>
        <w:t xml:space="preserve"> </w:t>
      </w:r>
      <w:r w:rsidRPr="00625C80">
        <w:rPr>
          <w:rFonts w:ascii="Arial" w:hAnsi="Arial" w:cs="Arial"/>
          <w:sz w:val="20"/>
          <w:szCs w:val="20"/>
          <w:lang w:val="es-ES" w:eastAsia="es-ES"/>
        </w:rPr>
        <w:t>realiza un análisis estadístico o por el método del peor de los casos.</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5B7808" w:rsidP="00E90A70">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43" type="#_x0000_t75" style="width:420.75pt;height:254.25pt">
            <v:imagedata r:id="rId20" o:title="" croptop="27403f" cropbottom="4910f" cropleft="16073f" cropright="16080f"/>
          </v:shape>
        </w:pict>
      </w: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Pr="00625C80" w:rsidRDefault="00B2022A" w:rsidP="00B177F5">
      <w:pPr>
        <w:spacing w:after="0" w:line="240" w:lineRule="auto"/>
        <w:jc w:val="both"/>
        <w:rPr>
          <w:rFonts w:ascii="Arial" w:hAnsi="Arial" w:cs="Arial"/>
          <w:sz w:val="20"/>
          <w:szCs w:val="20"/>
          <w:lang w:val="en-GB" w:eastAsia="es-MX"/>
        </w:rPr>
      </w:pPr>
    </w:p>
    <w:p w:rsidR="00B2022A" w:rsidRDefault="00B2022A" w:rsidP="00B177F5">
      <w:pPr>
        <w:spacing w:after="0" w:line="240" w:lineRule="auto"/>
        <w:jc w:val="both"/>
        <w:rPr>
          <w:rFonts w:ascii="Arial" w:hAnsi="Arial" w:cs="Arial"/>
          <w:sz w:val="20"/>
          <w:szCs w:val="20"/>
          <w:lang w:val="en-GB" w:eastAsia="es-MX"/>
        </w:rPr>
      </w:pPr>
    </w:p>
    <w:p w:rsidR="00B2022A" w:rsidRPr="00357403" w:rsidRDefault="00B2022A" w:rsidP="00FD280B">
      <w:pPr>
        <w:autoSpaceDE w:val="0"/>
        <w:autoSpaceDN w:val="0"/>
        <w:adjustRightInd w:val="0"/>
        <w:spacing w:after="0" w:line="240" w:lineRule="auto"/>
        <w:jc w:val="both"/>
        <w:rPr>
          <w:rFonts w:ascii="Arial" w:hAnsi="Arial" w:cs="Arial"/>
          <w:sz w:val="20"/>
          <w:szCs w:val="20"/>
          <w:lang w:val="es-ES" w:eastAsia="es-ES"/>
        </w:rPr>
      </w:pPr>
    </w:p>
    <w:p w:rsidR="00B2022A" w:rsidRPr="00FD280B" w:rsidRDefault="00B2022A" w:rsidP="00FD280B">
      <w:pPr>
        <w:spacing w:after="0" w:line="240" w:lineRule="auto"/>
        <w:jc w:val="both"/>
        <w:rPr>
          <w:rFonts w:ascii="Arial" w:hAnsi="Arial" w:cs="Arial"/>
          <w:b/>
          <w:bCs/>
          <w:sz w:val="40"/>
          <w:szCs w:val="40"/>
          <w:lang w:eastAsia="es-MX"/>
        </w:rPr>
      </w:pPr>
      <w:r w:rsidRPr="00FD280B">
        <w:rPr>
          <w:rFonts w:ascii="Arial" w:hAnsi="Arial" w:cs="Arial"/>
          <w:b/>
          <w:bCs/>
          <w:sz w:val="40"/>
          <w:szCs w:val="40"/>
          <w:lang w:eastAsia="es-MX"/>
        </w:rPr>
        <w:t xml:space="preserve">Representación de los Requerimientos Funcionales y las Tolerancias en el Diseño Conceptual </w:t>
      </w:r>
    </w:p>
    <w:p w:rsidR="00B2022A" w:rsidRPr="00FD280B" w:rsidRDefault="00B2022A" w:rsidP="00FD280B">
      <w:pPr>
        <w:spacing w:after="0" w:line="240" w:lineRule="auto"/>
        <w:jc w:val="both"/>
        <w:rPr>
          <w:rFonts w:ascii="Arial" w:hAnsi="Arial" w:cs="Arial"/>
          <w:b/>
          <w:bCs/>
          <w:sz w:val="40"/>
          <w:szCs w:val="40"/>
          <w:lang w:eastAsia="es-MX"/>
        </w:rPr>
      </w:pPr>
    </w:p>
    <w:p w:rsidR="00B2022A" w:rsidRDefault="00B2022A" w:rsidP="00FD280B">
      <w:pPr>
        <w:spacing w:after="0" w:line="240" w:lineRule="auto"/>
        <w:jc w:val="both"/>
        <w:rPr>
          <w:rFonts w:ascii="Arial" w:hAnsi="Arial" w:cs="Arial"/>
          <w:b/>
          <w:bCs/>
          <w:sz w:val="32"/>
          <w:szCs w:val="32"/>
          <w:lang w:eastAsia="es-MX"/>
        </w:rPr>
      </w:pPr>
    </w:p>
    <w:p w:rsidR="00B2022A" w:rsidRPr="00FD280B" w:rsidRDefault="00B2022A" w:rsidP="00FD280B">
      <w:pPr>
        <w:spacing w:after="0" w:line="240" w:lineRule="auto"/>
        <w:jc w:val="both"/>
        <w:rPr>
          <w:rFonts w:ascii="Arial" w:hAnsi="Arial" w:cs="Arial"/>
          <w:b/>
          <w:bCs/>
          <w:sz w:val="32"/>
          <w:szCs w:val="32"/>
          <w:lang w:eastAsia="es-MX"/>
        </w:rPr>
      </w:pPr>
      <w:r w:rsidRPr="00FD280B">
        <w:rPr>
          <w:rFonts w:ascii="Arial" w:hAnsi="Arial" w:cs="Arial"/>
          <w:b/>
          <w:bCs/>
          <w:sz w:val="32"/>
          <w:szCs w:val="32"/>
          <w:lang w:eastAsia="es-MX"/>
        </w:rPr>
        <w:t>Representación de la Estructura Funcional en el Diseño Conceptual</w:t>
      </w:r>
    </w:p>
    <w:p w:rsidR="00B2022A" w:rsidRPr="00625C80" w:rsidRDefault="00B2022A" w:rsidP="00B177F5">
      <w:pPr>
        <w:spacing w:after="0" w:line="240" w:lineRule="auto"/>
        <w:jc w:val="both"/>
        <w:rPr>
          <w:rFonts w:ascii="Arial" w:hAnsi="Arial" w:cs="Arial"/>
          <w:sz w:val="20"/>
          <w:szCs w:val="20"/>
          <w:lang w:eastAsia="es-MX"/>
        </w:rPr>
      </w:pPr>
      <w:r>
        <w:rPr>
          <w:rFonts w:ascii="Arial" w:hAnsi="Arial" w:cs="Arial"/>
          <w:sz w:val="20"/>
          <w:szCs w:val="20"/>
          <w:lang w:eastAsia="es-MX"/>
        </w:rPr>
        <w:br/>
      </w:r>
      <w:r w:rsidRPr="00625C80">
        <w:rPr>
          <w:rFonts w:ascii="Arial" w:hAnsi="Arial" w:cs="Arial"/>
          <w:sz w:val="20"/>
          <w:szCs w:val="20"/>
          <w:lang w:eastAsia="es-MX"/>
        </w:rPr>
        <w:t>Los requerimientos funcionales que forman parte de la estructura funcional propuesta, y que constituyen las intenciones de diseño, constituyen la principal fuente de información disponible en la etapa conceptual del proceso de diseño. La representación de los requerimientos funcionales es uno de los aspectos claves para el desarrollo de herramientas de diseño conceptual asistidas por ordenador.</w:t>
      </w:r>
    </w:p>
    <w:p w:rsidR="00B2022A" w:rsidRPr="00625C80" w:rsidRDefault="00B2022A" w:rsidP="00B177F5">
      <w:pPr>
        <w:spacing w:after="0" w:line="240" w:lineRule="auto"/>
        <w:jc w:val="both"/>
        <w:rPr>
          <w:rFonts w:ascii="Arial" w:hAnsi="Arial" w:cs="Arial"/>
          <w:sz w:val="20"/>
          <w:szCs w:val="20"/>
          <w:lang w:eastAsia="es-MX"/>
        </w:rPr>
      </w:pPr>
    </w:p>
    <w:p w:rsidR="00B2022A" w:rsidRPr="00625C80" w:rsidRDefault="00B2022A" w:rsidP="00B177F5">
      <w:pPr>
        <w:spacing w:after="0" w:line="240" w:lineRule="auto"/>
        <w:jc w:val="both"/>
        <w:rPr>
          <w:rFonts w:ascii="Arial" w:hAnsi="Arial" w:cs="Arial"/>
          <w:sz w:val="20"/>
          <w:szCs w:val="20"/>
          <w:lang w:eastAsia="es-MX"/>
        </w:rPr>
      </w:pPr>
      <w:r w:rsidRPr="00625C80">
        <w:rPr>
          <w:rFonts w:ascii="Arial" w:hAnsi="Arial" w:cs="Arial"/>
          <w:sz w:val="20"/>
          <w:szCs w:val="20"/>
          <w:lang w:eastAsia="es-MX"/>
        </w:rPr>
        <w:t>Muchos de los trabajos primarios de investigación relacionados con el diseño conceptual permitieron el desarrollo de un conjunto de vocablos estándar relacionados con las funciones mecánicas y demostraron la utilidad de la representación funcional (Has, 1997).</w:t>
      </w:r>
    </w:p>
    <w:p w:rsidR="00B2022A" w:rsidRPr="00625C80" w:rsidRDefault="00B2022A" w:rsidP="00B177F5">
      <w:pPr>
        <w:spacing w:after="0" w:line="240" w:lineRule="auto"/>
        <w:jc w:val="both"/>
        <w:rPr>
          <w:rFonts w:ascii="Arial" w:hAnsi="Arial" w:cs="Arial"/>
          <w:sz w:val="20"/>
          <w:szCs w:val="20"/>
          <w:lang w:eastAsia="es-MX"/>
        </w:rPr>
      </w:pPr>
    </w:p>
    <w:p w:rsidR="00B2022A" w:rsidRDefault="00B2022A" w:rsidP="00FD280B">
      <w:pPr>
        <w:spacing w:after="0" w:line="240" w:lineRule="auto"/>
        <w:jc w:val="both"/>
        <w:rPr>
          <w:rFonts w:ascii="Arial" w:hAnsi="Arial" w:cs="Arial"/>
          <w:b/>
          <w:bCs/>
          <w:sz w:val="32"/>
          <w:szCs w:val="32"/>
          <w:lang w:eastAsia="es-MX"/>
        </w:rPr>
      </w:pPr>
    </w:p>
    <w:p w:rsidR="00B2022A" w:rsidRDefault="00B2022A" w:rsidP="00FD280B">
      <w:pPr>
        <w:spacing w:after="0" w:line="240" w:lineRule="auto"/>
        <w:jc w:val="both"/>
        <w:rPr>
          <w:rFonts w:ascii="Arial" w:hAnsi="Arial" w:cs="Arial"/>
          <w:b/>
          <w:bCs/>
          <w:sz w:val="32"/>
          <w:szCs w:val="32"/>
          <w:lang w:eastAsia="es-MX"/>
        </w:rPr>
      </w:pPr>
    </w:p>
    <w:p w:rsidR="00B2022A" w:rsidRPr="00FD280B" w:rsidRDefault="00B2022A" w:rsidP="00FD280B">
      <w:pPr>
        <w:spacing w:after="0" w:line="240" w:lineRule="auto"/>
        <w:jc w:val="both"/>
        <w:rPr>
          <w:rFonts w:ascii="Arial" w:hAnsi="Arial" w:cs="Arial"/>
          <w:b/>
          <w:bCs/>
          <w:sz w:val="32"/>
          <w:szCs w:val="32"/>
          <w:lang w:eastAsia="es-MX"/>
        </w:rPr>
      </w:pPr>
      <w:r w:rsidRPr="00FD280B">
        <w:rPr>
          <w:rFonts w:ascii="Arial" w:hAnsi="Arial" w:cs="Arial"/>
          <w:b/>
          <w:bCs/>
          <w:sz w:val="32"/>
          <w:szCs w:val="32"/>
          <w:lang w:eastAsia="es-MX"/>
        </w:rPr>
        <w:t>Los Requerimientos Funcionales y la Modelación del Ensamble en el Diseño Conceptual</w:t>
      </w:r>
    </w:p>
    <w:p w:rsidR="00B2022A" w:rsidRPr="00625C80" w:rsidRDefault="00B2022A" w:rsidP="00B177F5">
      <w:pPr>
        <w:spacing w:after="0" w:line="240" w:lineRule="auto"/>
        <w:jc w:val="both"/>
        <w:rPr>
          <w:rFonts w:ascii="Arial" w:hAnsi="Arial" w:cs="Arial"/>
          <w:sz w:val="20"/>
          <w:szCs w:val="20"/>
          <w:lang w:eastAsia="es-MX"/>
        </w:rPr>
      </w:pPr>
    </w:p>
    <w:p w:rsidR="00B2022A" w:rsidRPr="00625C80" w:rsidRDefault="00B2022A" w:rsidP="00B177F5">
      <w:pPr>
        <w:spacing w:after="0" w:line="240" w:lineRule="auto"/>
        <w:jc w:val="both"/>
        <w:rPr>
          <w:rFonts w:ascii="Arial" w:hAnsi="Arial" w:cs="Arial"/>
          <w:sz w:val="20"/>
          <w:szCs w:val="20"/>
          <w:lang w:eastAsia="es-MX"/>
        </w:rPr>
      </w:pPr>
      <w:r w:rsidRPr="00625C80">
        <w:rPr>
          <w:rFonts w:ascii="Arial" w:hAnsi="Arial" w:cs="Arial"/>
          <w:sz w:val="20"/>
          <w:szCs w:val="20"/>
          <w:lang w:eastAsia="es-MX"/>
        </w:rPr>
        <w:t>En la actualidad existen dos problemas básicos que influyen de forma notable en la representación de las tolerancias en los sistemas CAD. Por una parte, las normas relacionadas con las tolerancias no proporcionan un modelo de tolerancias teórico que sea consistente con los actuales entornos CAD, pues están orientadas hacia el dibujo, dando lugar a ambigüedades a la hora de representarlos en estos sistemas. Por otra parte, las normas acerca de las tolerancias no proporcionan un método para la especificación de forma coherente de los requerimientos funcionales.</w:t>
      </w:r>
    </w:p>
    <w:p w:rsidR="00B2022A" w:rsidRPr="00625C80" w:rsidRDefault="00B2022A" w:rsidP="00B177F5">
      <w:pPr>
        <w:spacing w:after="0" w:line="240" w:lineRule="auto"/>
        <w:jc w:val="both"/>
        <w:rPr>
          <w:rFonts w:ascii="Arial" w:hAnsi="Arial" w:cs="Arial"/>
          <w:sz w:val="20"/>
          <w:szCs w:val="20"/>
          <w:lang w:eastAsia="es-MX"/>
        </w:rPr>
      </w:pPr>
    </w:p>
    <w:p w:rsidR="00B2022A" w:rsidRPr="00625C80" w:rsidRDefault="00B2022A" w:rsidP="00B177F5">
      <w:pPr>
        <w:spacing w:after="0" w:line="240" w:lineRule="auto"/>
        <w:jc w:val="both"/>
        <w:rPr>
          <w:rFonts w:ascii="Arial" w:hAnsi="Arial" w:cs="Arial"/>
          <w:sz w:val="20"/>
          <w:szCs w:val="20"/>
          <w:lang w:eastAsia="es-MX"/>
        </w:rPr>
      </w:pPr>
      <w:r w:rsidRPr="00625C80">
        <w:rPr>
          <w:rFonts w:ascii="Arial" w:hAnsi="Arial" w:cs="Arial"/>
          <w:sz w:val="20"/>
          <w:szCs w:val="20"/>
          <w:lang w:eastAsia="es-MX"/>
        </w:rPr>
        <w:t>En cuanto a la modelación del ensamble en los sistemas CAD, varios investigadores lo han intentado descubrir (</w:t>
      </w:r>
      <w:proofErr w:type="spellStart"/>
      <w:r w:rsidRPr="00625C80">
        <w:rPr>
          <w:rFonts w:ascii="Arial" w:hAnsi="Arial" w:cs="Arial"/>
          <w:sz w:val="20"/>
          <w:szCs w:val="20"/>
          <w:lang w:eastAsia="es-MX"/>
        </w:rPr>
        <w:t>Req</w:t>
      </w:r>
      <w:proofErr w:type="spellEnd"/>
      <w:r w:rsidRPr="00625C80">
        <w:rPr>
          <w:rFonts w:ascii="Arial" w:hAnsi="Arial" w:cs="Arial"/>
          <w:sz w:val="20"/>
          <w:szCs w:val="20"/>
          <w:lang w:eastAsia="es-MX"/>
        </w:rPr>
        <w:t>, 1980, 1984, 1986; Lee, 1985; Roy, 1988ª, 1988</w:t>
      </w:r>
      <w:r w:rsidRPr="00625C80">
        <w:rPr>
          <w:rFonts w:ascii="Arial" w:hAnsi="Arial" w:cs="Arial"/>
          <w:sz w:val="20"/>
          <w:szCs w:val="20"/>
          <w:vertAlign w:val="superscript"/>
          <w:lang w:eastAsia="es-MX"/>
        </w:rPr>
        <w:t>b</w:t>
      </w:r>
      <w:r w:rsidRPr="00625C80">
        <w:rPr>
          <w:rFonts w:ascii="Arial" w:hAnsi="Arial" w:cs="Arial"/>
          <w:sz w:val="20"/>
          <w:szCs w:val="20"/>
          <w:lang w:eastAsia="es-MX"/>
        </w:rPr>
        <w:t xml:space="preserve">, 2000; Che, 1994; </w:t>
      </w:r>
      <w:proofErr w:type="spellStart"/>
      <w:r w:rsidRPr="00625C80">
        <w:rPr>
          <w:rFonts w:ascii="Arial" w:hAnsi="Arial" w:cs="Arial"/>
          <w:sz w:val="20"/>
          <w:szCs w:val="20"/>
          <w:lang w:eastAsia="es-MX"/>
        </w:rPr>
        <w:t>Clé</w:t>
      </w:r>
      <w:proofErr w:type="spellEnd"/>
      <w:r w:rsidRPr="00625C80">
        <w:rPr>
          <w:rFonts w:ascii="Arial" w:hAnsi="Arial" w:cs="Arial"/>
          <w:sz w:val="20"/>
          <w:szCs w:val="20"/>
          <w:lang w:eastAsia="es-MX"/>
        </w:rPr>
        <w:t>, 1994; Sal, 1995; S</w:t>
      </w:r>
      <w:r w:rsidRPr="00625C80">
        <w:rPr>
          <w:rFonts w:ascii="Arial" w:hAnsi="Arial" w:cs="Arial"/>
          <w:sz w:val="20"/>
          <w:szCs w:val="20"/>
          <w:lang w:val="es-ES"/>
        </w:rPr>
        <w:t>ö</w:t>
      </w:r>
      <w:r w:rsidRPr="00625C80">
        <w:rPr>
          <w:rFonts w:ascii="Arial" w:hAnsi="Arial" w:cs="Arial"/>
          <w:sz w:val="20"/>
          <w:szCs w:val="20"/>
          <w:lang w:eastAsia="es-MX"/>
        </w:rPr>
        <w:t>d, 1998ª, 1999</w:t>
      </w:r>
      <w:r w:rsidRPr="00625C80">
        <w:rPr>
          <w:rFonts w:ascii="Arial" w:hAnsi="Arial" w:cs="Arial"/>
          <w:sz w:val="20"/>
          <w:szCs w:val="20"/>
          <w:vertAlign w:val="superscript"/>
          <w:lang w:eastAsia="es-MX"/>
        </w:rPr>
        <w:t>b</w:t>
      </w:r>
      <w:r w:rsidRPr="00625C80">
        <w:rPr>
          <w:rFonts w:ascii="Arial" w:hAnsi="Arial" w:cs="Arial"/>
          <w:sz w:val="20"/>
          <w:szCs w:val="20"/>
          <w:lang w:eastAsia="es-MX"/>
        </w:rPr>
        <w:t>) con el objetivo de realizar análisis del ensamble, análisis</w:t>
      </w:r>
      <w:r>
        <w:rPr>
          <w:rFonts w:ascii="Arial" w:hAnsi="Arial" w:cs="Arial"/>
          <w:sz w:val="20"/>
          <w:szCs w:val="20"/>
          <w:lang w:eastAsia="es-MX"/>
        </w:rPr>
        <w:t xml:space="preserve"> </w:t>
      </w:r>
      <w:proofErr w:type="spellStart"/>
      <w:r>
        <w:rPr>
          <w:rFonts w:ascii="Arial" w:hAnsi="Arial" w:cs="Arial"/>
          <w:sz w:val="20"/>
          <w:szCs w:val="20"/>
          <w:lang w:eastAsia="es-MX"/>
        </w:rPr>
        <w:t>cinemá</w:t>
      </w:r>
      <w:r w:rsidRPr="00625C80">
        <w:rPr>
          <w:rFonts w:ascii="Arial" w:hAnsi="Arial" w:cs="Arial"/>
          <w:sz w:val="20"/>
          <w:szCs w:val="20"/>
          <w:lang w:eastAsia="es-MX"/>
        </w:rPr>
        <w:t>tico</w:t>
      </w:r>
      <w:proofErr w:type="spellEnd"/>
      <w:r w:rsidRPr="00625C80">
        <w:rPr>
          <w:rFonts w:ascii="Arial" w:hAnsi="Arial" w:cs="Arial"/>
          <w:sz w:val="20"/>
          <w:szCs w:val="20"/>
          <w:lang w:eastAsia="es-MX"/>
        </w:rPr>
        <w:t xml:space="preserve"> y análisis de tolerancias.</w:t>
      </w:r>
    </w:p>
    <w:p w:rsidR="00B2022A" w:rsidRPr="00625C80" w:rsidRDefault="00B2022A" w:rsidP="00B177F5">
      <w:pPr>
        <w:spacing w:after="0" w:line="240" w:lineRule="auto"/>
        <w:jc w:val="both"/>
        <w:rPr>
          <w:rFonts w:ascii="Arial" w:hAnsi="Arial" w:cs="Arial"/>
          <w:sz w:val="20"/>
          <w:szCs w:val="20"/>
          <w:lang w:eastAsia="es-MX"/>
        </w:rPr>
      </w:pPr>
    </w:p>
    <w:p w:rsidR="00B2022A" w:rsidRPr="00625C80" w:rsidRDefault="00B2022A" w:rsidP="00B177F5">
      <w:pPr>
        <w:spacing w:after="0" w:line="240" w:lineRule="auto"/>
        <w:jc w:val="both"/>
        <w:rPr>
          <w:rFonts w:ascii="Arial" w:hAnsi="Arial" w:cs="Arial"/>
          <w:sz w:val="20"/>
          <w:szCs w:val="20"/>
          <w:lang w:eastAsia="es-MX"/>
        </w:rPr>
      </w:pPr>
      <w:r w:rsidRPr="00625C80">
        <w:rPr>
          <w:rFonts w:ascii="Arial" w:hAnsi="Arial" w:cs="Arial"/>
          <w:sz w:val="20"/>
          <w:szCs w:val="20"/>
          <w:lang w:eastAsia="es-MX"/>
        </w:rPr>
        <w:t xml:space="preserve">Según </w:t>
      </w:r>
      <w:proofErr w:type="spellStart"/>
      <w:r w:rsidRPr="00625C80">
        <w:rPr>
          <w:rFonts w:ascii="Arial" w:hAnsi="Arial" w:cs="Arial"/>
          <w:sz w:val="20"/>
          <w:szCs w:val="20"/>
          <w:lang w:eastAsia="es-MX"/>
        </w:rPr>
        <w:t>Sudarsan</w:t>
      </w:r>
      <w:proofErr w:type="spellEnd"/>
      <w:r w:rsidRPr="00625C80">
        <w:rPr>
          <w:rFonts w:ascii="Arial" w:hAnsi="Arial" w:cs="Arial"/>
          <w:sz w:val="20"/>
          <w:szCs w:val="20"/>
          <w:lang w:eastAsia="es-MX"/>
        </w:rPr>
        <w:t xml:space="preserve"> et al. (Sud, 2000), los estudios realizados acerca de la modelación de los ensambles en entornos CAD pueden clasificarse en: (1) Representación del ensamble, la geometría de los componentes y la topología: (2) Identificación y establecimiento de las relaciones funcionales entre los componentes de un ensamble; (3) Identificación de las relaciones de precedencia del ensamble; (4) Generación y/o planificación de las secuencias de ensamble; y (5) Análisis del ensamble.</w:t>
      </w:r>
    </w:p>
    <w:p w:rsidR="00B2022A" w:rsidRPr="00625C80" w:rsidRDefault="00B2022A" w:rsidP="00B177F5">
      <w:pPr>
        <w:spacing w:after="0" w:line="240" w:lineRule="auto"/>
        <w:jc w:val="both"/>
        <w:rPr>
          <w:rFonts w:ascii="Arial" w:hAnsi="Arial" w:cs="Arial"/>
          <w:sz w:val="20"/>
          <w:szCs w:val="20"/>
          <w:lang w:eastAsia="es-MX"/>
        </w:rPr>
      </w:pPr>
    </w:p>
    <w:p w:rsidR="00B2022A" w:rsidRDefault="00B2022A" w:rsidP="00B177F5">
      <w:pPr>
        <w:spacing w:after="0" w:line="240" w:lineRule="auto"/>
        <w:jc w:val="both"/>
        <w:rPr>
          <w:rFonts w:ascii="Arial" w:hAnsi="Arial" w:cs="Arial"/>
          <w:b/>
          <w:bCs/>
          <w:sz w:val="24"/>
          <w:szCs w:val="24"/>
          <w:lang w:eastAsia="es-MX"/>
        </w:rPr>
      </w:pPr>
    </w:p>
    <w:p w:rsidR="00B2022A" w:rsidRDefault="00B2022A" w:rsidP="00B177F5">
      <w:pPr>
        <w:spacing w:after="0" w:line="240" w:lineRule="auto"/>
        <w:jc w:val="both"/>
        <w:rPr>
          <w:rFonts w:ascii="Arial" w:hAnsi="Arial" w:cs="Arial"/>
          <w:b/>
          <w:bCs/>
          <w:sz w:val="24"/>
          <w:szCs w:val="24"/>
          <w:lang w:eastAsia="es-MX"/>
        </w:rPr>
      </w:pPr>
    </w:p>
    <w:p w:rsidR="00B2022A" w:rsidRDefault="00B2022A" w:rsidP="00B177F5">
      <w:pPr>
        <w:spacing w:after="0" w:line="240" w:lineRule="auto"/>
        <w:jc w:val="both"/>
        <w:rPr>
          <w:rFonts w:ascii="Arial" w:hAnsi="Arial" w:cs="Arial"/>
          <w:b/>
          <w:bCs/>
          <w:sz w:val="24"/>
          <w:szCs w:val="24"/>
          <w:lang w:eastAsia="es-MX"/>
        </w:rPr>
      </w:pPr>
    </w:p>
    <w:p w:rsidR="00B2022A" w:rsidRDefault="00B2022A" w:rsidP="00B177F5">
      <w:pPr>
        <w:spacing w:after="0" w:line="240" w:lineRule="auto"/>
        <w:jc w:val="both"/>
        <w:rPr>
          <w:rFonts w:ascii="Arial" w:hAnsi="Arial" w:cs="Arial"/>
          <w:b/>
          <w:bCs/>
          <w:sz w:val="24"/>
          <w:szCs w:val="24"/>
          <w:lang w:eastAsia="es-MX"/>
        </w:rPr>
      </w:pPr>
    </w:p>
    <w:p w:rsidR="00B2022A" w:rsidRPr="00625C80" w:rsidRDefault="00B2022A" w:rsidP="00B177F5">
      <w:pPr>
        <w:spacing w:after="0" w:line="240" w:lineRule="auto"/>
        <w:jc w:val="both"/>
        <w:rPr>
          <w:rFonts w:ascii="Arial" w:hAnsi="Arial" w:cs="Arial"/>
          <w:sz w:val="20"/>
          <w:szCs w:val="20"/>
          <w:lang w:eastAsia="es-MX"/>
        </w:rPr>
      </w:pPr>
      <w:r w:rsidRPr="00AD641E">
        <w:rPr>
          <w:rFonts w:ascii="Arial" w:hAnsi="Arial" w:cs="Arial"/>
          <w:b/>
          <w:bCs/>
          <w:sz w:val="24"/>
          <w:szCs w:val="24"/>
          <w:lang w:eastAsia="es-MX"/>
        </w:rPr>
        <w:t>Principales Enfoques en la Modelación del Ensamble</w:t>
      </w:r>
    </w:p>
    <w:p w:rsidR="00B2022A" w:rsidRPr="00625C80" w:rsidRDefault="00B2022A" w:rsidP="00B177F5">
      <w:pPr>
        <w:spacing w:after="0" w:line="240" w:lineRule="auto"/>
        <w:jc w:val="both"/>
        <w:rPr>
          <w:rFonts w:ascii="Arial" w:hAnsi="Arial" w:cs="Arial"/>
          <w:sz w:val="20"/>
          <w:szCs w:val="20"/>
          <w:lang w:eastAsia="es-MX"/>
        </w:rPr>
      </w:pPr>
    </w:p>
    <w:p w:rsidR="00B2022A" w:rsidRPr="00625C80" w:rsidRDefault="00B2022A" w:rsidP="00B177F5">
      <w:pPr>
        <w:spacing w:after="0" w:line="240" w:lineRule="auto"/>
        <w:jc w:val="both"/>
        <w:rPr>
          <w:rFonts w:ascii="Arial" w:hAnsi="Arial" w:cs="Arial"/>
          <w:sz w:val="20"/>
          <w:szCs w:val="20"/>
          <w:lang w:eastAsia="es-MX"/>
        </w:rPr>
      </w:pPr>
      <w:r w:rsidRPr="00625C80">
        <w:rPr>
          <w:rFonts w:ascii="Arial" w:hAnsi="Arial" w:cs="Arial"/>
          <w:sz w:val="20"/>
          <w:szCs w:val="20"/>
          <w:lang w:eastAsia="es-MX"/>
        </w:rPr>
        <w:t>En la actualidad existe una amplia variedad de modelos que permiten la captura de la información relativa a los ensambles en diferentes niveles en el proceso de diseño. La representación del ensamble se basa en la utilización de modelos basados en modeladores de sólidos, modelos relacionales y modelos jerárquicos. (</w:t>
      </w:r>
      <w:proofErr w:type="spellStart"/>
      <w:r w:rsidRPr="00625C80">
        <w:rPr>
          <w:rFonts w:ascii="Arial" w:hAnsi="Arial" w:cs="Arial"/>
          <w:sz w:val="20"/>
          <w:szCs w:val="20"/>
          <w:lang w:eastAsia="es-MX"/>
        </w:rPr>
        <w:t>Nar</w:t>
      </w:r>
      <w:proofErr w:type="spellEnd"/>
      <w:r w:rsidRPr="00625C80">
        <w:rPr>
          <w:rFonts w:ascii="Arial" w:hAnsi="Arial" w:cs="Arial"/>
          <w:sz w:val="20"/>
          <w:szCs w:val="20"/>
          <w:lang w:eastAsia="es-MX"/>
        </w:rPr>
        <w:t xml:space="preserve">, 1988; </w:t>
      </w:r>
      <w:proofErr w:type="spellStart"/>
      <w:r w:rsidRPr="00625C80">
        <w:rPr>
          <w:rFonts w:ascii="Arial" w:hAnsi="Arial" w:cs="Arial"/>
          <w:sz w:val="20"/>
          <w:szCs w:val="20"/>
          <w:lang w:eastAsia="es-MX"/>
        </w:rPr>
        <w:t>Whi</w:t>
      </w:r>
      <w:proofErr w:type="spellEnd"/>
      <w:r w:rsidRPr="00625C80">
        <w:rPr>
          <w:rFonts w:ascii="Arial" w:hAnsi="Arial" w:cs="Arial"/>
          <w:sz w:val="20"/>
          <w:szCs w:val="20"/>
          <w:lang w:eastAsia="es-MX"/>
        </w:rPr>
        <w:t xml:space="preserve">, 1996). Los modelos basados en modeladores </w:t>
      </w:r>
      <w:r w:rsidRPr="00625C80">
        <w:rPr>
          <w:rFonts w:ascii="Arial" w:hAnsi="Arial" w:cs="Arial"/>
          <w:sz w:val="20"/>
          <w:szCs w:val="20"/>
          <w:lang w:eastAsia="es-MX"/>
        </w:rPr>
        <w:lastRenderedPageBreak/>
        <w:t>de sólidos representan la posición de las piezas en términos de sus coordenadas espaciales. Proporcionan la suficiente información grafica del ensamble pero no son adecuados para los propósitos del estudio de las tolerancias. Por ejemplo, los cambios en las posiciones o dimensiones de piezas individuales no se transmiten a las demás piezas en el ensamble.</w:t>
      </w:r>
    </w:p>
    <w:p w:rsidR="00B2022A" w:rsidRPr="00625C80" w:rsidRDefault="00B2022A" w:rsidP="00B177F5">
      <w:pPr>
        <w:spacing w:after="0" w:line="240" w:lineRule="auto"/>
        <w:jc w:val="both"/>
        <w:rPr>
          <w:rFonts w:ascii="Arial" w:hAnsi="Arial" w:cs="Arial"/>
          <w:sz w:val="20"/>
          <w:szCs w:val="20"/>
          <w:lang w:eastAsia="es-MX"/>
        </w:rPr>
      </w:pPr>
    </w:p>
    <w:p w:rsidR="00B2022A" w:rsidRPr="00625C80" w:rsidRDefault="00B2022A" w:rsidP="00091F82">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 xml:space="preserve">De acuerdo con </w:t>
      </w:r>
      <w:proofErr w:type="spellStart"/>
      <w:r w:rsidRPr="00625C80">
        <w:rPr>
          <w:rFonts w:ascii="Arial" w:hAnsi="Arial" w:cs="Arial"/>
          <w:sz w:val="20"/>
          <w:szCs w:val="20"/>
          <w:lang w:val="es-ES" w:eastAsia="es-ES"/>
        </w:rPr>
        <w:t>Whitney</w:t>
      </w:r>
      <w:proofErr w:type="spellEnd"/>
      <w:r w:rsidRPr="00625C80">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Whi</w:t>
      </w:r>
      <w:proofErr w:type="spellEnd"/>
      <w:r w:rsidRPr="00625C80">
        <w:rPr>
          <w:rFonts w:ascii="Arial" w:hAnsi="Arial" w:cs="Arial"/>
          <w:sz w:val="20"/>
          <w:szCs w:val="20"/>
          <w:lang w:val="es-ES" w:eastAsia="es-ES"/>
        </w:rPr>
        <w:t>, 1996), los modelos geométricos utilizados en muchos</w:t>
      </w:r>
      <w:r>
        <w:rPr>
          <w:rFonts w:ascii="Arial" w:hAnsi="Arial" w:cs="Arial"/>
          <w:sz w:val="20"/>
          <w:szCs w:val="20"/>
          <w:lang w:val="es-ES" w:eastAsia="es-ES"/>
        </w:rPr>
        <w:t xml:space="preserve"> </w:t>
      </w:r>
      <w:r w:rsidRPr="00625C80">
        <w:rPr>
          <w:rFonts w:ascii="Arial" w:hAnsi="Arial" w:cs="Arial"/>
          <w:sz w:val="20"/>
          <w:szCs w:val="20"/>
          <w:lang w:val="es-ES" w:eastAsia="es-ES"/>
        </w:rPr>
        <w:t>modeladores de sólidos tienen un conjunto de limitaciones, entre las que se encuentran:</w:t>
      </w:r>
      <w:r>
        <w:rPr>
          <w:rFonts w:ascii="Arial" w:hAnsi="Arial" w:cs="Arial"/>
          <w:sz w:val="20"/>
          <w:szCs w:val="20"/>
          <w:lang w:val="es-ES" w:eastAsia="es-ES"/>
        </w:rPr>
        <w:t xml:space="preserve"> </w:t>
      </w:r>
      <w:r w:rsidRPr="00625C80">
        <w:rPr>
          <w:rFonts w:ascii="Arial" w:hAnsi="Arial" w:cs="Arial"/>
          <w:sz w:val="20"/>
          <w:szCs w:val="20"/>
          <w:lang w:val="es-ES" w:eastAsia="es-ES"/>
        </w:rPr>
        <w:t>sólo pueden representar la estructura del producto en un solo nivel de abstracción por lo</w:t>
      </w:r>
      <w:r>
        <w:rPr>
          <w:rFonts w:ascii="Arial" w:hAnsi="Arial" w:cs="Arial"/>
          <w:sz w:val="20"/>
          <w:szCs w:val="20"/>
          <w:lang w:val="es-ES" w:eastAsia="es-ES"/>
        </w:rPr>
        <w:t xml:space="preserve"> </w:t>
      </w:r>
      <w:r w:rsidRPr="00625C80">
        <w:rPr>
          <w:rFonts w:ascii="Arial" w:hAnsi="Arial" w:cs="Arial"/>
          <w:sz w:val="20"/>
          <w:szCs w:val="20"/>
          <w:lang w:val="es-ES" w:eastAsia="es-ES"/>
        </w:rPr>
        <w:t>que no permiten realizar diferentes tipos de análisis; poseen una capacidad limitada para</w:t>
      </w:r>
      <w:r>
        <w:rPr>
          <w:rFonts w:ascii="Arial" w:hAnsi="Arial" w:cs="Arial"/>
          <w:sz w:val="20"/>
          <w:szCs w:val="20"/>
          <w:lang w:val="es-ES" w:eastAsia="es-ES"/>
        </w:rPr>
        <w:t xml:space="preserve"> </w:t>
      </w:r>
      <w:r w:rsidRPr="00625C80">
        <w:rPr>
          <w:rFonts w:ascii="Arial" w:hAnsi="Arial" w:cs="Arial"/>
          <w:sz w:val="20"/>
          <w:szCs w:val="20"/>
          <w:lang w:val="es-ES" w:eastAsia="es-ES"/>
        </w:rPr>
        <w:t>almacenar la progresión del proceso de diseño y por tanto, no capturan aspectos</w:t>
      </w:r>
      <w:r>
        <w:rPr>
          <w:rFonts w:ascii="Arial" w:hAnsi="Arial" w:cs="Arial"/>
          <w:sz w:val="20"/>
          <w:szCs w:val="20"/>
          <w:lang w:val="es-ES" w:eastAsia="es-ES"/>
        </w:rPr>
        <w:t xml:space="preserve"> </w:t>
      </w:r>
      <w:r w:rsidRPr="00625C80">
        <w:rPr>
          <w:rFonts w:ascii="Arial" w:hAnsi="Arial" w:cs="Arial"/>
          <w:sz w:val="20"/>
          <w:szCs w:val="20"/>
          <w:lang w:val="es-ES" w:eastAsia="es-ES"/>
        </w:rPr>
        <w:t>relacionados con la intención de diseño; a menudo, no pueden capturar la distinción</w:t>
      </w:r>
      <w:r>
        <w:rPr>
          <w:rFonts w:ascii="Arial" w:hAnsi="Arial" w:cs="Arial"/>
          <w:sz w:val="20"/>
          <w:szCs w:val="20"/>
          <w:lang w:val="es-ES" w:eastAsia="es-ES"/>
        </w:rPr>
        <w:t xml:space="preserve"> </w:t>
      </w:r>
      <w:r w:rsidRPr="00625C80">
        <w:rPr>
          <w:rFonts w:ascii="Arial" w:hAnsi="Arial" w:cs="Arial"/>
          <w:sz w:val="20"/>
          <w:szCs w:val="20"/>
          <w:lang w:val="es-ES" w:eastAsia="es-ES"/>
        </w:rPr>
        <w:t>entre aspectos esenciales y aspectos no esenciales; los cambios en la forma, en la</w:t>
      </w:r>
      <w:r>
        <w:rPr>
          <w:rFonts w:ascii="Arial" w:hAnsi="Arial" w:cs="Arial"/>
          <w:sz w:val="20"/>
          <w:szCs w:val="20"/>
          <w:lang w:val="es-ES" w:eastAsia="es-ES"/>
        </w:rPr>
        <w:t xml:space="preserve"> </w:t>
      </w:r>
      <w:r w:rsidRPr="00625C80">
        <w:rPr>
          <w:rFonts w:ascii="Arial" w:hAnsi="Arial" w:cs="Arial"/>
          <w:sz w:val="20"/>
          <w:szCs w:val="20"/>
          <w:lang w:val="es-ES" w:eastAsia="es-ES"/>
        </w:rPr>
        <w:t>geometría y en la posición relativa de la pieza no se trasmite totalmente a las demás</w:t>
      </w:r>
      <w:r>
        <w:rPr>
          <w:rFonts w:ascii="Arial" w:hAnsi="Arial" w:cs="Arial"/>
          <w:sz w:val="20"/>
          <w:szCs w:val="20"/>
          <w:lang w:val="es-ES" w:eastAsia="es-ES"/>
        </w:rPr>
        <w:t xml:space="preserve"> </w:t>
      </w:r>
      <w:r w:rsidRPr="00625C80">
        <w:rPr>
          <w:rFonts w:ascii="Arial" w:hAnsi="Arial" w:cs="Arial"/>
          <w:sz w:val="20"/>
          <w:szCs w:val="20"/>
          <w:lang w:val="es-ES" w:eastAsia="es-ES"/>
        </w:rPr>
        <w:t>piezas del modelo; los datos geométricos son sólo uno de los muchos atributos y no</w:t>
      </w:r>
      <w:r>
        <w:rPr>
          <w:rFonts w:ascii="Arial" w:hAnsi="Arial" w:cs="Arial"/>
          <w:sz w:val="20"/>
          <w:szCs w:val="20"/>
          <w:lang w:val="es-ES" w:eastAsia="es-ES"/>
        </w:rPr>
        <w:t xml:space="preserve"> </w:t>
      </w:r>
      <w:r w:rsidRPr="00625C80">
        <w:rPr>
          <w:rFonts w:ascii="Arial" w:hAnsi="Arial" w:cs="Arial"/>
          <w:sz w:val="20"/>
          <w:szCs w:val="20"/>
          <w:lang w:val="es-ES" w:eastAsia="es-ES"/>
        </w:rPr>
        <w:t>están disponibles en las etapas primarias del proceso de diseño.</w:t>
      </w:r>
    </w:p>
    <w:p w:rsidR="00B2022A" w:rsidRPr="00625C80" w:rsidRDefault="00B2022A" w:rsidP="00B177F5">
      <w:pPr>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Por su parte, los modelos relacionales representan las relaciones geométricas en forma</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de elementos de unión entre las piezas individuales o entre </w:t>
      </w:r>
      <w:proofErr w:type="spellStart"/>
      <w:r w:rsidRPr="00625C80">
        <w:rPr>
          <w:rFonts w:ascii="Arial" w:hAnsi="Arial" w:cs="Arial"/>
          <w:sz w:val="20"/>
          <w:szCs w:val="20"/>
          <w:lang w:val="es-ES" w:eastAsia="es-ES"/>
        </w:rPr>
        <w:t>subensambles</w:t>
      </w:r>
      <w:proofErr w:type="spellEnd"/>
      <w:r w:rsidRPr="00625C80">
        <w:rPr>
          <w:rFonts w:ascii="Arial" w:hAnsi="Arial" w:cs="Arial"/>
          <w:sz w:val="20"/>
          <w:szCs w:val="20"/>
          <w:lang w:val="es-ES" w:eastAsia="es-ES"/>
        </w:rPr>
        <w:t>. Muchas veces</w:t>
      </w:r>
      <w:r>
        <w:rPr>
          <w:rFonts w:ascii="Arial" w:hAnsi="Arial" w:cs="Arial"/>
          <w:sz w:val="20"/>
          <w:szCs w:val="20"/>
          <w:lang w:val="es-ES" w:eastAsia="es-ES"/>
        </w:rPr>
        <w:t xml:space="preserve"> </w:t>
      </w:r>
      <w:r w:rsidRPr="00625C80">
        <w:rPr>
          <w:rFonts w:ascii="Arial" w:hAnsi="Arial" w:cs="Arial"/>
          <w:sz w:val="20"/>
          <w:szCs w:val="20"/>
          <w:lang w:val="es-ES" w:eastAsia="es-ES"/>
        </w:rPr>
        <w:t>se les denomina diagramas de «</w:t>
      </w:r>
      <w:r w:rsidRPr="00625C80">
        <w:rPr>
          <w:rFonts w:ascii="Arial" w:hAnsi="Arial" w:cs="Arial"/>
          <w:i/>
          <w:iCs/>
          <w:sz w:val="20"/>
          <w:szCs w:val="20"/>
          <w:lang w:val="es-ES" w:eastAsia="es-ES"/>
        </w:rPr>
        <w:t>liaison</w:t>
      </w:r>
      <w:r w:rsidRPr="00625C80">
        <w:rPr>
          <w:rFonts w:ascii="Arial" w:hAnsi="Arial" w:cs="Arial"/>
          <w:sz w:val="20"/>
          <w:szCs w:val="20"/>
          <w:lang w:val="es-ES" w:eastAsia="es-ES"/>
        </w:rPr>
        <w:t>» o modelos de conexión (</w:t>
      </w:r>
      <w:proofErr w:type="spellStart"/>
      <w:r w:rsidRPr="00625C80">
        <w:rPr>
          <w:rFonts w:ascii="Arial" w:hAnsi="Arial" w:cs="Arial"/>
          <w:sz w:val="20"/>
          <w:szCs w:val="20"/>
          <w:lang w:val="es-ES" w:eastAsia="es-ES"/>
        </w:rPr>
        <w:t>Whi</w:t>
      </w:r>
      <w:proofErr w:type="spellEnd"/>
      <w:r w:rsidRPr="00625C80">
        <w:rPr>
          <w:rFonts w:ascii="Arial" w:hAnsi="Arial" w:cs="Arial"/>
          <w:sz w:val="20"/>
          <w:szCs w:val="20"/>
          <w:lang w:val="es-ES" w:eastAsia="es-ES"/>
        </w:rPr>
        <w:t>, 1996).</w:t>
      </w:r>
    </w:p>
    <w:p w:rsidR="00B2022A" w:rsidRPr="00091F82" w:rsidRDefault="00B2022A" w:rsidP="00091F82">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Usualmente los ensambles son modelados como gráfic</w:t>
      </w:r>
      <w:r>
        <w:rPr>
          <w:rFonts w:ascii="Arial" w:hAnsi="Arial" w:cs="Arial"/>
          <w:sz w:val="20"/>
          <w:szCs w:val="20"/>
          <w:lang w:val="es-ES" w:eastAsia="es-ES"/>
        </w:rPr>
        <w:t xml:space="preserve">os no dirigidos donde los nodos </w:t>
      </w:r>
      <w:r w:rsidRPr="00625C80">
        <w:rPr>
          <w:rFonts w:ascii="Arial" w:hAnsi="Arial" w:cs="Arial"/>
          <w:sz w:val="20"/>
          <w:szCs w:val="20"/>
          <w:lang w:val="es-ES" w:eastAsia="es-ES"/>
        </w:rPr>
        <w:t>representan las piezas y los arcos representan las relaciones geométricas entre ellos. Los</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arcos pueden tener anotaciones. La posición de las piezas o </w:t>
      </w:r>
      <w:proofErr w:type="spellStart"/>
      <w:r w:rsidRPr="00625C80">
        <w:rPr>
          <w:rFonts w:ascii="Arial" w:hAnsi="Arial" w:cs="Arial"/>
          <w:sz w:val="20"/>
          <w:szCs w:val="20"/>
          <w:lang w:val="es-ES" w:eastAsia="es-ES"/>
        </w:rPr>
        <w:t>subensambles</w:t>
      </w:r>
      <w:proofErr w:type="spellEnd"/>
      <w:r w:rsidRPr="00625C80">
        <w:rPr>
          <w:rFonts w:ascii="Arial" w:hAnsi="Arial" w:cs="Arial"/>
          <w:sz w:val="20"/>
          <w:szCs w:val="20"/>
          <w:lang w:val="es-ES" w:eastAsia="es-ES"/>
        </w:rPr>
        <w:t xml:space="preserve"> pueden</w:t>
      </w:r>
      <w:r>
        <w:rPr>
          <w:rFonts w:ascii="Arial" w:hAnsi="Arial" w:cs="Arial"/>
          <w:sz w:val="20"/>
          <w:szCs w:val="20"/>
          <w:lang w:val="es-ES" w:eastAsia="es-ES"/>
        </w:rPr>
        <w:t xml:space="preserve"> </w:t>
      </w:r>
      <w:r w:rsidRPr="00625C80">
        <w:rPr>
          <w:rFonts w:ascii="Arial" w:hAnsi="Arial" w:cs="Arial"/>
          <w:sz w:val="20"/>
          <w:szCs w:val="20"/>
          <w:lang w:val="es-ES" w:eastAsia="es-ES"/>
        </w:rPr>
        <w:t>representarse a través de una matriz de transformación.</w:t>
      </w:r>
    </w:p>
    <w:p w:rsidR="00B2022A" w:rsidRPr="00625C80" w:rsidRDefault="00B2022A" w:rsidP="00B177F5">
      <w:pPr>
        <w:spacing w:after="0" w:line="240" w:lineRule="auto"/>
        <w:jc w:val="both"/>
        <w:rPr>
          <w:rFonts w:ascii="Arial" w:hAnsi="Arial" w:cs="Arial"/>
          <w:sz w:val="20"/>
          <w:szCs w:val="20"/>
          <w:lang w:eastAsia="es-MX"/>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En la Figura 4.9 se muestra una representación relacional del ensamble mostrado en la</w:t>
      </w:r>
      <w:r>
        <w:rPr>
          <w:rFonts w:ascii="Arial" w:hAnsi="Arial" w:cs="Arial"/>
          <w:sz w:val="20"/>
          <w:szCs w:val="20"/>
          <w:lang w:val="es-ES" w:eastAsia="es-ES"/>
        </w:rPr>
        <w:t xml:space="preserve"> </w:t>
      </w:r>
      <w:r w:rsidRPr="00625C80">
        <w:rPr>
          <w:rFonts w:ascii="Arial" w:hAnsi="Arial" w:cs="Arial"/>
          <w:sz w:val="20"/>
          <w:szCs w:val="20"/>
          <w:lang w:val="es-ES" w:eastAsia="es-ES"/>
        </w:rPr>
        <w:t>Figura 4.8. El modelo contiene seis nodos y ocho arcos. Cada arco representa una</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relación o unión entre las piezas o </w:t>
      </w:r>
      <w:proofErr w:type="spellStart"/>
      <w:r w:rsidRPr="00625C80">
        <w:rPr>
          <w:rFonts w:ascii="Arial" w:hAnsi="Arial" w:cs="Arial"/>
          <w:sz w:val="20"/>
          <w:szCs w:val="20"/>
          <w:lang w:val="es-ES" w:eastAsia="es-ES"/>
        </w:rPr>
        <w:t>subensambles</w:t>
      </w:r>
      <w:proofErr w:type="spellEnd"/>
      <w:r w:rsidRPr="00625C80">
        <w:rPr>
          <w:rFonts w:ascii="Arial" w:hAnsi="Arial" w:cs="Arial"/>
          <w:sz w:val="20"/>
          <w:szCs w:val="20"/>
          <w:lang w:val="es-ES" w:eastAsia="es-ES"/>
        </w:rPr>
        <w:t>. Los modelos relacionales no pueden</w:t>
      </w:r>
      <w:r>
        <w:rPr>
          <w:rFonts w:ascii="Arial" w:hAnsi="Arial" w:cs="Arial"/>
          <w:sz w:val="20"/>
          <w:szCs w:val="20"/>
          <w:lang w:val="es-ES" w:eastAsia="es-ES"/>
        </w:rPr>
        <w:t xml:space="preserve"> </w:t>
      </w:r>
      <w:r w:rsidRPr="00625C80">
        <w:rPr>
          <w:rFonts w:ascii="Arial" w:hAnsi="Arial" w:cs="Arial"/>
          <w:sz w:val="20"/>
          <w:szCs w:val="20"/>
          <w:lang w:val="es-ES" w:eastAsia="es-ES"/>
        </w:rPr>
        <w:t>capturar el orden en el que se establecen las relaciones geométricas. Se utilizan en el</w:t>
      </w:r>
      <w:r>
        <w:rPr>
          <w:rFonts w:ascii="Arial" w:hAnsi="Arial" w:cs="Arial"/>
          <w:sz w:val="20"/>
          <w:szCs w:val="20"/>
          <w:lang w:val="es-ES" w:eastAsia="es-ES"/>
        </w:rPr>
        <w:t xml:space="preserve"> </w:t>
      </w:r>
      <w:r w:rsidRPr="00625C80">
        <w:rPr>
          <w:rFonts w:ascii="Arial" w:hAnsi="Arial" w:cs="Arial"/>
          <w:sz w:val="20"/>
          <w:szCs w:val="20"/>
          <w:lang w:val="es-ES" w:eastAsia="es-ES"/>
        </w:rPr>
        <w:t>análisis de aplicaciones tales como la planificación de la trayectoria de los robots y en la</w:t>
      </w:r>
      <w:r>
        <w:rPr>
          <w:rFonts w:ascii="Arial" w:hAnsi="Arial" w:cs="Arial"/>
          <w:sz w:val="20"/>
          <w:szCs w:val="20"/>
          <w:lang w:val="es-ES" w:eastAsia="es-ES"/>
        </w:rPr>
        <w:t xml:space="preserve"> </w:t>
      </w:r>
      <w:r w:rsidRPr="00625C80">
        <w:rPr>
          <w:rFonts w:ascii="Arial" w:hAnsi="Arial" w:cs="Arial"/>
          <w:sz w:val="20"/>
          <w:szCs w:val="20"/>
          <w:lang w:val="es-ES" w:eastAsia="es-ES"/>
        </w:rPr>
        <w:t>generación de secuencias de ensamble (Sri, 1990). Los modelos relacionales no son</w:t>
      </w:r>
      <w:r>
        <w:rPr>
          <w:rFonts w:ascii="Arial" w:hAnsi="Arial" w:cs="Arial"/>
          <w:sz w:val="20"/>
          <w:szCs w:val="20"/>
          <w:lang w:val="es-ES" w:eastAsia="es-ES"/>
        </w:rPr>
        <w:t xml:space="preserve"> </w:t>
      </w:r>
      <w:r w:rsidRPr="00625C80">
        <w:rPr>
          <w:rFonts w:ascii="Arial" w:hAnsi="Arial" w:cs="Arial"/>
          <w:sz w:val="20"/>
          <w:szCs w:val="20"/>
          <w:lang w:val="es-ES" w:eastAsia="es-ES"/>
        </w:rPr>
        <w:t>adecuados para las tolerancias.</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5B7808" w:rsidP="00E90A70">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44" type="#_x0000_t75" style="width:6in;height:144.75pt">
            <v:imagedata r:id="rId21" o:title="" croptop="11054f" cropbottom="29975f" cropleft="13397f" cropright="9404f"/>
          </v:shape>
        </w:pict>
      </w:r>
    </w:p>
    <w:p w:rsidR="00B2022A" w:rsidRPr="00625C80" w:rsidRDefault="005B7808" w:rsidP="00E90A70">
      <w:pPr>
        <w:autoSpaceDE w:val="0"/>
        <w:autoSpaceDN w:val="0"/>
        <w:adjustRightInd w:val="0"/>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pict>
          <v:shape id="_x0000_i1045" type="#_x0000_t75" style="width:394.5pt;height:138.75pt">
            <v:imagedata r:id="rId21" o:title="" croptop="36830f" cropbottom="5120f" cropleft="16070f" cropright="12076f"/>
          </v:shape>
        </w:pic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En un modelo jerárquico, el ensamble se representa como una colección de</w:t>
      </w:r>
      <w:r>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subensambles</w:t>
      </w:r>
      <w:proofErr w:type="spellEnd"/>
      <w:r w:rsidRPr="00625C80">
        <w:rPr>
          <w:rFonts w:ascii="Arial" w:hAnsi="Arial" w:cs="Arial"/>
          <w:sz w:val="20"/>
          <w:szCs w:val="20"/>
          <w:lang w:val="es-ES" w:eastAsia="es-ES"/>
        </w:rPr>
        <w:t xml:space="preserve">, los cuales se descomponen en piezas o en niveles de </w:t>
      </w:r>
      <w:proofErr w:type="spellStart"/>
      <w:r w:rsidRPr="00625C80">
        <w:rPr>
          <w:rFonts w:ascii="Arial" w:hAnsi="Arial" w:cs="Arial"/>
          <w:sz w:val="20"/>
          <w:szCs w:val="20"/>
          <w:lang w:val="es-ES" w:eastAsia="es-ES"/>
        </w:rPr>
        <w:t>subensambles</w:t>
      </w:r>
      <w:proofErr w:type="spellEnd"/>
      <w:r w:rsidRPr="00625C80">
        <w:rPr>
          <w:rFonts w:ascii="Arial" w:hAnsi="Arial" w:cs="Arial"/>
          <w:sz w:val="20"/>
          <w:szCs w:val="20"/>
          <w:lang w:val="es-ES" w:eastAsia="es-ES"/>
        </w:rPr>
        <w:t>. Al</w:t>
      </w:r>
      <w:r>
        <w:rPr>
          <w:rFonts w:ascii="Arial" w:hAnsi="Arial" w:cs="Arial"/>
          <w:sz w:val="20"/>
          <w:szCs w:val="20"/>
          <w:lang w:val="es-ES" w:eastAsia="es-ES"/>
        </w:rPr>
        <w:t xml:space="preserve"> </w:t>
      </w:r>
      <w:r w:rsidRPr="00625C80">
        <w:rPr>
          <w:rFonts w:ascii="Arial" w:hAnsi="Arial" w:cs="Arial"/>
          <w:sz w:val="20"/>
          <w:szCs w:val="20"/>
          <w:lang w:val="es-ES" w:eastAsia="es-ES"/>
        </w:rPr>
        <w:t>igual que en el caso de los modelos relacionales, la posición de una determinada pieza o</w:t>
      </w:r>
      <w:r>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subensamble</w:t>
      </w:r>
      <w:proofErr w:type="spellEnd"/>
      <w:r w:rsidRPr="00625C80">
        <w:rPr>
          <w:rFonts w:ascii="Arial" w:hAnsi="Arial" w:cs="Arial"/>
          <w:sz w:val="20"/>
          <w:szCs w:val="20"/>
          <w:lang w:val="es-ES" w:eastAsia="es-ES"/>
        </w:rPr>
        <w:t xml:space="preserve"> puede representarse a través de una matriz de transformación. A pesar de que un modelo jerárquico captura la descomposición del ensamble y las relaciones de</w:t>
      </w:r>
      <w:r>
        <w:rPr>
          <w:rFonts w:ascii="Arial" w:hAnsi="Arial" w:cs="Arial"/>
          <w:sz w:val="20"/>
          <w:szCs w:val="20"/>
          <w:lang w:val="es-ES" w:eastAsia="es-ES"/>
        </w:rPr>
        <w:t xml:space="preserve"> </w:t>
      </w:r>
      <w:r w:rsidRPr="00625C80">
        <w:rPr>
          <w:rFonts w:ascii="Arial" w:hAnsi="Arial" w:cs="Arial"/>
          <w:sz w:val="20"/>
          <w:szCs w:val="20"/>
          <w:lang w:val="es-ES" w:eastAsia="es-ES"/>
        </w:rPr>
        <w:t>precedencia en diferentes niveles, no puede asignar ninguna jerarquía en el orden de</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establecimiento de los enlaces entre las piezas de un </w:t>
      </w:r>
      <w:proofErr w:type="spellStart"/>
      <w:r w:rsidRPr="00625C80">
        <w:rPr>
          <w:rFonts w:ascii="Arial" w:hAnsi="Arial" w:cs="Arial"/>
          <w:sz w:val="20"/>
          <w:szCs w:val="20"/>
          <w:lang w:val="es-ES" w:eastAsia="es-ES"/>
        </w:rPr>
        <w:t>subensamble</w:t>
      </w:r>
      <w:proofErr w:type="spellEnd"/>
      <w:r w:rsidRPr="00625C80">
        <w:rPr>
          <w:rFonts w:ascii="Arial" w:hAnsi="Arial" w:cs="Arial"/>
          <w:sz w:val="20"/>
          <w:szCs w:val="20"/>
          <w:lang w:val="es-ES" w:eastAsia="es-ES"/>
        </w:rPr>
        <w:t xml:space="preserve"> en particular.</w: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Además, semejante jerarquía todavía se encuentra en fase de desarrollo durante las</w:t>
      </w:r>
      <w:r>
        <w:rPr>
          <w:rFonts w:ascii="Arial" w:hAnsi="Arial" w:cs="Arial"/>
          <w:sz w:val="20"/>
          <w:szCs w:val="20"/>
          <w:lang w:val="es-ES" w:eastAsia="es-ES"/>
        </w:rPr>
        <w:t xml:space="preserve"> </w:t>
      </w:r>
      <w:r w:rsidRPr="00625C80">
        <w:rPr>
          <w:rFonts w:ascii="Arial" w:hAnsi="Arial" w:cs="Arial"/>
          <w:sz w:val="20"/>
          <w:szCs w:val="20"/>
          <w:lang w:val="es-ES" w:eastAsia="es-ES"/>
        </w:rPr>
        <w:t>etapas primarias del proceso de diseño.</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Una estructura tipo árbol es la más apropiada para representar un modelo jerárquico.</w:t>
      </w: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Diversos autores han utilizado variantes del modelo jerárquico (Sri, 1990; Lee, 1985;</w:t>
      </w:r>
      <w:r>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Wan</w:t>
      </w:r>
      <w:proofErr w:type="spellEnd"/>
      <w:r w:rsidRPr="00625C80">
        <w:rPr>
          <w:rFonts w:ascii="Arial" w:hAnsi="Arial" w:cs="Arial"/>
          <w:sz w:val="20"/>
          <w:szCs w:val="20"/>
          <w:lang w:val="es-ES" w:eastAsia="es-ES"/>
        </w:rPr>
        <w:t>, 1993). La Figura 4.10 muestra una simple representación jerárquica del ensamble</w:t>
      </w:r>
      <w:r>
        <w:rPr>
          <w:rFonts w:ascii="Arial" w:hAnsi="Arial" w:cs="Arial"/>
          <w:sz w:val="20"/>
          <w:szCs w:val="20"/>
          <w:lang w:val="es-ES" w:eastAsia="es-ES"/>
        </w:rPr>
        <w:t xml:space="preserve"> </w:t>
      </w:r>
      <w:r w:rsidRPr="00625C80">
        <w:rPr>
          <w:rFonts w:ascii="Arial" w:hAnsi="Arial" w:cs="Arial"/>
          <w:sz w:val="20"/>
          <w:szCs w:val="20"/>
          <w:lang w:val="es-ES" w:eastAsia="es-ES"/>
        </w:rPr>
        <w:t>representado en la Figura 4.8. El modelo jerárquico se utiliza en el análisis de las</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secuencias del ensamble, análisis </w:t>
      </w:r>
      <w:proofErr w:type="spellStart"/>
      <w:r w:rsidRPr="00625C80">
        <w:rPr>
          <w:rFonts w:ascii="Arial" w:hAnsi="Arial" w:cs="Arial"/>
          <w:sz w:val="20"/>
          <w:szCs w:val="20"/>
          <w:lang w:val="es-ES" w:eastAsia="es-ES"/>
        </w:rPr>
        <w:t>cinemático</w:t>
      </w:r>
      <w:proofErr w:type="spellEnd"/>
      <w:r w:rsidRPr="00625C80">
        <w:rPr>
          <w:rFonts w:ascii="Arial" w:hAnsi="Arial" w:cs="Arial"/>
          <w:sz w:val="20"/>
          <w:szCs w:val="20"/>
          <w:lang w:val="es-ES" w:eastAsia="es-ES"/>
        </w:rPr>
        <w:t xml:space="preserve"> y en el análisis de tolerancias ─durante las</w:t>
      </w:r>
      <w:r>
        <w:rPr>
          <w:rFonts w:ascii="Arial" w:hAnsi="Arial" w:cs="Arial"/>
          <w:sz w:val="20"/>
          <w:szCs w:val="20"/>
          <w:lang w:val="es-ES" w:eastAsia="es-ES"/>
        </w:rPr>
        <w:t xml:space="preserve"> </w:t>
      </w:r>
      <w:r w:rsidRPr="00625C80">
        <w:rPr>
          <w:rFonts w:ascii="Arial" w:hAnsi="Arial" w:cs="Arial"/>
          <w:sz w:val="20"/>
          <w:szCs w:val="20"/>
          <w:lang w:val="es-ES" w:eastAsia="es-ES"/>
        </w:rPr>
        <w:t>etapas avanzadas del diseño.</w:t>
      </w:r>
    </w:p>
    <w:p w:rsidR="00B2022A" w:rsidRDefault="00B2022A" w:rsidP="00B177F5">
      <w:pPr>
        <w:spacing w:after="0" w:line="240" w:lineRule="auto"/>
        <w:jc w:val="both"/>
        <w:rPr>
          <w:rFonts w:ascii="Arial" w:hAnsi="Arial" w:cs="Arial"/>
          <w:i/>
          <w:iCs/>
          <w:sz w:val="20"/>
          <w:szCs w:val="20"/>
          <w:lang w:val="es-ES" w:eastAsia="es-ES"/>
        </w:rPr>
      </w:pPr>
    </w:p>
    <w:p w:rsidR="00B2022A" w:rsidRDefault="00B2022A" w:rsidP="00B177F5">
      <w:pPr>
        <w:spacing w:after="0" w:line="240" w:lineRule="auto"/>
        <w:jc w:val="both"/>
        <w:rPr>
          <w:rFonts w:ascii="Arial" w:hAnsi="Arial" w:cs="Arial"/>
          <w:i/>
          <w:iCs/>
          <w:sz w:val="20"/>
          <w:szCs w:val="20"/>
          <w:lang w:val="es-ES" w:eastAsia="es-ES"/>
        </w:rPr>
      </w:pPr>
    </w:p>
    <w:p w:rsidR="00B2022A" w:rsidRPr="00625C80" w:rsidRDefault="00B2022A" w:rsidP="00B177F5">
      <w:pPr>
        <w:spacing w:after="0" w:line="240" w:lineRule="auto"/>
        <w:jc w:val="both"/>
        <w:rPr>
          <w:rFonts w:ascii="Arial" w:hAnsi="Arial" w:cs="Arial"/>
          <w:i/>
          <w:iCs/>
          <w:sz w:val="20"/>
          <w:szCs w:val="20"/>
          <w:lang w:val="es-ES" w:eastAsia="es-ES"/>
        </w:rPr>
      </w:pPr>
    </w:p>
    <w:p w:rsidR="00B2022A" w:rsidRDefault="005B7808" w:rsidP="00AD641E">
      <w:pPr>
        <w:spacing w:after="0" w:line="240" w:lineRule="auto"/>
        <w:jc w:val="center"/>
        <w:rPr>
          <w:rFonts w:ascii="Arial" w:hAnsi="Arial" w:cs="Arial"/>
          <w:i/>
          <w:iCs/>
          <w:sz w:val="20"/>
          <w:szCs w:val="20"/>
          <w:lang w:val="es-ES" w:eastAsia="es-ES"/>
        </w:rPr>
      </w:pPr>
      <w:r w:rsidRPr="005B7808">
        <w:rPr>
          <w:rFonts w:ascii="Arial" w:hAnsi="Arial" w:cs="Arial"/>
          <w:i/>
          <w:iCs/>
          <w:sz w:val="20"/>
          <w:szCs w:val="20"/>
          <w:lang w:val="es-ES" w:eastAsia="es-ES"/>
        </w:rPr>
        <w:pict>
          <v:shape id="_x0000_i1046" type="#_x0000_t75" style="width:387pt;height:167.25pt">
            <v:imagedata r:id="rId22" o:title="" croptop="24394f" cropbottom="16651f" cropleft="14735f" cropright="16080f"/>
          </v:shape>
        </w:pict>
      </w:r>
    </w:p>
    <w:p w:rsidR="00B2022A" w:rsidRDefault="00B2022A" w:rsidP="00AD641E">
      <w:pPr>
        <w:spacing w:after="0" w:line="240" w:lineRule="auto"/>
        <w:jc w:val="center"/>
        <w:rPr>
          <w:rFonts w:ascii="Arial" w:hAnsi="Arial" w:cs="Arial"/>
          <w:i/>
          <w:iCs/>
          <w:sz w:val="20"/>
          <w:szCs w:val="20"/>
          <w:lang w:val="es-ES" w:eastAsia="es-ES"/>
        </w:rPr>
      </w:pPr>
    </w:p>
    <w:p w:rsidR="00B2022A" w:rsidRDefault="00B2022A" w:rsidP="00B177F5">
      <w:pPr>
        <w:spacing w:after="0" w:line="240" w:lineRule="auto"/>
        <w:jc w:val="both"/>
        <w:rPr>
          <w:rFonts w:ascii="Arial" w:hAnsi="Arial" w:cs="Arial"/>
          <w:i/>
          <w:iCs/>
          <w:sz w:val="20"/>
          <w:szCs w:val="20"/>
          <w:lang w:val="es-ES" w:eastAsia="es-ES"/>
        </w:rPr>
      </w:pPr>
    </w:p>
    <w:p w:rsidR="00B2022A" w:rsidRDefault="00B2022A" w:rsidP="00B177F5">
      <w:pPr>
        <w:spacing w:after="0" w:line="240" w:lineRule="auto"/>
        <w:jc w:val="both"/>
        <w:rPr>
          <w:rFonts w:ascii="Arial" w:hAnsi="Arial" w:cs="Arial"/>
          <w:i/>
          <w:iCs/>
          <w:sz w:val="20"/>
          <w:szCs w:val="20"/>
          <w:lang w:val="es-ES" w:eastAsia="es-ES"/>
        </w:rPr>
      </w:pPr>
    </w:p>
    <w:p w:rsidR="00B2022A" w:rsidRDefault="00B2022A" w:rsidP="00B177F5">
      <w:pPr>
        <w:spacing w:after="0" w:line="240" w:lineRule="auto"/>
        <w:jc w:val="both"/>
        <w:rPr>
          <w:rFonts w:ascii="Arial" w:hAnsi="Arial" w:cs="Arial"/>
          <w:i/>
          <w:iCs/>
          <w:sz w:val="20"/>
          <w:szCs w:val="20"/>
          <w:lang w:val="es-ES" w:eastAsia="es-ES"/>
        </w:rPr>
      </w:pPr>
    </w:p>
    <w:p w:rsidR="00B2022A" w:rsidRDefault="00B2022A" w:rsidP="00B177F5">
      <w:pPr>
        <w:spacing w:after="0" w:line="240" w:lineRule="auto"/>
        <w:jc w:val="both"/>
        <w:rPr>
          <w:rFonts w:ascii="Arial" w:hAnsi="Arial" w:cs="Arial"/>
          <w:i/>
          <w:iCs/>
          <w:sz w:val="20"/>
          <w:szCs w:val="20"/>
          <w:lang w:val="es-ES" w:eastAsia="es-ES"/>
        </w:rPr>
      </w:pPr>
    </w:p>
    <w:p w:rsidR="00B2022A" w:rsidRDefault="00B2022A" w:rsidP="00B177F5">
      <w:pPr>
        <w:spacing w:after="0" w:line="240" w:lineRule="auto"/>
        <w:jc w:val="both"/>
        <w:rPr>
          <w:rFonts w:ascii="Arial" w:hAnsi="Arial" w:cs="Arial"/>
          <w:i/>
          <w:iCs/>
          <w:sz w:val="20"/>
          <w:szCs w:val="20"/>
          <w:lang w:val="es-ES" w:eastAsia="es-ES"/>
        </w:rPr>
      </w:pPr>
    </w:p>
    <w:p w:rsidR="00B2022A" w:rsidRPr="00625C80" w:rsidRDefault="00B2022A" w:rsidP="00B177F5">
      <w:pPr>
        <w:spacing w:after="0" w:line="240" w:lineRule="auto"/>
        <w:jc w:val="both"/>
        <w:rPr>
          <w:rFonts w:ascii="Arial" w:hAnsi="Arial" w:cs="Arial"/>
          <w:i/>
          <w:iCs/>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b/>
          <w:bCs/>
          <w:sz w:val="24"/>
          <w:szCs w:val="24"/>
          <w:lang w:val="es-ES" w:eastAsia="es-ES"/>
        </w:rPr>
      </w:pPr>
      <w:r w:rsidRPr="00AD641E">
        <w:rPr>
          <w:rFonts w:ascii="Arial" w:hAnsi="Arial" w:cs="Arial"/>
          <w:b/>
          <w:bCs/>
          <w:sz w:val="24"/>
          <w:szCs w:val="24"/>
          <w:lang w:val="es-ES" w:eastAsia="es-ES"/>
        </w:rPr>
        <w:t>Método de las burbujas para la modelación del ensamble</w:t>
      </w:r>
    </w:p>
    <w:p w:rsidR="00B2022A" w:rsidRPr="00625C80" w:rsidRDefault="00B2022A" w:rsidP="00B177F5">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La especificación de los requerimientos funcionales y la modelación del ensamble</w:t>
      </w:r>
      <w:r>
        <w:rPr>
          <w:rFonts w:ascii="Arial" w:hAnsi="Arial" w:cs="Arial"/>
          <w:sz w:val="20"/>
          <w:szCs w:val="20"/>
          <w:lang w:val="es-ES" w:eastAsia="es-ES"/>
        </w:rPr>
        <w:t xml:space="preserve"> </w:t>
      </w:r>
      <w:r w:rsidRPr="00625C80">
        <w:rPr>
          <w:rFonts w:ascii="Arial" w:hAnsi="Arial" w:cs="Arial"/>
          <w:sz w:val="20"/>
          <w:szCs w:val="20"/>
          <w:lang w:val="es-ES" w:eastAsia="es-ES"/>
        </w:rPr>
        <w:t>constituyen en la actualidad un aspecto de interés creciente en la Ingeniería Mecánica</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asociada a los entornos </w:t>
      </w:r>
      <w:r w:rsidRPr="00625C80">
        <w:rPr>
          <w:rFonts w:ascii="Arial" w:hAnsi="Arial" w:cs="Arial"/>
          <w:i/>
          <w:iCs/>
          <w:sz w:val="20"/>
          <w:szCs w:val="20"/>
          <w:lang w:val="es-ES" w:eastAsia="es-ES"/>
        </w:rPr>
        <w:t>CAD</w:t>
      </w:r>
      <w:r w:rsidRPr="00625C80">
        <w:rPr>
          <w:rFonts w:ascii="Arial" w:hAnsi="Arial" w:cs="Arial"/>
          <w:sz w:val="20"/>
          <w:szCs w:val="20"/>
          <w:lang w:val="es-ES" w:eastAsia="es-ES"/>
        </w:rPr>
        <w:t xml:space="preserve">. </w:t>
      </w: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p>
    <w:p w:rsidR="00B2022A" w:rsidRPr="003F5B9A" w:rsidRDefault="00B2022A" w:rsidP="003F5B9A">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En la actualidad, las normas y los lenguajes gráficos</w:t>
      </w:r>
      <w:r>
        <w:rPr>
          <w:rFonts w:ascii="Arial" w:hAnsi="Arial" w:cs="Arial"/>
          <w:sz w:val="20"/>
          <w:szCs w:val="20"/>
          <w:lang w:val="es-ES" w:eastAsia="es-ES"/>
        </w:rPr>
        <w:t xml:space="preserve"> </w:t>
      </w:r>
      <w:r w:rsidRPr="00625C80">
        <w:rPr>
          <w:rFonts w:ascii="Arial" w:hAnsi="Arial" w:cs="Arial"/>
          <w:sz w:val="20"/>
          <w:szCs w:val="20"/>
          <w:lang w:val="es-ES" w:eastAsia="es-ES"/>
        </w:rPr>
        <w:t>utilizados para expresar los límites de las variaciones geométricas de las piezas han sido</w:t>
      </w:r>
      <w:r>
        <w:rPr>
          <w:rFonts w:ascii="Arial" w:hAnsi="Arial" w:cs="Arial"/>
          <w:sz w:val="20"/>
          <w:szCs w:val="20"/>
          <w:lang w:val="es-ES" w:eastAsia="es-ES"/>
        </w:rPr>
        <w:t xml:space="preserve"> </w:t>
      </w:r>
      <w:r w:rsidRPr="00625C80">
        <w:rPr>
          <w:rFonts w:ascii="Arial" w:hAnsi="Arial" w:cs="Arial"/>
          <w:sz w:val="20"/>
          <w:szCs w:val="20"/>
          <w:lang w:val="es-ES" w:eastAsia="es-ES"/>
        </w:rPr>
        <w:t>satisfactorias, pero incompletas e imprecisas (</w:t>
      </w:r>
      <w:proofErr w:type="spellStart"/>
      <w:r w:rsidRPr="00625C80">
        <w:rPr>
          <w:rFonts w:ascii="Arial" w:hAnsi="Arial" w:cs="Arial"/>
          <w:sz w:val="20"/>
          <w:szCs w:val="20"/>
          <w:lang w:val="es-ES" w:eastAsia="es-ES"/>
        </w:rPr>
        <w:t>Bal</w:t>
      </w:r>
      <w:proofErr w:type="spellEnd"/>
      <w:r w:rsidRPr="00625C80">
        <w:rPr>
          <w:rFonts w:ascii="Arial" w:hAnsi="Arial" w:cs="Arial"/>
          <w:sz w:val="20"/>
          <w:szCs w:val="20"/>
          <w:lang w:val="es-ES" w:eastAsia="es-ES"/>
        </w:rPr>
        <w:t>, 1993).</w:t>
      </w:r>
    </w:p>
    <w:p w:rsidR="00B2022A" w:rsidRPr="00625C80" w:rsidRDefault="00B2022A" w:rsidP="00B177F5">
      <w:pPr>
        <w:spacing w:after="0" w:line="240" w:lineRule="auto"/>
        <w:jc w:val="both"/>
        <w:rPr>
          <w:rFonts w:ascii="Arial" w:hAnsi="Arial" w:cs="Arial"/>
          <w:i/>
          <w:iCs/>
          <w:sz w:val="20"/>
          <w:szCs w:val="20"/>
          <w:lang w:val="es-ES" w:eastAsia="es-ES"/>
        </w:rPr>
      </w:pPr>
    </w:p>
    <w:p w:rsidR="00B2022A" w:rsidRPr="00625C80" w:rsidRDefault="005B7808" w:rsidP="00E90A70">
      <w:pPr>
        <w:spacing w:after="0" w:line="240" w:lineRule="auto"/>
        <w:jc w:val="center"/>
        <w:rPr>
          <w:rFonts w:ascii="Arial" w:hAnsi="Arial" w:cs="Arial"/>
          <w:sz w:val="20"/>
          <w:szCs w:val="20"/>
          <w:lang w:val="es-ES" w:eastAsia="es-ES"/>
        </w:rPr>
      </w:pPr>
      <w:r w:rsidRPr="005B7808">
        <w:rPr>
          <w:rFonts w:ascii="Arial" w:hAnsi="Arial" w:cs="Arial"/>
          <w:sz w:val="20"/>
          <w:szCs w:val="20"/>
          <w:lang w:val="es-ES" w:eastAsia="es-ES"/>
        </w:rPr>
        <w:lastRenderedPageBreak/>
        <w:pict>
          <v:shape id="_x0000_i1047" type="#_x0000_t75" style="width:442.5pt;height:408.75pt">
            <v:imagedata r:id="rId23" o:title="" croptop="8994f" cropbottom="3055f" cropleft="17408f" cropright="13411f"/>
          </v:shape>
        </w:pict>
      </w: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Default="00B2022A" w:rsidP="00B177F5">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B177F5">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El procedimiento expresado a través de la Figura 4.12, se puede detallar en forma</w:t>
      </w:r>
      <w:r>
        <w:rPr>
          <w:rFonts w:ascii="Arial" w:hAnsi="Arial" w:cs="Arial"/>
          <w:sz w:val="20"/>
          <w:szCs w:val="20"/>
          <w:lang w:val="es-ES" w:eastAsia="es-ES"/>
        </w:rPr>
        <w:t xml:space="preserve"> </w:t>
      </w:r>
      <w:r w:rsidRPr="00625C80">
        <w:rPr>
          <w:rFonts w:ascii="Arial" w:hAnsi="Arial" w:cs="Arial"/>
          <w:sz w:val="20"/>
          <w:szCs w:val="20"/>
          <w:lang w:val="es-ES" w:eastAsia="es-ES"/>
        </w:rPr>
        <w:t>secuencial, siguiendo los siguientes pasos:</w:t>
      </w:r>
    </w:p>
    <w:p w:rsidR="00B2022A"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p>
    <w:p w:rsidR="00B2022A" w:rsidRPr="00625C80"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r>
        <w:rPr>
          <w:rFonts w:ascii="Arial" w:hAnsi="Arial" w:cs="Arial"/>
          <w:sz w:val="20"/>
          <w:szCs w:val="20"/>
          <w:lang w:val="es-ES" w:eastAsia="es-ES"/>
        </w:rPr>
        <w:t>Paso 1.</w:t>
      </w:r>
      <w:r>
        <w:rPr>
          <w:rFonts w:ascii="Arial" w:hAnsi="Arial" w:cs="Arial"/>
          <w:sz w:val="20"/>
          <w:szCs w:val="20"/>
          <w:lang w:val="es-ES" w:eastAsia="es-ES"/>
        </w:rPr>
        <w:tab/>
      </w:r>
      <w:r w:rsidRPr="00625C80">
        <w:rPr>
          <w:rFonts w:ascii="Arial" w:hAnsi="Arial" w:cs="Arial"/>
          <w:sz w:val="20"/>
          <w:szCs w:val="20"/>
          <w:lang w:val="es-ES" w:eastAsia="es-ES"/>
        </w:rPr>
        <w:t>Identificar los requerimientos funcionales en el ensamble. Estos requerimientos</w:t>
      </w:r>
      <w:r>
        <w:rPr>
          <w:rFonts w:ascii="Arial" w:hAnsi="Arial" w:cs="Arial"/>
          <w:sz w:val="20"/>
          <w:szCs w:val="20"/>
          <w:lang w:val="es-ES" w:eastAsia="es-ES"/>
        </w:rPr>
        <w:t xml:space="preserve"> </w:t>
      </w:r>
      <w:r w:rsidRPr="00625C80">
        <w:rPr>
          <w:rFonts w:ascii="Arial" w:hAnsi="Arial" w:cs="Arial"/>
          <w:sz w:val="20"/>
          <w:szCs w:val="20"/>
          <w:lang w:val="es-ES" w:eastAsia="es-ES"/>
        </w:rPr>
        <w:t>fueron abordados en el Capítulo 3 y se sugiere utilizar la clasificación que</w:t>
      </w:r>
      <w:r>
        <w:rPr>
          <w:rFonts w:ascii="Arial" w:hAnsi="Arial" w:cs="Arial"/>
          <w:sz w:val="20"/>
          <w:szCs w:val="20"/>
          <w:lang w:val="es-ES" w:eastAsia="es-ES"/>
        </w:rPr>
        <w:t xml:space="preserve"> </w:t>
      </w:r>
      <w:r w:rsidRPr="00625C80">
        <w:rPr>
          <w:rFonts w:ascii="Arial" w:hAnsi="Arial" w:cs="Arial"/>
          <w:sz w:val="20"/>
          <w:szCs w:val="20"/>
          <w:lang w:val="es-ES" w:eastAsia="es-ES"/>
        </w:rPr>
        <w:t>muestra la Tabla 3.2.</w:t>
      </w:r>
    </w:p>
    <w:p w:rsidR="00B2022A"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p>
    <w:p w:rsidR="00B2022A" w:rsidRPr="00625C80"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r>
        <w:rPr>
          <w:rFonts w:ascii="Arial" w:hAnsi="Arial" w:cs="Arial"/>
          <w:sz w:val="20"/>
          <w:szCs w:val="20"/>
          <w:lang w:val="es-ES" w:eastAsia="es-ES"/>
        </w:rPr>
        <w:t>Paso 2.</w:t>
      </w:r>
      <w:r>
        <w:rPr>
          <w:rFonts w:ascii="Arial" w:hAnsi="Arial" w:cs="Arial"/>
          <w:sz w:val="20"/>
          <w:szCs w:val="20"/>
          <w:lang w:val="es-ES" w:eastAsia="es-ES"/>
        </w:rPr>
        <w:tab/>
      </w:r>
      <w:r w:rsidRPr="00625C80">
        <w:rPr>
          <w:rFonts w:ascii="Arial" w:hAnsi="Arial" w:cs="Arial"/>
          <w:sz w:val="20"/>
          <w:szCs w:val="20"/>
          <w:lang w:val="es-ES" w:eastAsia="es-ES"/>
        </w:rPr>
        <w:t>Identificar las piezas o elementos funcionales que garantizan el desempeño del</w:t>
      </w:r>
      <w:r>
        <w:rPr>
          <w:rFonts w:ascii="Arial" w:hAnsi="Arial" w:cs="Arial"/>
          <w:sz w:val="20"/>
          <w:szCs w:val="20"/>
          <w:lang w:val="es-ES" w:eastAsia="es-ES"/>
        </w:rPr>
        <w:t xml:space="preserve"> </w:t>
      </w:r>
      <w:r w:rsidRPr="00625C80">
        <w:rPr>
          <w:rFonts w:ascii="Arial" w:hAnsi="Arial" w:cs="Arial"/>
          <w:sz w:val="20"/>
          <w:szCs w:val="20"/>
          <w:lang w:val="es-ES" w:eastAsia="es-ES"/>
        </w:rPr>
        <w:t>conjunto mecánico. En este paso, para cada requerimiento identificado en el</w:t>
      </w:r>
      <w:r>
        <w:rPr>
          <w:rFonts w:ascii="Arial" w:hAnsi="Arial" w:cs="Arial"/>
          <w:sz w:val="20"/>
          <w:szCs w:val="20"/>
          <w:lang w:val="es-ES" w:eastAsia="es-ES"/>
        </w:rPr>
        <w:t xml:space="preserve"> </w:t>
      </w:r>
      <w:r w:rsidRPr="00625C80">
        <w:rPr>
          <w:rFonts w:ascii="Arial" w:hAnsi="Arial" w:cs="Arial"/>
          <w:sz w:val="20"/>
          <w:szCs w:val="20"/>
          <w:lang w:val="es-ES" w:eastAsia="es-ES"/>
        </w:rPr>
        <w:t>Paso 1, se deben de identificar cuáles son las piezas con importancia desde el</w:t>
      </w:r>
      <w:r>
        <w:rPr>
          <w:rFonts w:ascii="Arial" w:hAnsi="Arial" w:cs="Arial"/>
          <w:sz w:val="20"/>
          <w:szCs w:val="20"/>
          <w:lang w:val="es-ES" w:eastAsia="es-ES"/>
        </w:rPr>
        <w:t xml:space="preserve"> </w:t>
      </w:r>
      <w:r w:rsidRPr="00625C80">
        <w:rPr>
          <w:rFonts w:ascii="Arial" w:hAnsi="Arial" w:cs="Arial"/>
          <w:sz w:val="20"/>
          <w:szCs w:val="20"/>
          <w:lang w:val="es-ES" w:eastAsia="es-ES"/>
        </w:rPr>
        <w:t>punto de vista funcional. Se sugiere utilizar una nomenclatura numérica en</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orden ascendente. En esta etapa de </w:t>
      </w:r>
      <w:r w:rsidRPr="00625C80">
        <w:rPr>
          <w:rFonts w:ascii="Arial" w:hAnsi="Arial" w:cs="Arial"/>
          <w:sz w:val="20"/>
          <w:szCs w:val="20"/>
          <w:lang w:val="es-ES" w:eastAsia="es-ES"/>
        </w:rPr>
        <w:lastRenderedPageBreak/>
        <w:t>identificación, a cada pieza seleccionada se</w:t>
      </w:r>
      <w:r>
        <w:rPr>
          <w:rFonts w:ascii="Arial" w:hAnsi="Arial" w:cs="Arial"/>
          <w:sz w:val="20"/>
          <w:szCs w:val="20"/>
          <w:lang w:val="es-ES" w:eastAsia="es-ES"/>
        </w:rPr>
        <w:t xml:space="preserve"> </w:t>
      </w:r>
      <w:r w:rsidRPr="00625C80">
        <w:rPr>
          <w:rFonts w:ascii="Arial" w:hAnsi="Arial" w:cs="Arial"/>
          <w:sz w:val="20"/>
          <w:szCs w:val="20"/>
          <w:lang w:val="es-ES" w:eastAsia="es-ES"/>
        </w:rPr>
        <w:t>le asocia un número con el propósito de identificar cuáles piezas del conjunto</w:t>
      </w:r>
      <w:r>
        <w:rPr>
          <w:rFonts w:ascii="Arial" w:hAnsi="Arial" w:cs="Arial"/>
          <w:sz w:val="20"/>
          <w:szCs w:val="20"/>
          <w:lang w:val="es-ES" w:eastAsia="es-ES"/>
        </w:rPr>
        <w:t xml:space="preserve"> </w:t>
      </w:r>
      <w:r w:rsidRPr="00625C80">
        <w:rPr>
          <w:rFonts w:ascii="Arial" w:hAnsi="Arial" w:cs="Arial"/>
          <w:sz w:val="20"/>
          <w:szCs w:val="20"/>
          <w:lang w:val="es-ES" w:eastAsia="es-ES"/>
        </w:rPr>
        <w:t>son representadas en el modelo.</w:t>
      </w:r>
    </w:p>
    <w:p w:rsidR="00B2022A" w:rsidRPr="00625C80"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r>
        <w:rPr>
          <w:rFonts w:ascii="Arial" w:hAnsi="Arial" w:cs="Arial"/>
          <w:sz w:val="20"/>
          <w:szCs w:val="20"/>
          <w:lang w:val="es-ES" w:eastAsia="es-ES"/>
        </w:rPr>
        <w:t>Paso 3.</w:t>
      </w:r>
      <w:r>
        <w:rPr>
          <w:rFonts w:ascii="Arial" w:hAnsi="Arial" w:cs="Arial"/>
          <w:sz w:val="20"/>
          <w:szCs w:val="20"/>
          <w:lang w:val="es-ES" w:eastAsia="es-ES"/>
        </w:rPr>
        <w:tab/>
      </w:r>
      <w:r w:rsidRPr="00625C80">
        <w:rPr>
          <w:rFonts w:ascii="Arial" w:hAnsi="Arial" w:cs="Arial"/>
          <w:sz w:val="20"/>
          <w:szCs w:val="20"/>
          <w:lang w:val="es-ES" w:eastAsia="es-ES"/>
        </w:rPr>
        <w:t>Identificar en cada una de las piezas con importancia funcional las</w:t>
      </w:r>
      <w:r>
        <w:rPr>
          <w:rFonts w:ascii="Arial" w:hAnsi="Arial" w:cs="Arial"/>
          <w:sz w:val="20"/>
          <w:szCs w:val="20"/>
          <w:lang w:val="es-ES" w:eastAsia="es-ES"/>
        </w:rPr>
        <w:t xml:space="preserve"> </w:t>
      </w:r>
      <w:r w:rsidRPr="00625C80">
        <w:rPr>
          <w:rFonts w:ascii="Arial" w:hAnsi="Arial" w:cs="Arial"/>
          <w:sz w:val="20"/>
          <w:szCs w:val="20"/>
          <w:lang w:val="es-ES" w:eastAsia="es-ES"/>
        </w:rPr>
        <w:t>características que permiten el cumplimiento de los requerimientos funcionales</w:t>
      </w:r>
      <w:r>
        <w:rPr>
          <w:rFonts w:ascii="Arial" w:hAnsi="Arial" w:cs="Arial"/>
          <w:sz w:val="20"/>
          <w:szCs w:val="20"/>
          <w:lang w:val="es-ES" w:eastAsia="es-ES"/>
        </w:rPr>
        <w:t xml:space="preserve"> </w:t>
      </w:r>
      <w:r w:rsidRPr="00625C80">
        <w:rPr>
          <w:rFonts w:ascii="Arial" w:hAnsi="Arial" w:cs="Arial"/>
          <w:sz w:val="20"/>
          <w:szCs w:val="20"/>
          <w:lang w:val="es-ES" w:eastAsia="es-ES"/>
        </w:rPr>
        <w:t>en las piezas. Se sugiere utilizar una nomenclatura en orden alfabético creciente</w:t>
      </w:r>
      <w:r>
        <w:rPr>
          <w:rFonts w:ascii="Arial" w:hAnsi="Arial" w:cs="Arial"/>
          <w:sz w:val="20"/>
          <w:szCs w:val="20"/>
          <w:lang w:val="es-ES" w:eastAsia="es-ES"/>
        </w:rPr>
        <w:t xml:space="preserve"> </w:t>
      </w:r>
      <w:r w:rsidRPr="00625C80">
        <w:rPr>
          <w:rFonts w:ascii="Arial" w:hAnsi="Arial" w:cs="Arial"/>
          <w:sz w:val="20"/>
          <w:szCs w:val="20"/>
          <w:lang w:val="es-ES" w:eastAsia="es-ES"/>
        </w:rPr>
        <w:t>para cada pieza.</w:t>
      </w:r>
    </w:p>
    <w:p w:rsidR="00B2022A"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p>
    <w:p w:rsidR="00B2022A" w:rsidRPr="00625C80"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r>
        <w:rPr>
          <w:rFonts w:ascii="Arial" w:hAnsi="Arial" w:cs="Arial"/>
          <w:sz w:val="20"/>
          <w:szCs w:val="20"/>
          <w:lang w:val="es-ES" w:eastAsia="es-ES"/>
        </w:rPr>
        <w:t>Paso 4.</w:t>
      </w:r>
      <w:r>
        <w:rPr>
          <w:rFonts w:ascii="Arial" w:hAnsi="Arial" w:cs="Arial"/>
          <w:sz w:val="20"/>
          <w:szCs w:val="20"/>
          <w:lang w:val="es-ES" w:eastAsia="es-ES"/>
        </w:rPr>
        <w:tab/>
      </w:r>
      <w:r w:rsidRPr="00625C80">
        <w:rPr>
          <w:rFonts w:ascii="Arial" w:hAnsi="Arial" w:cs="Arial"/>
          <w:sz w:val="20"/>
          <w:szCs w:val="20"/>
          <w:lang w:val="es-ES" w:eastAsia="es-ES"/>
        </w:rPr>
        <w:t>Construir un gráfico que represente las interacciones y los requerimientos</w:t>
      </w:r>
      <w:r>
        <w:rPr>
          <w:rFonts w:ascii="Arial" w:hAnsi="Arial" w:cs="Arial"/>
          <w:sz w:val="20"/>
          <w:szCs w:val="20"/>
          <w:lang w:val="es-ES" w:eastAsia="es-ES"/>
        </w:rPr>
        <w:t xml:space="preserve"> </w:t>
      </w:r>
      <w:r w:rsidRPr="00625C80">
        <w:rPr>
          <w:rFonts w:ascii="Arial" w:hAnsi="Arial" w:cs="Arial"/>
          <w:sz w:val="20"/>
          <w:szCs w:val="20"/>
          <w:lang w:val="es-ES" w:eastAsia="es-ES"/>
        </w:rPr>
        <w:t>funcionales del ensamble.</w:t>
      </w:r>
    </w:p>
    <w:p w:rsidR="00B2022A"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p>
    <w:p w:rsidR="00B2022A" w:rsidRPr="00625C80" w:rsidRDefault="00B2022A" w:rsidP="003F5B9A">
      <w:pPr>
        <w:autoSpaceDE w:val="0"/>
        <w:autoSpaceDN w:val="0"/>
        <w:adjustRightInd w:val="0"/>
        <w:spacing w:after="0" w:line="240" w:lineRule="auto"/>
        <w:ind w:left="705" w:hanging="705"/>
        <w:jc w:val="both"/>
        <w:rPr>
          <w:rFonts w:ascii="Arial" w:hAnsi="Arial" w:cs="Arial"/>
          <w:sz w:val="20"/>
          <w:szCs w:val="20"/>
          <w:lang w:val="es-ES" w:eastAsia="es-ES"/>
        </w:rPr>
      </w:pPr>
      <w:r>
        <w:rPr>
          <w:rFonts w:ascii="Arial" w:hAnsi="Arial" w:cs="Arial"/>
          <w:sz w:val="20"/>
          <w:szCs w:val="20"/>
          <w:lang w:val="es-ES" w:eastAsia="es-ES"/>
        </w:rPr>
        <w:t>Paso 5.</w:t>
      </w:r>
      <w:r>
        <w:rPr>
          <w:rFonts w:ascii="Arial" w:hAnsi="Arial" w:cs="Arial"/>
          <w:sz w:val="20"/>
          <w:szCs w:val="20"/>
          <w:lang w:val="es-ES" w:eastAsia="es-ES"/>
        </w:rPr>
        <w:tab/>
      </w:r>
      <w:r w:rsidRPr="00625C80">
        <w:rPr>
          <w:rFonts w:ascii="Arial" w:hAnsi="Arial" w:cs="Arial"/>
          <w:sz w:val="20"/>
          <w:szCs w:val="20"/>
          <w:lang w:val="es-ES" w:eastAsia="es-ES"/>
        </w:rPr>
        <w:t>Formular la ruta o cadena dimensional que garantice el cumplimiento de cada</w:t>
      </w:r>
      <w:r>
        <w:rPr>
          <w:rFonts w:ascii="Arial" w:hAnsi="Arial" w:cs="Arial"/>
          <w:sz w:val="20"/>
          <w:szCs w:val="20"/>
          <w:lang w:val="es-ES" w:eastAsia="es-ES"/>
        </w:rPr>
        <w:t xml:space="preserve"> </w:t>
      </w:r>
      <w:r w:rsidRPr="00625C80">
        <w:rPr>
          <w:rFonts w:ascii="Arial" w:hAnsi="Arial" w:cs="Arial"/>
          <w:sz w:val="20"/>
          <w:szCs w:val="20"/>
          <w:lang w:val="es-ES" w:eastAsia="es-ES"/>
        </w:rPr>
        <w:t>requerimiento. Una vez que el modelo gráfico ha sido obtenido, la ruta o cadena</w:t>
      </w:r>
      <w:r>
        <w:rPr>
          <w:rFonts w:ascii="Arial" w:hAnsi="Arial" w:cs="Arial"/>
          <w:sz w:val="20"/>
          <w:szCs w:val="20"/>
          <w:lang w:val="es-ES" w:eastAsia="es-ES"/>
        </w:rPr>
        <w:t xml:space="preserve"> </w:t>
      </w:r>
      <w:r w:rsidRPr="00625C80">
        <w:rPr>
          <w:rFonts w:ascii="Arial" w:hAnsi="Arial" w:cs="Arial"/>
          <w:sz w:val="20"/>
          <w:szCs w:val="20"/>
          <w:lang w:val="es-ES" w:eastAsia="es-ES"/>
        </w:rPr>
        <w:t>dimensional puede ser identificada fácilmente.</w:t>
      </w:r>
    </w:p>
    <w:p w:rsidR="00B2022A" w:rsidRDefault="00B2022A" w:rsidP="00B177F5">
      <w:pPr>
        <w:spacing w:after="0" w:line="240" w:lineRule="auto"/>
        <w:jc w:val="both"/>
        <w:rPr>
          <w:rFonts w:ascii="Arial" w:hAnsi="Arial" w:cs="Arial"/>
          <w:sz w:val="20"/>
          <w:szCs w:val="20"/>
          <w:lang w:val="es-ES" w:eastAsia="es-ES"/>
        </w:rPr>
      </w:pPr>
    </w:p>
    <w:p w:rsidR="00B2022A" w:rsidRDefault="00B2022A" w:rsidP="00B177F5">
      <w:pPr>
        <w:spacing w:after="0" w:line="240" w:lineRule="auto"/>
        <w:jc w:val="both"/>
        <w:rPr>
          <w:rFonts w:ascii="Arial" w:hAnsi="Arial" w:cs="Arial"/>
          <w:sz w:val="20"/>
          <w:szCs w:val="20"/>
          <w:lang w:val="es-ES" w:eastAsia="es-ES"/>
        </w:rPr>
      </w:pPr>
      <w:r>
        <w:rPr>
          <w:rFonts w:ascii="Arial" w:hAnsi="Arial" w:cs="Arial"/>
          <w:sz w:val="20"/>
          <w:szCs w:val="20"/>
          <w:lang w:val="es-ES" w:eastAsia="es-ES"/>
        </w:rPr>
        <w:t>Paso 6.</w:t>
      </w:r>
      <w:r>
        <w:rPr>
          <w:rFonts w:ascii="Arial" w:hAnsi="Arial" w:cs="Arial"/>
          <w:sz w:val="20"/>
          <w:szCs w:val="20"/>
          <w:lang w:val="es-ES" w:eastAsia="es-ES"/>
        </w:rPr>
        <w:tab/>
      </w:r>
      <w:r w:rsidRPr="00625C80">
        <w:rPr>
          <w:rFonts w:ascii="Arial" w:hAnsi="Arial" w:cs="Arial"/>
          <w:sz w:val="20"/>
          <w:szCs w:val="20"/>
          <w:lang w:val="es-ES" w:eastAsia="es-ES"/>
        </w:rPr>
        <w:t>Evaluar la cadena dimensional propuesta.</w:t>
      </w:r>
    </w:p>
    <w:p w:rsidR="00B2022A" w:rsidRDefault="00B2022A" w:rsidP="00B177F5">
      <w:pPr>
        <w:spacing w:after="0" w:line="240" w:lineRule="auto"/>
        <w:jc w:val="both"/>
        <w:rPr>
          <w:rFonts w:ascii="Arial" w:hAnsi="Arial" w:cs="Arial"/>
          <w:sz w:val="20"/>
          <w:szCs w:val="20"/>
          <w:lang w:val="es-ES" w:eastAsia="es-ES"/>
        </w:rPr>
      </w:pPr>
    </w:p>
    <w:p w:rsidR="00B2022A" w:rsidRDefault="00B2022A" w:rsidP="00B177F5">
      <w:pPr>
        <w:spacing w:after="0" w:line="240" w:lineRule="auto"/>
        <w:jc w:val="both"/>
        <w:rPr>
          <w:rFonts w:ascii="Arial" w:hAnsi="Arial" w:cs="Arial"/>
          <w:sz w:val="20"/>
          <w:szCs w:val="20"/>
          <w:lang w:val="es-ES" w:eastAsia="es-ES"/>
        </w:rPr>
      </w:pPr>
    </w:p>
    <w:p w:rsidR="00B2022A" w:rsidRPr="00625C80" w:rsidRDefault="00B2022A" w:rsidP="00B177F5">
      <w:pPr>
        <w:spacing w:after="0" w:line="240" w:lineRule="auto"/>
        <w:jc w:val="both"/>
        <w:rPr>
          <w:rFonts w:ascii="Arial" w:hAnsi="Arial" w:cs="Arial"/>
          <w:i/>
          <w:iCs/>
          <w:sz w:val="20"/>
          <w:szCs w:val="20"/>
          <w:lang w:val="es-ES" w:eastAsia="es-ES"/>
        </w:rPr>
      </w:pPr>
    </w:p>
    <w:p w:rsidR="00B2022A" w:rsidRPr="00625C80" w:rsidRDefault="005B7808" w:rsidP="00E90A70">
      <w:pPr>
        <w:spacing w:after="0" w:line="240" w:lineRule="auto"/>
        <w:jc w:val="center"/>
        <w:rPr>
          <w:rFonts w:ascii="Arial" w:hAnsi="Arial" w:cs="Arial"/>
          <w:i/>
          <w:iCs/>
          <w:sz w:val="20"/>
          <w:szCs w:val="20"/>
          <w:lang w:val="es-ES" w:eastAsia="es-ES"/>
        </w:rPr>
      </w:pPr>
      <w:r w:rsidRPr="005B7808">
        <w:rPr>
          <w:rFonts w:ascii="Arial" w:hAnsi="Arial" w:cs="Arial"/>
          <w:i/>
          <w:iCs/>
          <w:sz w:val="20"/>
          <w:szCs w:val="20"/>
          <w:lang w:val="es-ES" w:eastAsia="es-ES"/>
        </w:rPr>
        <w:pict>
          <v:shape id="_x0000_i1048" type="#_x0000_t75" style="width:452.25pt;height:219.75pt">
            <v:imagedata r:id="rId24" o:title="" croptop="12902f" cropbottom="14751f" cropleft="12063f" cropright="8069f"/>
          </v:shape>
        </w:pict>
      </w:r>
    </w:p>
    <w:p w:rsidR="00B2022A" w:rsidRDefault="00B2022A" w:rsidP="00B177F5">
      <w:pPr>
        <w:spacing w:after="0" w:line="240" w:lineRule="auto"/>
        <w:jc w:val="both"/>
        <w:rPr>
          <w:rFonts w:ascii="Arial" w:hAnsi="Arial" w:cs="Arial"/>
          <w:i/>
          <w:iCs/>
          <w:sz w:val="20"/>
          <w:szCs w:val="20"/>
          <w:lang w:val="es-ES" w:eastAsia="es-ES"/>
        </w:rPr>
      </w:pPr>
    </w:p>
    <w:p w:rsidR="00B2022A" w:rsidRDefault="00B2022A" w:rsidP="00B177F5">
      <w:pPr>
        <w:spacing w:after="0" w:line="240" w:lineRule="auto"/>
        <w:jc w:val="both"/>
        <w:rPr>
          <w:rFonts w:ascii="Arial" w:hAnsi="Arial" w:cs="Arial"/>
          <w:i/>
          <w:iCs/>
          <w:sz w:val="20"/>
          <w:szCs w:val="20"/>
          <w:lang w:val="es-ES" w:eastAsia="es-ES"/>
        </w:rPr>
      </w:pPr>
    </w:p>
    <w:p w:rsidR="00B2022A" w:rsidRDefault="00B2022A" w:rsidP="00B177F5">
      <w:pPr>
        <w:spacing w:after="0" w:line="240" w:lineRule="auto"/>
        <w:jc w:val="both"/>
        <w:rPr>
          <w:rFonts w:ascii="Arial" w:hAnsi="Arial" w:cs="Arial"/>
          <w:i/>
          <w:iCs/>
          <w:sz w:val="20"/>
          <w:szCs w:val="20"/>
          <w:lang w:val="es-ES" w:eastAsia="es-ES"/>
        </w:rPr>
      </w:pPr>
    </w:p>
    <w:p w:rsidR="00B2022A" w:rsidRPr="00625C80" w:rsidRDefault="00B2022A" w:rsidP="00B177F5">
      <w:pPr>
        <w:spacing w:after="0" w:line="240" w:lineRule="auto"/>
        <w:jc w:val="both"/>
        <w:rPr>
          <w:rFonts w:ascii="Arial" w:hAnsi="Arial" w:cs="Arial"/>
          <w:i/>
          <w:iCs/>
          <w:sz w:val="20"/>
          <w:szCs w:val="20"/>
          <w:lang w:val="es-ES" w:eastAsia="es-ES"/>
        </w:rPr>
      </w:pP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Una de las principales ventajas de la utilización de modelos gráficos genéricos, como es</w:t>
      </w:r>
      <w:r>
        <w:rPr>
          <w:rFonts w:ascii="Arial" w:hAnsi="Arial" w:cs="Arial"/>
          <w:sz w:val="20"/>
          <w:szCs w:val="20"/>
          <w:lang w:val="es-ES" w:eastAsia="es-ES"/>
        </w:rPr>
        <w:t xml:space="preserve"> </w:t>
      </w:r>
      <w:r w:rsidRPr="00625C80">
        <w:rPr>
          <w:rFonts w:ascii="Arial" w:hAnsi="Arial" w:cs="Arial"/>
          <w:sz w:val="20"/>
          <w:szCs w:val="20"/>
          <w:lang w:val="es-ES" w:eastAsia="es-ES"/>
        </w:rPr>
        <w:t>el caso del método de la burbuja, es que permiten reducir considerablemente el tiempo</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empleado en la elaboración de las rutas o cadenas dimensionales. </w:t>
      </w: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40"/>
          <w:szCs w:val="40"/>
          <w:lang w:val="es-ES" w:eastAsia="es-ES"/>
        </w:rPr>
      </w:pPr>
      <w:r w:rsidRPr="00AD641E">
        <w:rPr>
          <w:rFonts w:ascii="Arial" w:hAnsi="Arial" w:cs="Arial"/>
          <w:b/>
          <w:bCs/>
          <w:sz w:val="40"/>
          <w:szCs w:val="40"/>
          <w:lang w:val="es-ES" w:eastAsia="es-ES"/>
        </w:rPr>
        <w:t>RESUMEN</w:t>
      </w:r>
    </w:p>
    <w:p w:rsidR="00B2022A" w:rsidRPr="00AD641E" w:rsidRDefault="00B2022A" w:rsidP="00ED234E">
      <w:pPr>
        <w:autoSpaceDE w:val="0"/>
        <w:autoSpaceDN w:val="0"/>
        <w:adjustRightInd w:val="0"/>
        <w:spacing w:after="0" w:line="240" w:lineRule="auto"/>
        <w:jc w:val="both"/>
        <w:rPr>
          <w:rFonts w:ascii="Arial" w:hAnsi="Arial" w:cs="Arial"/>
          <w:b/>
          <w:bCs/>
          <w:sz w:val="40"/>
          <w:szCs w:val="40"/>
          <w:lang w:val="es-ES" w:eastAsia="es-ES"/>
        </w:rPr>
      </w:pPr>
    </w:p>
    <w:p w:rsidR="00B2022A"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Los sistemas de CAD actuales permiten realizar montajes de distintas piezas en 3D en el</w:t>
      </w:r>
      <w:r>
        <w:rPr>
          <w:rFonts w:ascii="Arial" w:hAnsi="Arial" w:cs="Arial"/>
          <w:sz w:val="20"/>
          <w:szCs w:val="20"/>
          <w:lang w:val="es-ES" w:eastAsia="es-ES"/>
        </w:rPr>
        <w:t xml:space="preserve"> </w:t>
      </w:r>
      <w:r w:rsidRPr="00625C80">
        <w:rPr>
          <w:rFonts w:ascii="Arial" w:hAnsi="Arial" w:cs="Arial"/>
          <w:sz w:val="20"/>
          <w:szCs w:val="20"/>
          <w:lang w:val="es-ES" w:eastAsia="es-ES"/>
        </w:rPr>
        <w:t>ordenador, introducir las tolerancias de las cotas funcionales en las distintas piezas</w:t>
      </w:r>
      <w:r>
        <w:rPr>
          <w:rFonts w:ascii="Arial" w:hAnsi="Arial" w:cs="Arial"/>
          <w:sz w:val="20"/>
          <w:szCs w:val="20"/>
          <w:lang w:val="es-ES" w:eastAsia="es-ES"/>
        </w:rPr>
        <w:t xml:space="preserve"> </w:t>
      </w:r>
      <w:r w:rsidRPr="00625C80">
        <w:rPr>
          <w:rFonts w:ascii="Arial" w:hAnsi="Arial" w:cs="Arial"/>
          <w:sz w:val="20"/>
          <w:szCs w:val="20"/>
          <w:lang w:val="es-ES" w:eastAsia="es-ES"/>
        </w:rPr>
        <w:t>individualmente, pero no permiten determinar las cotas o dimensiones de las condiciones</w:t>
      </w:r>
      <w:r>
        <w:rPr>
          <w:rFonts w:ascii="Arial" w:hAnsi="Arial" w:cs="Arial"/>
          <w:sz w:val="20"/>
          <w:szCs w:val="20"/>
          <w:lang w:val="es-ES" w:eastAsia="es-ES"/>
        </w:rPr>
        <w:t xml:space="preserve"> </w:t>
      </w:r>
      <w:r w:rsidRPr="00625C80">
        <w:rPr>
          <w:rFonts w:ascii="Arial" w:hAnsi="Arial" w:cs="Arial"/>
          <w:sz w:val="20"/>
          <w:szCs w:val="20"/>
          <w:lang w:val="es-ES" w:eastAsia="es-ES"/>
        </w:rPr>
        <w:t>funcionales de los ensamblajes. La presente comunicación realiza un estudio del estado</w:t>
      </w:r>
      <w:r>
        <w:rPr>
          <w:rFonts w:ascii="Arial" w:hAnsi="Arial" w:cs="Arial"/>
          <w:sz w:val="20"/>
          <w:szCs w:val="20"/>
          <w:lang w:val="es-ES" w:eastAsia="es-ES"/>
        </w:rPr>
        <w:t xml:space="preserve"> </w:t>
      </w:r>
      <w:r w:rsidRPr="00625C80">
        <w:rPr>
          <w:rFonts w:ascii="Arial" w:hAnsi="Arial" w:cs="Arial"/>
          <w:sz w:val="20"/>
          <w:szCs w:val="20"/>
          <w:lang w:val="es-ES" w:eastAsia="es-ES"/>
        </w:rPr>
        <w:t>actual de los métodos utilizados en el análisis de las tolerancias en los ensamblajes, de los</w:t>
      </w:r>
      <w:r>
        <w:rPr>
          <w:rFonts w:ascii="Arial" w:hAnsi="Arial" w:cs="Arial"/>
          <w:sz w:val="20"/>
          <w:szCs w:val="20"/>
          <w:lang w:val="es-ES" w:eastAsia="es-ES"/>
        </w:rPr>
        <w:t xml:space="preserve"> </w:t>
      </w:r>
      <w:r w:rsidRPr="00625C80">
        <w:rPr>
          <w:rFonts w:ascii="Arial" w:hAnsi="Arial" w:cs="Arial"/>
          <w:sz w:val="20"/>
          <w:szCs w:val="20"/>
          <w:lang w:val="es-ES" w:eastAsia="es-ES"/>
        </w:rPr>
        <w:t>elementos que influyen en la posición de una pieza en el ensamblaje, un ejemplo de cómo</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se puede utilizar el </w:t>
      </w:r>
      <w:r w:rsidRPr="00625C80">
        <w:rPr>
          <w:rFonts w:ascii="Arial" w:hAnsi="Arial" w:cs="Arial"/>
          <w:sz w:val="20"/>
          <w:szCs w:val="20"/>
          <w:lang w:val="es-ES" w:eastAsia="es-ES"/>
        </w:rPr>
        <w:lastRenderedPageBreak/>
        <w:t>CAD como herramienta de apoyo para calcular las tolerancias de</w:t>
      </w:r>
      <w:r>
        <w:rPr>
          <w:rFonts w:ascii="Arial" w:hAnsi="Arial" w:cs="Arial"/>
          <w:sz w:val="20"/>
          <w:szCs w:val="20"/>
          <w:lang w:val="es-ES" w:eastAsia="es-ES"/>
        </w:rPr>
        <w:t xml:space="preserve"> </w:t>
      </w:r>
      <w:r w:rsidRPr="00625C80">
        <w:rPr>
          <w:rFonts w:ascii="Arial" w:hAnsi="Arial" w:cs="Arial"/>
          <w:sz w:val="20"/>
          <w:szCs w:val="20"/>
          <w:lang w:val="es-ES" w:eastAsia="es-ES"/>
        </w:rPr>
        <w:t xml:space="preserve">ensamblaje y una descripción somera de los </w:t>
      </w:r>
      <w:proofErr w:type="spellStart"/>
      <w:r w:rsidRPr="00625C80">
        <w:rPr>
          <w:rFonts w:ascii="Arial" w:hAnsi="Arial" w:cs="Arial"/>
          <w:sz w:val="20"/>
          <w:szCs w:val="20"/>
          <w:lang w:val="es-ES" w:eastAsia="es-ES"/>
        </w:rPr>
        <w:t>softwares</w:t>
      </w:r>
      <w:proofErr w:type="spellEnd"/>
      <w:r w:rsidRPr="00625C80">
        <w:rPr>
          <w:rFonts w:ascii="Arial" w:hAnsi="Arial" w:cs="Arial"/>
          <w:sz w:val="20"/>
          <w:szCs w:val="20"/>
          <w:lang w:val="es-ES" w:eastAsia="es-ES"/>
        </w:rPr>
        <w:t xml:space="preserve"> actuales de análisis de tolerancias</w:t>
      </w:r>
      <w:r>
        <w:rPr>
          <w:rFonts w:ascii="Arial" w:hAnsi="Arial" w:cs="Arial"/>
          <w:sz w:val="20"/>
          <w:szCs w:val="20"/>
          <w:lang w:val="es-ES" w:eastAsia="es-ES"/>
        </w:rPr>
        <w:t xml:space="preserve"> </w:t>
      </w:r>
      <w:r w:rsidRPr="00625C80">
        <w:rPr>
          <w:rFonts w:ascii="Arial" w:hAnsi="Arial" w:cs="Arial"/>
          <w:sz w:val="20"/>
          <w:szCs w:val="20"/>
          <w:lang w:val="es-ES" w:eastAsia="es-ES"/>
        </w:rPr>
        <w:t>CAT (</w:t>
      </w:r>
      <w:proofErr w:type="spellStart"/>
      <w:r w:rsidRPr="00625C80">
        <w:rPr>
          <w:rFonts w:ascii="Arial" w:hAnsi="Arial" w:cs="Arial"/>
          <w:sz w:val="20"/>
          <w:szCs w:val="20"/>
          <w:lang w:val="es-ES" w:eastAsia="es-ES"/>
        </w:rPr>
        <w:t>Computer</w:t>
      </w:r>
      <w:proofErr w:type="spellEnd"/>
      <w:r w:rsidRPr="00625C80">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Aided</w:t>
      </w:r>
      <w:proofErr w:type="spellEnd"/>
      <w:r w:rsidRPr="00625C80">
        <w:rPr>
          <w:rFonts w:ascii="Arial" w:hAnsi="Arial" w:cs="Arial"/>
          <w:sz w:val="20"/>
          <w:szCs w:val="20"/>
          <w:lang w:val="es-ES" w:eastAsia="es-ES"/>
        </w:rPr>
        <w:t xml:space="preserve"> </w:t>
      </w:r>
      <w:proofErr w:type="spellStart"/>
      <w:r w:rsidRPr="00625C80">
        <w:rPr>
          <w:rFonts w:ascii="Arial" w:hAnsi="Arial" w:cs="Arial"/>
          <w:sz w:val="20"/>
          <w:szCs w:val="20"/>
          <w:lang w:val="es-ES" w:eastAsia="es-ES"/>
        </w:rPr>
        <w:t>Tolerancing</w:t>
      </w:r>
      <w:proofErr w:type="spellEnd"/>
      <w:r w:rsidRPr="00625C80">
        <w:rPr>
          <w:rFonts w:ascii="Arial" w:hAnsi="Arial" w:cs="Arial"/>
          <w:sz w:val="20"/>
          <w:szCs w:val="20"/>
          <w:lang w:val="es-ES" w:eastAsia="es-ES"/>
        </w:rPr>
        <w:t>).</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Son tres tipos de vectores, las fuentes que influyen en la determinación de las cadenas</w:t>
      </w:r>
      <w:r>
        <w:rPr>
          <w:rFonts w:ascii="Arial" w:hAnsi="Arial" w:cs="Arial"/>
          <w:sz w:val="20"/>
          <w:szCs w:val="20"/>
          <w:lang w:val="es-ES" w:eastAsia="es-ES"/>
        </w:rPr>
        <w:t xml:space="preserve"> </w:t>
      </w:r>
      <w:r w:rsidRPr="00625C80">
        <w:rPr>
          <w:rFonts w:ascii="Arial" w:hAnsi="Arial" w:cs="Arial"/>
          <w:sz w:val="20"/>
          <w:szCs w:val="20"/>
          <w:lang w:val="es-ES" w:eastAsia="es-ES"/>
        </w:rPr>
        <w:t>de cotas (tolerancias dimensionales, geométricas y juntas cinemáticas), y estos vectores</w:t>
      </w:r>
      <w:r>
        <w:rPr>
          <w:rFonts w:ascii="Arial" w:hAnsi="Arial" w:cs="Arial"/>
          <w:sz w:val="20"/>
          <w:szCs w:val="20"/>
          <w:lang w:val="es-ES" w:eastAsia="es-ES"/>
        </w:rPr>
        <w:t xml:space="preserve"> </w:t>
      </w:r>
      <w:r w:rsidRPr="00625C80">
        <w:rPr>
          <w:rFonts w:ascii="Arial" w:hAnsi="Arial" w:cs="Arial"/>
          <w:sz w:val="20"/>
          <w:szCs w:val="20"/>
          <w:lang w:val="es-ES" w:eastAsia="es-ES"/>
        </w:rPr>
        <w:t>están sujetos a unas tolerancias con una distribución estadística determinada o de forma</w:t>
      </w:r>
      <w:r>
        <w:rPr>
          <w:rFonts w:ascii="Arial" w:hAnsi="Arial" w:cs="Arial"/>
          <w:sz w:val="20"/>
          <w:szCs w:val="20"/>
          <w:lang w:val="es-ES" w:eastAsia="es-ES"/>
        </w:rPr>
        <w:t xml:space="preserve"> </w:t>
      </w:r>
      <w:r w:rsidRPr="00625C80">
        <w:rPr>
          <w:rFonts w:ascii="Arial" w:hAnsi="Arial" w:cs="Arial"/>
          <w:sz w:val="20"/>
          <w:szCs w:val="20"/>
          <w:lang w:val="es-ES" w:eastAsia="es-ES"/>
        </w:rPr>
        <w:t>aleatoria. Los sistemas de CAT definen los bucles de las cadenas de cotas por medio de</w:t>
      </w:r>
      <w:r>
        <w:rPr>
          <w:rFonts w:ascii="Arial" w:hAnsi="Arial" w:cs="Arial"/>
          <w:sz w:val="20"/>
          <w:szCs w:val="20"/>
          <w:lang w:val="es-ES" w:eastAsia="es-ES"/>
        </w:rPr>
        <w:t xml:space="preserve"> </w:t>
      </w:r>
      <w:r w:rsidRPr="00625C80">
        <w:rPr>
          <w:rFonts w:ascii="Arial" w:hAnsi="Arial" w:cs="Arial"/>
          <w:sz w:val="20"/>
          <w:szCs w:val="20"/>
          <w:lang w:val="es-ES" w:eastAsia="es-ES"/>
        </w:rPr>
        <w:t>vectores 2D y 3D, analizan de forma analítica la tolerancia estadística de los ensamblajes</w:t>
      </w:r>
      <w:r>
        <w:rPr>
          <w:rFonts w:ascii="Arial" w:hAnsi="Arial" w:cs="Arial"/>
          <w:sz w:val="20"/>
          <w:szCs w:val="20"/>
          <w:lang w:val="es-ES" w:eastAsia="es-ES"/>
        </w:rPr>
        <w:t xml:space="preserve"> </w:t>
      </w:r>
      <w:r w:rsidRPr="00625C80">
        <w:rPr>
          <w:rFonts w:ascii="Arial" w:hAnsi="Arial" w:cs="Arial"/>
          <w:sz w:val="20"/>
          <w:szCs w:val="20"/>
          <w:lang w:val="es-ES" w:eastAsia="es-ES"/>
        </w:rPr>
        <w:t>por medio del método de simulación de Montecarlo o del método de sistemas de ecuaciones</w:t>
      </w:r>
      <w:r>
        <w:rPr>
          <w:rFonts w:ascii="Arial" w:hAnsi="Arial" w:cs="Arial"/>
          <w:sz w:val="20"/>
          <w:szCs w:val="20"/>
          <w:lang w:val="es-ES" w:eastAsia="es-ES"/>
        </w:rPr>
        <w:t xml:space="preserve"> </w:t>
      </w:r>
      <w:r w:rsidRPr="00625C80">
        <w:rPr>
          <w:rFonts w:ascii="Arial" w:hAnsi="Arial" w:cs="Arial"/>
          <w:sz w:val="20"/>
          <w:szCs w:val="20"/>
          <w:lang w:val="es-ES" w:eastAsia="es-ES"/>
        </w:rPr>
        <w:t>lineales (DLM). Y por último, apoyándonos en sistemas de CAD donde definimos las</w:t>
      </w:r>
      <w:r>
        <w:rPr>
          <w:rFonts w:ascii="Arial" w:hAnsi="Arial" w:cs="Arial"/>
          <w:sz w:val="20"/>
          <w:szCs w:val="20"/>
          <w:lang w:val="es-ES" w:eastAsia="es-ES"/>
        </w:rPr>
        <w:t xml:space="preserve"> </w:t>
      </w:r>
      <w:r w:rsidRPr="00625C80">
        <w:rPr>
          <w:rFonts w:ascii="Arial" w:hAnsi="Arial" w:cs="Arial"/>
          <w:sz w:val="20"/>
          <w:szCs w:val="20"/>
          <w:lang w:val="es-ES" w:eastAsia="es-ES"/>
        </w:rPr>
        <w:t>restricciones entre las distintas piezas, simulamos de forma estadística y gráfica las distintas</w:t>
      </w:r>
      <w:r>
        <w:rPr>
          <w:rFonts w:ascii="Arial" w:hAnsi="Arial" w:cs="Arial"/>
          <w:sz w:val="20"/>
          <w:szCs w:val="20"/>
          <w:lang w:val="es-ES" w:eastAsia="es-ES"/>
        </w:rPr>
        <w:t xml:space="preserve"> </w:t>
      </w:r>
      <w:r w:rsidRPr="00625C80">
        <w:rPr>
          <w:rFonts w:ascii="Arial" w:hAnsi="Arial" w:cs="Arial"/>
          <w:sz w:val="20"/>
          <w:szCs w:val="20"/>
          <w:lang w:val="es-ES" w:eastAsia="es-ES"/>
        </w:rPr>
        <w:t>posiciones del ensamblaje. En resumen, se trata de introducir las tolerancias en los</w:t>
      </w:r>
      <w:r>
        <w:rPr>
          <w:rFonts w:ascii="Arial" w:hAnsi="Arial" w:cs="Arial"/>
          <w:sz w:val="20"/>
          <w:szCs w:val="20"/>
          <w:lang w:val="es-ES" w:eastAsia="es-ES"/>
        </w:rPr>
        <w:t xml:space="preserve"> </w:t>
      </w:r>
      <w:r w:rsidRPr="00625C80">
        <w:rPr>
          <w:rFonts w:ascii="Arial" w:hAnsi="Arial" w:cs="Arial"/>
          <w:sz w:val="20"/>
          <w:szCs w:val="20"/>
          <w:lang w:val="es-ES" w:eastAsia="es-ES"/>
        </w:rPr>
        <w:t>ensamblajes de cada una de las piezas y simular en CAD su comportamiento.</w:t>
      </w: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40"/>
          <w:szCs w:val="40"/>
          <w:lang w:val="es-ES" w:eastAsia="es-ES"/>
        </w:rPr>
      </w:pPr>
    </w:p>
    <w:p w:rsidR="00B2022A" w:rsidRDefault="00B2022A" w:rsidP="00ED234E">
      <w:pPr>
        <w:autoSpaceDE w:val="0"/>
        <w:autoSpaceDN w:val="0"/>
        <w:adjustRightInd w:val="0"/>
        <w:spacing w:after="0" w:line="240" w:lineRule="auto"/>
        <w:jc w:val="both"/>
        <w:rPr>
          <w:rFonts w:ascii="Arial" w:hAnsi="Arial" w:cs="Arial"/>
          <w:b/>
          <w:bCs/>
          <w:sz w:val="40"/>
          <w:szCs w:val="40"/>
          <w:lang w:val="es-ES" w:eastAsia="es-ES"/>
        </w:rPr>
      </w:pPr>
    </w:p>
    <w:p w:rsidR="00B2022A" w:rsidRDefault="00B2022A" w:rsidP="00ED234E">
      <w:pPr>
        <w:autoSpaceDE w:val="0"/>
        <w:autoSpaceDN w:val="0"/>
        <w:adjustRightInd w:val="0"/>
        <w:spacing w:after="0" w:line="240" w:lineRule="auto"/>
        <w:jc w:val="both"/>
        <w:rPr>
          <w:rFonts w:ascii="Arial" w:hAnsi="Arial" w:cs="Arial"/>
          <w:b/>
          <w:bCs/>
          <w:sz w:val="40"/>
          <w:szCs w:val="40"/>
          <w:lang w:val="es-ES" w:eastAsia="es-ES"/>
        </w:rPr>
      </w:pPr>
      <w:r w:rsidRPr="00AD641E">
        <w:rPr>
          <w:rFonts w:ascii="Arial" w:hAnsi="Arial" w:cs="Arial"/>
          <w:b/>
          <w:bCs/>
          <w:sz w:val="40"/>
          <w:szCs w:val="40"/>
          <w:lang w:val="es-ES" w:eastAsia="es-ES"/>
        </w:rPr>
        <w:t>Conc</w:t>
      </w:r>
      <w:r>
        <w:rPr>
          <w:rFonts w:ascii="Arial" w:hAnsi="Arial" w:cs="Arial"/>
          <w:b/>
          <w:bCs/>
          <w:sz w:val="40"/>
          <w:szCs w:val="40"/>
          <w:lang w:val="es-ES" w:eastAsia="es-ES"/>
        </w:rPr>
        <w:t>lusiones</w:t>
      </w:r>
    </w:p>
    <w:p w:rsidR="00B2022A" w:rsidRPr="00AD641E" w:rsidRDefault="00B2022A" w:rsidP="00ED234E">
      <w:pPr>
        <w:autoSpaceDE w:val="0"/>
        <w:autoSpaceDN w:val="0"/>
        <w:adjustRightInd w:val="0"/>
        <w:spacing w:after="0" w:line="240" w:lineRule="auto"/>
        <w:jc w:val="both"/>
        <w:rPr>
          <w:rFonts w:ascii="Arial" w:hAnsi="Arial" w:cs="Arial"/>
          <w:b/>
          <w:bCs/>
          <w:sz w:val="40"/>
          <w:szCs w:val="40"/>
          <w:lang w:val="es-ES" w:eastAsia="es-ES"/>
        </w:rPr>
      </w:pPr>
    </w:p>
    <w:p w:rsidR="00B2022A"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El procedimiento de definición de las condiciones funcionales en las distintas piezas y</w:t>
      </w:r>
      <w:r>
        <w:rPr>
          <w:rFonts w:ascii="Arial" w:hAnsi="Arial" w:cs="Arial"/>
          <w:sz w:val="20"/>
          <w:szCs w:val="20"/>
          <w:lang w:val="es-ES" w:eastAsia="es-ES"/>
        </w:rPr>
        <w:t xml:space="preserve"> </w:t>
      </w:r>
      <w:r w:rsidRPr="00625C80">
        <w:rPr>
          <w:rFonts w:ascii="Arial" w:hAnsi="Arial" w:cs="Arial"/>
          <w:sz w:val="20"/>
          <w:szCs w:val="20"/>
          <w:lang w:val="es-ES" w:eastAsia="es-ES"/>
        </w:rPr>
        <w:t>ensamblajes es un proceso iterativo. Donde en primer lugar, se suponen unas tolerancias</w:t>
      </w:r>
      <w:r>
        <w:rPr>
          <w:rFonts w:ascii="Arial" w:hAnsi="Arial" w:cs="Arial"/>
          <w:sz w:val="20"/>
          <w:szCs w:val="20"/>
          <w:lang w:val="es-ES" w:eastAsia="es-ES"/>
        </w:rPr>
        <w:t xml:space="preserve"> </w:t>
      </w:r>
      <w:r w:rsidRPr="00625C80">
        <w:rPr>
          <w:rFonts w:ascii="Arial" w:hAnsi="Arial" w:cs="Arial"/>
          <w:sz w:val="20"/>
          <w:szCs w:val="20"/>
          <w:lang w:val="es-ES" w:eastAsia="es-ES"/>
        </w:rPr>
        <w:t>dimensionales y geométricas individuales que cumplan con las condiciones de diseño,</w:t>
      </w:r>
      <w:r>
        <w:rPr>
          <w:rFonts w:ascii="Arial" w:hAnsi="Arial" w:cs="Arial"/>
          <w:sz w:val="20"/>
          <w:szCs w:val="20"/>
          <w:lang w:val="es-ES" w:eastAsia="es-ES"/>
        </w:rPr>
        <w:t xml:space="preserve"> </w:t>
      </w:r>
      <w:r w:rsidRPr="00625C80">
        <w:rPr>
          <w:rFonts w:ascii="Arial" w:hAnsi="Arial" w:cs="Arial"/>
          <w:sz w:val="20"/>
          <w:szCs w:val="20"/>
          <w:lang w:val="es-ES" w:eastAsia="es-ES"/>
        </w:rPr>
        <w:t>fabricación e inspección.</w:t>
      </w:r>
    </w:p>
    <w:p w:rsidR="00B2022A"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Posteriormente, se integran los modelos geométricos de las</w:t>
      </w:r>
      <w:r>
        <w:rPr>
          <w:rFonts w:ascii="Arial" w:hAnsi="Arial" w:cs="Arial"/>
          <w:sz w:val="20"/>
          <w:szCs w:val="20"/>
          <w:lang w:val="es-ES" w:eastAsia="es-ES"/>
        </w:rPr>
        <w:t xml:space="preserve"> </w:t>
      </w:r>
      <w:r w:rsidRPr="00625C80">
        <w:rPr>
          <w:rFonts w:ascii="Arial" w:hAnsi="Arial" w:cs="Arial"/>
          <w:sz w:val="20"/>
          <w:szCs w:val="20"/>
          <w:lang w:val="es-ES" w:eastAsia="es-ES"/>
        </w:rPr>
        <w:t>piezas, sus tolerancias y las relaciones entre las uniones de las distintas piezas, dentro de</w:t>
      </w:r>
      <w:r>
        <w:rPr>
          <w:rFonts w:ascii="Arial" w:hAnsi="Arial" w:cs="Arial"/>
          <w:sz w:val="20"/>
          <w:szCs w:val="20"/>
          <w:lang w:val="es-ES" w:eastAsia="es-ES"/>
        </w:rPr>
        <w:t xml:space="preserve"> </w:t>
      </w:r>
      <w:r w:rsidRPr="00625C80">
        <w:rPr>
          <w:rFonts w:ascii="Arial" w:hAnsi="Arial" w:cs="Arial"/>
          <w:sz w:val="20"/>
          <w:szCs w:val="20"/>
          <w:lang w:val="es-ES" w:eastAsia="es-ES"/>
        </w:rPr>
        <w:t>un sistema de CAD comercial. Y por último, por medio de módulos de modeladores y</w:t>
      </w:r>
      <w:r>
        <w:rPr>
          <w:rFonts w:ascii="Arial" w:hAnsi="Arial" w:cs="Arial"/>
          <w:sz w:val="20"/>
          <w:szCs w:val="20"/>
          <w:lang w:val="es-ES" w:eastAsia="es-ES"/>
        </w:rPr>
        <w:t xml:space="preserve"> </w:t>
      </w:r>
      <w:r w:rsidRPr="00625C80">
        <w:rPr>
          <w:rFonts w:ascii="Arial" w:hAnsi="Arial" w:cs="Arial"/>
          <w:sz w:val="20"/>
          <w:szCs w:val="20"/>
          <w:lang w:val="es-ES" w:eastAsia="es-ES"/>
        </w:rPr>
        <w:t>analizadores de CAT totalmente integrados en el CAD, se obtienen de forma</w:t>
      </w:r>
      <w:r>
        <w:rPr>
          <w:rFonts w:ascii="Arial" w:hAnsi="Arial" w:cs="Arial"/>
          <w:sz w:val="20"/>
          <w:szCs w:val="20"/>
          <w:lang w:val="es-ES" w:eastAsia="es-ES"/>
        </w:rPr>
        <w:t xml:space="preserve"> </w:t>
      </w:r>
      <w:r w:rsidRPr="00625C80">
        <w:rPr>
          <w:rFonts w:ascii="Arial" w:hAnsi="Arial" w:cs="Arial"/>
          <w:sz w:val="20"/>
          <w:szCs w:val="20"/>
          <w:lang w:val="es-ES" w:eastAsia="es-ES"/>
        </w:rPr>
        <w:t>estadísticas las tolerancias de las condiciones funcionales del ensamblaje, la</w:t>
      </w:r>
      <w:r>
        <w:rPr>
          <w:rFonts w:ascii="Arial" w:hAnsi="Arial" w:cs="Arial"/>
          <w:sz w:val="20"/>
          <w:szCs w:val="20"/>
          <w:lang w:val="es-ES" w:eastAsia="es-ES"/>
        </w:rPr>
        <w:t xml:space="preserve"> </w:t>
      </w:r>
      <w:r w:rsidRPr="00625C80">
        <w:rPr>
          <w:rFonts w:ascii="Arial" w:hAnsi="Arial" w:cs="Arial"/>
          <w:sz w:val="20"/>
          <w:szCs w:val="20"/>
          <w:lang w:val="es-ES" w:eastAsia="es-ES"/>
        </w:rPr>
        <w:t>contribución de cada tolerancia individual y el número de ensamblajes por millón</w:t>
      </w:r>
      <w:r>
        <w:rPr>
          <w:rFonts w:ascii="Arial" w:hAnsi="Arial" w:cs="Arial"/>
          <w:sz w:val="20"/>
          <w:szCs w:val="20"/>
          <w:lang w:val="es-ES" w:eastAsia="es-ES"/>
        </w:rPr>
        <w:t xml:space="preserve"> </w:t>
      </w:r>
      <w:r w:rsidRPr="00625C80">
        <w:rPr>
          <w:rFonts w:ascii="Arial" w:hAnsi="Arial" w:cs="Arial"/>
          <w:sz w:val="20"/>
          <w:szCs w:val="20"/>
          <w:lang w:val="es-ES" w:eastAsia="es-ES"/>
        </w:rPr>
        <w:t>rechazados.</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p>
    <w:p w:rsidR="00B2022A" w:rsidRPr="00625C80" w:rsidRDefault="00B2022A" w:rsidP="00ED234E">
      <w:pPr>
        <w:autoSpaceDE w:val="0"/>
        <w:autoSpaceDN w:val="0"/>
        <w:adjustRightInd w:val="0"/>
        <w:spacing w:after="0" w:line="240" w:lineRule="auto"/>
        <w:jc w:val="both"/>
        <w:rPr>
          <w:rFonts w:ascii="Arial" w:hAnsi="Arial" w:cs="Arial"/>
          <w:sz w:val="20"/>
          <w:szCs w:val="20"/>
          <w:lang w:val="es-ES" w:eastAsia="es-ES"/>
        </w:rPr>
      </w:pPr>
      <w:r w:rsidRPr="00625C80">
        <w:rPr>
          <w:rFonts w:ascii="Arial" w:hAnsi="Arial" w:cs="Arial"/>
          <w:sz w:val="20"/>
          <w:szCs w:val="20"/>
          <w:lang w:val="es-ES" w:eastAsia="es-ES"/>
        </w:rPr>
        <w:t>La integración del CAT en el CAD, aporta una herramienta que permite ahorrar</w:t>
      </w:r>
      <w:r>
        <w:rPr>
          <w:rFonts w:ascii="Arial" w:hAnsi="Arial" w:cs="Arial"/>
          <w:sz w:val="20"/>
          <w:szCs w:val="20"/>
          <w:lang w:val="es-ES" w:eastAsia="es-ES"/>
        </w:rPr>
        <w:t xml:space="preserve"> </w:t>
      </w:r>
      <w:r w:rsidRPr="00625C80">
        <w:rPr>
          <w:rFonts w:ascii="Arial" w:hAnsi="Arial" w:cs="Arial"/>
          <w:sz w:val="20"/>
          <w:szCs w:val="20"/>
          <w:lang w:val="es-ES" w:eastAsia="es-ES"/>
        </w:rPr>
        <w:t>costes de forma rápida, simulando de forma aleatoria, automática e instantánea los</w:t>
      </w:r>
      <w:r>
        <w:rPr>
          <w:rFonts w:ascii="Arial" w:hAnsi="Arial" w:cs="Arial"/>
          <w:sz w:val="20"/>
          <w:szCs w:val="20"/>
          <w:lang w:val="es-ES" w:eastAsia="es-ES"/>
        </w:rPr>
        <w:t xml:space="preserve"> </w:t>
      </w:r>
      <w:r w:rsidRPr="00625C80">
        <w:rPr>
          <w:rFonts w:ascii="Arial" w:hAnsi="Arial" w:cs="Arial"/>
          <w:sz w:val="20"/>
          <w:szCs w:val="20"/>
          <w:lang w:val="es-ES" w:eastAsia="es-ES"/>
        </w:rPr>
        <w:t>distintos ensamblajes. Pudiendo modificar cualquiera de las cotas o tolerancias del</w:t>
      </w:r>
      <w:r>
        <w:rPr>
          <w:rFonts w:ascii="Arial" w:hAnsi="Arial" w:cs="Arial"/>
          <w:sz w:val="20"/>
          <w:szCs w:val="20"/>
          <w:lang w:val="es-ES" w:eastAsia="es-ES"/>
        </w:rPr>
        <w:t xml:space="preserve"> </w:t>
      </w:r>
      <w:r w:rsidRPr="00625C80">
        <w:rPr>
          <w:rFonts w:ascii="Arial" w:hAnsi="Arial" w:cs="Arial"/>
          <w:sz w:val="20"/>
          <w:szCs w:val="20"/>
          <w:lang w:val="es-ES" w:eastAsia="es-ES"/>
        </w:rPr>
        <w:t>ensamblaje dentro de las condiciones de diseño, fabricación e inspección permitidas, y</w:t>
      </w:r>
      <w:r>
        <w:rPr>
          <w:rFonts w:ascii="Arial" w:hAnsi="Arial" w:cs="Arial"/>
          <w:sz w:val="20"/>
          <w:szCs w:val="20"/>
          <w:lang w:val="es-ES" w:eastAsia="es-ES"/>
        </w:rPr>
        <w:t xml:space="preserve"> </w:t>
      </w:r>
      <w:r w:rsidRPr="00625C80">
        <w:rPr>
          <w:rFonts w:ascii="Arial" w:hAnsi="Arial" w:cs="Arial"/>
          <w:sz w:val="20"/>
          <w:szCs w:val="20"/>
          <w:lang w:val="es-ES" w:eastAsia="es-ES"/>
        </w:rPr>
        <w:t>comprobar de forma instantánea su contribución a la variación en las condiciones</w:t>
      </w:r>
      <w:r>
        <w:rPr>
          <w:rFonts w:ascii="Arial" w:hAnsi="Arial" w:cs="Arial"/>
          <w:sz w:val="20"/>
          <w:szCs w:val="20"/>
          <w:lang w:val="es-ES" w:eastAsia="es-ES"/>
        </w:rPr>
        <w:t xml:space="preserve"> </w:t>
      </w:r>
      <w:r w:rsidRPr="00625C80">
        <w:rPr>
          <w:rFonts w:ascii="Arial" w:hAnsi="Arial" w:cs="Arial"/>
          <w:sz w:val="20"/>
          <w:szCs w:val="20"/>
          <w:lang w:val="es-ES" w:eastAsia="es-ES"/>
        </w:rPr>
        <w:t>funcionales del ensamblaje.</w:t>
      </w: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p>
    <w:p w:rsidR="00B2022A" w:rsidRDefault="00B2022A" w:rsidP="003F5B9A">
      <w:pPr>
        <w:autoSpaceDE w:val="0"/>
        <w:autoSpaceDN w:val="0"/>
        <w:adjustRightInd w:val="0"/>
        <w:spacing w:after="0" w:line="240" w:lineRule="auto"/>
        <w:jc w:val="both"/>
        <w:rPr>
          <w:rFonts w:ascii="Arial" w:hAnsi="Arial" w:cs="Arial"/>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20"/>
          <w:szCs w:val="20"/>
          <w:lang w:val="es-ES" w:eastAsia="es-ES"/>
        </w:rPr>
      </w:pPr>
    </w:p>
    <w:p w:rsidR="00B2022A" w:rsidRDefault="00B2022A" w:rsidP="00ED234E">
      <w:pPr>
        <w:autoSpaceDE w:val="0"/>
        <w:autoSpaceDN w:val="0"/>
        <w:adjustRightInd w:val="0"/>
        <w:spacing w:after="0" w:line="240" w:lineRule="auto"/>
        <w:jc w:val="both"/>
        <w:rPr>
          <w:rFonts w:ascii="Arial" w:hAnsi="Arial" w:cs="Arial"/>
          <w:b/>
          <w:bCs/>
          <w:sz w:val="40"/>
          <w:szCs w:val="40"/>
          <w:lang w:val="es-ES" w:eastAsia="es-ES"/>
        </w:rPr>
      </w:pPr>
      <w:r w:rsidRPr="00AD641E">
        <w:rPr>
          <w:rFonts w:ascii="Arial" w:hAnsi="Arial" w:cs="Arial"/>
          <w:b/>
          <w:bCs/>
          <w:sz w:val="40"/>
          <w:szCs w:val="40"/>
          <w:lang w:val="es-ES" w:eastAsia="es-ES"/>
        </w:rPr>
        <w:t>Referencias y bibliografía</w:t>
      </w:r>
    </w:p>
    <w:p w:rsidR="00B2022A" w:rsidRPr="00AD641E" w:rsidRDefault="00B2022A" w:rsidP="00ED234E">
      <w:pPr>
        <w:autoSpaceDE w:val="0"/>
        <w:autoSpaceDN w:val="0"/>
        <w:adjustRightInd w:val="0"/>
        <w:spacing w:after="0" w:line="240" w:lineRule="auto"/>
        <w:jc w:val="both"/>
        <w:rPr>
          <w:rFonts w:ascii="Arial" w:hAnsi="Arial" w:cs="Arial"/>
          <w:b/>
          <w:bCs/>
          <w:sz w:val="40"/>
          <w:szCs w:val="40"/>
          <w:lang w:val="es-ES" w:eastAsia="es-ES"/>
        </w:rPr>
      </w:pPr>
    </w:p>
    <w:p w:rsidR="00B2022A" w:rsidRPr="00625C80" w:rsidRDefault="00B2022A" w:rsidP="00ED234E">
      <w:pPr>
        <w:autoSpaceDE w:val="0"/>
        <w:autoSpaceDN w:val="0"/>
        <w:adjustRightInd w:val="0"/>
        <w:spacing w:after="0" w:line="240" w:lineRule="auto"/>
        <w:jc w:val="both"/>
        <w:rPr>
          <w:rFonts w:ascii="Arial" w:hAnsi="Arial" w:cs="Arial"/>
          <w:i/>
          <w:iCs/>
          <w:sz w:val="20"/>
          <w:szCs w:val="20"/>
          <w:lang w:val="en-GB" w:eastAsia="es-ES"/>
        </w:rPr>
      </w:pPr>
      <w:proofErr w:type="gramStart"/>
      <w:r w:rsidRPr="00625C80">
        <w:rPr>
          <w:rFonts w:ascii="Arial" w:hAnsi="Arial" w:cs="Arial"/>
          <w:sz w:val="20"/>
          <w:szCs w:val="20"/>
          <w:lang w:val="en-GB" w:eastAsia="es-ES"/>
        </w:rPr>
        <w:t>[Chase, 1999].</w:t>
      </w:r>
      <w:proofErr w:type="gramEnd"/>
      <w:r w:rsidRPr="00625C80">
        <w:rPr>
          <w:rFonts w:ascii="Arial" w:hAnsi="Arial" w:cs="Arial"/>
          <w:sz w:val="20"/>
          <w:szCs w:val="20"/>
          <w:lang w:val="en-GB" w:eastAsia="es-ES"/>
        </w:rPr>
        <w:t xml:space="preserve"> Kenneth W. Chase, 1999</w:t>
      </w:r>
      <w:r w:rsidRPr="00625C80">
        <w:rPr>
          <w:rFonts w:ascii="Arial" w:hAnsi="Arial" w:cs="Arial"/>
          <w:i/>
          <w:iCs/>
          <w:sz w:val="20"/>
          <w:szCs w:val="20"/>
          <w:lang w:val="en-GB" w:eastAsia="es-ES"/>
        </w:rPr>
        <w:t>. Tolerance Analysis of 2-D and 3-D</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proofErr w:type="gramStart"/>
      <w:r w:rsidRPr="00625C80">
        <w:rPr>
          <w:rFonts w:ascii="Arial" w:hAnsi="Arial" w:cs="Arial"/>
          <w:i/>
          <w:iCs/>
          <w:sz w:val="20"/>
          <w:szCs w:val="20"/>
          <w:lang w:val="en-GB" w:eastAsia="es-ES"/>
        </w:rPr>
        <w:t>Assemblies.</w:t>
      </w:r>
      <w:proofErr w:type="gramEnd"/>
      <w:r w:rsidRPr="00625C80">
        <w:rPr>
          <w:rFonts w:ascii="Arial" w:hAnsi="Arial" w:cs="Arial"/>
          <w:i/>
          <w:iCs/>
          <w:sz w:val="20"/>
          <w:szCs w:val="20"/>
          <w:lang w:val="en-GB" w:eastAsia="es-ES"/>
        </w:rPr>
        <w:t xml:space="preserve"> </w:t>
      </w:r>
      <w:proofErr w:type="gramStart"/>
      <w:r w:rsidRPr="00625C80">
        <w:rPr>
          <w:rFonts w:ascii="Arial" w:hAnsi="Arial" w:cs="Arial"/>
          <w:sz w:val="20"/>
          <w:szCs w:val="20"/>
          <w:lang w:val="en-GB" w:eastAsia="es-ES"/>
        </w:rPr>
        <w:t>ADCATS Report nº 99-4.</w:t>
      </w:r>
      <w:proofErr w:type="gramEnd"/>
      <w:r w:rsidRPr="00625C80">
        <w:rPr>
          <w:rFonts w:ascii="Arial" w:hAnsi="Arial" w:cs="Arial"/>
          <w:sz w:val="20"/>
          <w:szCs w:val="20"/>
          <w:lang w:val="en-GB" w:eastAsia="es-ES"/>
        </w:rPr>
        <w:t xml:space="preserve"> </w:t>
      </w:r>
      <w:proofErr w:type="gramStart"/>
      <w:r w:rsidRPr="00625C80">
        <w:rPr>
          <w:rFonts w:ascii="Arial" w:hAnsi="Arial" w:cs="Arial"/>
          <w:sz w:val="20"/>
          <w:szCs w:val="20"/>
          <w:lang w:val="en-GB" w:eastAsia="es-ES"/>
        </w:rPr>
        <w:t>Brigham Young University.</w:t>
      </w:r>
      <w:proofErr w:type="gramEnd"/>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proofErr w:type="gramStart"/>
      <w:r w:rsidRPr="00625C80">
        <w:rPr>
          <w:rFonts w:ascii="Arial" w:hAnsi="Arial" w:cs="Arial"/>
          <w:sz w:val="20"/>
          <w:szCs w:val="20"/>
          <w:lang w:val="en-GB" w:eastAsia="es-ES"/>
        </w:rPr>
        <w:t>[</w:t>
      </w:r>
      <w:proofErr w:type="spellStart"/>
      <w:r w:rsidRPr="00625C80">
        <w:rPr>
          <w:rFonts w:ascii="Arial" w:hAnsi="Arial" w:cs="Arial"/>
          <w:sz w:val="20"/>
          <w:szCs w:val="20"/>
          <w:lang w:val="en-GB" w:eastAsia="es-ES"/>
        </w:rPr>
        <w:t>Cvetko</w:t>
      </w:r>
      <w:proofErr w:type="spellEnd"/>
      <w:r w:rsidRPr="00625C80">
        <w:rPr>
          <w:rFonts w:ascii="Arial" w:hAnsi="Arial" w:cs="Arial"/>
          <w:sz w:val="20"/>
          <w:szCs w:val="20"/>
          <w:lang w:val="en-GB" w:eastAsia="es-ES"/>
        </w:rPr>
        <w:t>, 1998].</w:t>
      </w:r>
      <w:proofErr w:type="gramEnd"/>
      <w:r w:rsidRPr="00625C80">
        <w:rPr>
          <w:rFonts w:ascii="Arial" w:hAnsi="Arial" w:cs="Arial"/>
          <w:sz w:val="20"/>
          <w:szCs w:val="20"/>
          <w:lang w:val="en-GB" w:eastAsia="es-ES"/>
        </w:rPr>
        <w:t xml:space="preserve"> Robert </w:t>
      </w:r>
      <w:proofErr w:type="spellStart"/>
      <w:r w:rsidRPr="00625C80">
        <w:rPr>
          <w:rFonts w:ascii="Arial" w:hAnsi="Arial" w:cs="Arial"/>
          <w:sz w:val="20"/>
          <w:szCs w:val="20"/>
          <w:lang w:val="en-GB" w:eastAsia="es-ES"/>
        </w:rPr>
        <w:t>Cvetko</w:t>
      </w:r>
      <w:proofErr w:type="spellEnd"/>
      <w:r w:rsidRPr="00625C80">
        <w:rPr>
          <w:rFonts w:ascii="Arial" w:hAnsi="Arial" w:cs="Arial"/>
          <w:sz w:val="20"/>
          <w:szCs w:val="20"/>
          <w:lang w:val="en-GB" w:eastAsia="es-ES"/>
        </w:rPr>
        <w:t xml:space="preserve">, Kenneth W., Chase and Spencer P. </w:t>
      </w:r>
      <w:proofErr w:type="spellStart"/>
      <w:r w:rsidRPr="00625C80">
        <w:rPr>
          <w:rFonts w:ascii="Arial" w:hAnsi="Arial" w:cs="Arial"/>
          <w:sz w:val="20"/>
          <w:szCs w:val="20"/>
          <w:lang w:val="en-GB" w:eastAsia="es-ES"/>
        </w:rPr>
        <w:t>Magleby</w:t>
      </w:r>
      <w:proofErr w:type="spellEnd"/>
      <w:r w:rsidRPr="00625C80">
        <w:rPr>
          <w:rFonts w:ascii="Arial" w:hAnsi="Arial" w:cs="Arial"/>
          <w:sz w:val="20"/>
          <w:szCs w:val="20"/>
          <w:lang w:val="en-GB" w:eastAsia="es-ES"/>
        </w:rPr>
        <w:t>, 1998.</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proofErr w:type="gramStart"/>
      <w:r w:rsidRPr="00625C80">
        <w:rPr>
          <w:rFonts w:ascii="Arial" w:hAnsi="Arial" w:cs="Arial"/>
          <w:i/>
          <w:iCs/>
          <w:sz w:val="20"/>
          <w:szCs w:val="20"/>
          <w:lang w:val="en-GB" w:eastAsia="es-ES"/>
        </w:rPr>
        <w:t>New metrics for evaluating Monte Carlo tolerance analysis of assemblies</w:t>
      </w:r>
      <w:r w:rsidRPr="00625C80">
        <w:rPr>
          <w:rFonts w:ascii="Arial" w:hAnsi="Arial" w:cs="Arial"/>
          <w:sz w:val="20"/>
          <w:szCs w:val="20"/>
          <w:lang w:val="en-GB" w:eastAsia="es-ES"/>
        </w:rPr>
        <w:t>.</w:t>
      </w:r>
      <w:proofErr w:type="gramEnd"/>
      <w:r w:rsidRPr="00625C80">
        <w:rPr>
          <w:rFonts w:ascii="Arial" w:hAnsi="Arial" w:cs="Arial"/>
          <w:sz w:val="20"/>
          <w:szCs w:val="20"/>
          <w:lang w:val="en-GB" w:eastAsia="es-ES"/>
        </w:rPr>
        <w:t xml:space="preserve"> Mechanical</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proofErr w:type="gramStart"/>
      <w:r w:rsidRPr="00625C80">
        <w:rPr>
          <w:rFonts w:ascii="Arial" w:hAnsi="Arial" w:cs="Arial"/>
          <w:sz w:val="20"/>
          <w:szCs w:val="20"/>
          <w:lang w:val="en-GB" w:eastAsia="es-ES"/>
        </w:rPr>
        <w:t>Engineering Department Brigham Young University, Provo UT.</w:t>
      </w:r>
      <w:proofErr w:type="gramEnd"/>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r w:rsidRPr="00625C80">
        <w:rPr>
          <w:rFonts w:ascii="Arial" w:hAnsi="Arial" w:cs="Arial"/>
          <w:sz w:val="20"/>
          <w:szCs w:val="20"/>
          <w:lang w:val="en-GB" w:eastAsia="es-ES"/>
        </w:rPr>
        <w:lastRenderedPageBreak/>
        <w:t>[</w:t>
      </w:r>
      <w:proofErr w:type="spellStart"/>
      <w:proofErr w:type="gramStart"/>
      <w:r w:rsidRPr="00625C80">
        <w:rPr>
          <w:rFonts w:ascii="Arial" w:hAnsi="Arial" w:cs="Arial"/>
          <w:sz w:val="20"/>
          <w:szCs w:val="20"/>
          <w:lang w:val="en-GB" w:eastAsia="es-ES"/>
        </w:rPr>
        <w:t>Gao</w:t>
      </w:r>
      <w:proofErr w:type="spellEnd"/>
      <w:proofErr w:type="gramEnd"/>
      <w:r w:rsidRPr="00625C80">
        <w:rPr>
          <w:rFonts w:ascii="Arial" w:hAnsi="Arial" w:cs="Arial"/>
          <w:sz w:val="20"/>
          <w:szCs w:val="20"/>
          <w:lang w:val="en-GB" w:eastAsia="es-ES"/>
        </w:rPr>
        <w:t xml:space="preserve">, 1995]. </w:t>
      </w:r>
      <w:proofErr w:type="spellStart"/>
      <w:r w:rsidRPr="00625C80">
        <w:rPr>
          <w:rFonts w:ascii="Arial" w:hAnsi="Arial" w:cs="Arial"/>
          <w:sz w:val="20"/>
          <w:szCs w:val="20"/>
          <w:lang w:val="en-GB" w:eastAsia="es-ES"/>
        </w:rPr>
        <w:t>Jinsong</w:t>
      </w:r>
      <w:proofErr w:type="spellEnd"/>
      <w:r w:rsidRPr="00625C80">
        <w:rPr>
          <w:rFonts w:ascii="Arial" w:hAnsi="Arial" w:cs="Arial"/>
          <w:sz w:val="20"/>
          <w:szCs w:val="20"/>
          <w:lang w:val="en-GB" w:eastAsia="es-ES"/>
        </w:rPr>
        <w:t xml:space="preserve"> </w:t>
      </w:r>
      <w:proofErr w:type="spellStart"/>
      <w:proofErr w:type="gramStart"/>
      <w:r w:rsidRPr="00625C80">
        <w:rPr>
          <w:rFonts w:ascii="Arial" w:hAnsi="Arial" w:cs="Arial"/>
          <w:sz w:val="20"/>
          <w:szCs w:val="20"/>
          <w:lang w:val="en-GB" w:eastAsia="es-ES"/>
        </w:rPr>
        <w:t>Gao</w:t>
      </w:r>
      <w:proofErr w:type="spellEnd"/>
      <w:proofErr w:type="gramEnd"/>
      <w:r w:rsidRPr="00625C80">
        <w:rPr>
          <w:rFonts w:ascii="Arial" w:hAnsi="Arial" w:cs="Arial"/>
          <w:sz w:val="20"/>
          <w:szCs w:val="20"/>
          <w:lang w:val="en-GB" w:eastAsia="es-ES"/>
        </w:rPr>
        <w:t xml:space="preserve">, Kenneth W., Chase, and Spencer P. </w:t>
      </w:r>
      <w:proofErr w:type="spellStart"/>
      <w:r w:rsidRPr="00625C80">
        <w:rPr>
          <w:rFonts w:ascii="Arial" w:hAnsi="Arial" w:cs="Arial"/>
          <w:sz w:val="20"/>
          <w:szCs w:val="20"/>
          <w:lang w:val="en-GB" w:eastAsia="es-ES"/>
        </w:rPr>
        <w:t>Magleby</w:t>
      </w:r>
      <w:proofErr w:type="spellEnd"/>
      <w:r w:rsidRPr="00625C80">
        <w:rPr>
          <w:rFonts w:ascii="Arial" w:hAnsi="Arial" w:cs="Arial"/>
          <w:sz w:val="20"/>
          <w:szCs w:val="20"/>
          <w:lang w:val="en-GB" w:eastAsia="es-ES"/>
        </w:rPr>
        <w:t>, 1995.</w:t>
      </w:r>
    </w:p>
    <w:p w:rsidR="00B2022A" w:rsidRPr="00625C80" w:rsidRDefault="00B2022A" w:rsidP="00ED234E">
      <w:pPr>
        <w:autoSpaceDE w:val="0"/>
        <w:autoSpaceDN w:val="0"/>
        <w:adjustRightInd w:val="0"/>
        <w:spacing w:after="0" w:line="240" w:lineRule="auto"/>
        <w:jc w:val="both"/>
        <w:rPr>
          <w:rFonts w:ascii="Arial" w:hAnsi="Arial" w:cs="Arial"/>
          <w:i/>
          <w:iCs/>
          <w:sz w:val="20"/>
          <w:szCs w:val="20"/>
          <w:lang w:val="en-GB" w:eastAsia="es-ES"/>
        </w:rPr>
      </w:pPr>
      <w:r w:rsidRPr="00625C80">
        <w:rPr>
          <w:rFonts w:ascii="Arial" w:hAnsi="Arial" w:cs="Arial"/>
          <w:i/>
          <w:iCs/>
          <w:sz w:val="20"/>
          <w:szCs w:val="20"/>
          <w:lang w:val="en-GB" w:eastAsia="es-ES"/>
        </w:rPr>
        <w:t>Comparison of Assembly Tolerance Analysis by the Direct Linearization and Modified</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proofErr w:type="gramStart"/>
      <w:r w:rsidRPr="00625C80">
        <w:rPr>
          <w:rFonts w:ascii="Arial" w:hAnsi="Arial" w:cs="Arial"/>
          <w:i/>
          <w:iCs/>
          <w:sz w:val="20"/>
          <w:szCs w:val="20"/>
          <w:lang w:val="en-GB" w:eastAsia="es-ES"/>
        </w:rPr>
        <w:t>Monte Carlo Simulation Methods</w:t>
      </w:r>
      <w:r>
        <w:rPr>
          <w:rFonts w:ascii="Arial" w:hAnsi="Arial" w:cs="Arial"/>
          <w:sz w:val="20"/>
          <w:szCs w:val="20"/>
          <w:lang w:val="en-GB" w:eastAsia="es-ES"/>
        </w:rPr>
        <w:t>.</w:t>
      </w:r>
      <w:proofErr w:type="gramEnd"/>
      <w:r>
        <w:rPr>
          <w:rFonts w:ascii="Arial" w:hAnsi="Arial" w:cs="Arial"/>
          <w:sz w:val="20"/>
          <w:szCs w:val="20"/>
          <w:lang w:val="en-GB" w:eastAsia="es-ES"/>
        </w:rPr>
        <w:t xml:space="preserve"> Proc</w:t>
      </w:r>
      <w:r w:rsidRPr="00625C80">
        <w:rPr>
          <w:rFonts w:ascii="Arial" w:hAnsi="Arial" w:cs="Arial"/>
          <w:sz w:val="20"/>
          <w:szCs w:val="20"/>
          <w:lang w:val="en-GB" w:eastAsia="es-ES"/>
        </w:rPr>
        <w:t>eedings of the ASME Design Engineering</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r w:rsidRPr="00625C80">
        <w:rPr>
          <w:rFonts w:ascii="Arial" w:hAnsi="Arial" w:cs="Arial"/>
          <w:sz w:val="20"/>
          <w:szCs w:val="20"/>
          <w:lang w:val="en-GB" w:eastAsia="es-ES"/>
        </w:rPr>
        <w:t xml:space="preserve">Technical Conferences </w:t>
      </w:r>
      <w:proofErr w:type="spellStart"/>
      <w:r w:rsidRPr="00625C80">
        <w:rPr>
          <w:rFonts w:ascii="Arial" w:hAnsi="Arial" w:cs="Arial"/>
          <w:sz w:val="20"/>
          <w:szCs w:val="20"/>
          <w:lang w:val="en-GB" w:eastAsia="es-ES"/>
        </w:rPr>
        <w:t>Buston</w:t>
      </w:r>
      <w:proofErr w:type="spellEnd"/>
      <w:r w:rsidRPr="00625C80">
        <w:rPr>
          <w:rFonts w:ascii="Arial" w:hAnsi="Arial" w:cs="Arial"/>
          <w:sz w:val="20"/>
          <w:szCs w:val="20"/>
          <w:lang w:val="en-GB" w:eastAsia="es-ES"/>
        </w:rPr>
        <w:t xml:space="preserve">, Ma, page 350-360. </w:t>
      </w:r>
      <w:proofErr w:type="gramStart"/>
      <w:r w:rsidRPr="00625C80">
        <w:rPr>
          <w:rFonts w:ascii="Arial" w:hAnsi="Arial" w:cs="Arial"/>
          <w:sz w:val="20"/>
          <w:szCs w:val="20"/>
          <w:lang w:val="en-GB" w:eastAsia="es-ES"/>
        </w:rPr>
        <w:t>vol. 1.</w:t>
      </w:r>
      <w:proofErr w:type="gramEnd"/>
    </w:p>
    <w:p w:rsidR="00B2022A" w:rsidRDefault="00B2022A" w:rsidP="00ED234E">
      <w:pPr>
        <w:autoSpaceDE w:val="0"/>
        <w:autoSpaceDN w:val="0"/>
        <w:adjustRightInd w:val="0"/>
        <w:spacing w:after="0" w:line="240" w:lineRule="auto"/>
        <w:jc w:val="both"/>
        <w:rPr>
          <w:rFonts w:ascii="Arial" w:hAnsi="Arial" w:cs="Arial"/>
          <w:sz w:val="20"/>
          <w:szCs w:val="20"/>
          <w:lang w:val="en-GB" w:eastAsia="es-ES"/>
        </w:rPr>
      </w:pPr>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p>
    <w:p w:rsidR="00B2022A" w:rsidRDefault="00B2022A" w:rsidP="00ED234E">
      <w:pPr>
        <w:autoSpaceDE w:val="0"/>
        <w:autoSpaceDN w:val="0"/>
        <w:adjustRightInd w:val="0"/>
        <w:spacing w:after="0" w:line="240" w:lineRule="auto"/>
        <w:jc w:val="both"/>
        <w:rPr>
          <w:rFonts w:ascii="Arial" w:hAnsi="Arial" w:cs="Arial"/>
          <w:sz w:val="20"/>
          <w:szCs w:val="20"/>
          <w:lang w:val="en-GB" w:eastAsia="es-ES"/>
        </w:rPr>
      </w:pPr>
      <w:r w:rsidRPr="00625C80">
        <w:rPr>
          <w:rFonts w:ascii="Arial" w:hAnsi="Arial" w:cs="Arial"/>
          <w:sz w:val="20"/>
          <w:szCs w:val="20"/>
          <w:lang w:val="en-GB" w:eastAsia="es-ES"/>
        </w:rPr>
        <w:t>Software DC</w:t>
      </w:r>
      <w:r>
        <w:rPr>
          <w:rFonts w:ascii="Arial" w:hAnsi="Arial" w:cs="Arial"/>
          <w:sz w:val="20"/>
          <w:szCs w:val="20"/>
          <w:lang w:val="en-GB" w:eastAsia="es-ES"/>
        </w:rPr>
        <w:t xml:space="preserve">S (Dimensional Control Systems) </w:t>
      </w:r>
      <w:r w:rsidRPr="006402B7">
        <w:rPr>
          <w:rFonts w:ascii="Arial" w:hAnsi="Arial" w:cs="Arial"/>
          <w:sz w:val="20"/>
          <w:szCs w:val="20"/>
          <w:lang w:val="en-GB" w:eastAsia="es-ES"/>
        </w:rPr>
        <w:t>http://www.3dcs.com</w:t>
      </w:r>
      <w:r w:rsidRPr="00FB67DF">
        <w:rPr>
          <w:rFonts w:ascii="Arial" w:hAnsi="Arial" w:cs="Arial"/>
          <w:sz w:val="20"/>
          <w:szCs w:val="20"/>
          <w:lang w:val="en-GB" w:eastAsia="es-ES"/>
        </w:rPr>
        <w:t xml:space="preserve"> </w:t>
      </w:r>
    </w:p>
    <w:p w:rsidR="00B2022A" w:rsidRPr="00FB67DF" w:rsidRDefault="00B2022A" w:rsidP="00ED234E">
      <w:pPr>
        <w:autoSpaceDE w:val="0"/>
        <w:autoSpaceDN w:val="0"/>
        <w:adjustRightInd w:val="0"/>
        <w:spacing w:after="0" w:line="240" w:lineRule="auto"/>
        <w:jc w:val="both"/>
        <w:rPr>
          <w:rFonts w:ascii="Arial" w:hAnsi="Arial" w:cs="Arial"/>
          <w:sz w:val="20"/>
          <w:szCs w:val="20"/>
          <w:lang w:val="es-ES" w:eastAsia="es-ES"/>
        </w:rPr>
      </w:pPr>
      <w:r w:rsidRPr="00FB67DF">
        <w:rPr>
          <w:rFonts w:ascii="Arial" w:hAnsi="Arial" w:cs="Arial"/>
          <w:sz w:val="20"/>
          <w:szCs w:val="20"/>
          <w:lang w:val="es-ES" w:eastAsia="es-ES"/>
        </w:rPr>
        <w:t>Propietario del software CEL/TOL 6</w:t>
      </w:r>
      <w:r w:rsidRPr="00FB67DF">
        <w:rPr>
          <w:rFonts w:ascii="Symbol" w:hAnsi="Symbol" w:cs="Symbol"/>
          <w:sz w:val="24"/>
          <w:szCs w:val="24"/>
          <w:lang w:val="es-ES" w:eastAsia="es-ES"/>
        </w:rPr>
        <w:t></w:t>
      </w:r>
      <w:r>
        <w:rPr>
          <w:rFonts w:ascii="Symbol" w:hAnsi="Symbol" w:cs="Symbol"/>
          <w:sz w:val="24"/>
          <w:szCs w:val="24"/>
          <w:lang w:val="es-ES" w:eastAsia="es-ES"/>
        </w:rPr>
        <w:t></w:t>
      </w:r>
      <w:r>
        <w:rPr>
          <w:rFonts w:ascii="Symbol" w:hAnsi="Symbol" w:cs="Symbol"/>
          <w:sz w:val="24"/>
          <w:szCs w:val="24"/>
          <w:lang w:val="es-ES" w:eastAsia="es-ES"/>
        </w:rPr>
        <w:t></w:t>
      </w:r>
      <w:r w:rsidRPr="006402B7">
        <w:rPr>
          <w:rFonts w:ascii="Arial" w:hAnsi="Arial" w:cs="Arial"/>
          <w:sz w:val="20"/>
          <w:szCs w:val="20"/>
          <w:lang w:val="es-ES" w:eastAsia="es-ES"/>
        </w:rPr>
        <w:t>http://www.sigmetrix.com</w:t>
      </w:r>
    </w:p>
    <w:p w:rsidR="00B2022A" w:rsidRPr="00625C80" w:rsidRDefault="00B2022A" w:rsidP="00ED234E">
      <w:pPr>
        <w:autoSpaceDE w:val="0"/>
        <w:autoSpaceDN w:val="0"/>
        <w:adjustRightInd w:val="0"/>
        <w:spacing w:after="0" w:line="240" w:lineRule="auto"/>
        <w:jc w:val="both"/>
        <w:rPr>
          <w:rFonts w:ascii="Arial" w:hAnsi="Arial" w:cs="Arial"/>
          <w:sz w:val="20"/>
          <w:szCs w:val="20"/>
          <w:lang w:val="en-GB" w:eastAsia="es-ES"/>
        </w:rPr>
      </w:pPr>
      <w:proofErr w:type="spellStart"/>
      <w:r>
        <w:rPr>
          <w:rFonts w:ascii="Arial" w:hAnsi="Arial" w:cs="Arial"/>
          <w:sz w:val="20"/>
          <w:szCs w:val="20"/>
          <w:lang w:val="en-GB" w:eastAsia="es-ES"/>
        </w:rPr>
        <w:t>Dassault</w:t>
      </w:r>
      <w:proofErr w:type="spellEnd"/>
      <w:r>
        <w:rPr>
          <w:rFonts w:ascii="Arial" w:hAnsi="Arial" w:cs="Arial"/>
          <w:sz w:val="20"/>
          <w:szCs w:val="20"/>
          <w:lang w:val="en-GB" w:eastAsia="es-ES"/>
        </w:rPr>
        <w:t xml:space="preserve"> system</w:t>
      </w:r>
      <w:r w:rsidRPr="00625C80">
        <w:rPr>
          <w:rFonts w:ascii="Arial" w:hAnsi="Arial" w:cs="Arial"/>
          <w:sz w:val="20"/>
          <w:szCs w:val="20"/>
          <w:lang w:val="en-GB" w:eastAsia="es-ES"/>
        </w:rPr>
        <w:t>s</w:t>
      </w:r>
      <w:r w:rsidRPr="00FB67DF">
        <w:rPr>
          <w:lang w:val="en-GB"/>
        </w:rPr>
        <w:t xml:space="preserve"> </w:t>
      </w:r>
      <w:r w:rsidRPr="006402B7">
        <w:rPr>
          <w:rFonts w:ascii="Arial" w:hAnsi="Arial" w:cs="Arial"/>
          <w:sz w:val="20"/>
          <w:szCs w:val="20"/>
          <w:lang w:val="en-GB" w:eastAsia="es-ES"/>
        </w:rPr>
        <w:t>http://www.dsweb.com</w:t>
      </w:r>
      <w:r w:rsidRPr="00625C80">
        <w:rPr>
          <w:rFonts w:ascii="Arial" w:hAnsi="Arial" w:cs="Arial"/>
          <w:sz w:val="20"/>
          <w:szCs w:val="20"/>
          <w:lang w:val="en-GB" w:eastAsia="es-ES"/>
        </w:rPr>
        <w:t xml:space="preserve"> </w:t>
      </w:r>
      <w:r w:rsidRPr="00625C80">
        <w:rPr>
          <w:rFonts w:ascii="Arial" w:hAnsi="Arial" w:cs="Arial"/>
          <w:sz w:val="20"/>
          <w:szCs w:val="20"/>
          <w:lang w:val="en-GB" w:eastAsia="es-ES"/>
        </w:rPr>
        <w:tab/>
      </w:r>
      <w:r w:rsidRPr="00625C80">
        <w:rPr>
          <w:rFonts w:ascii="Arial" w:hAnsi="Arial" w:cs="Arial"/>
          <w:sz w:val="20"/>
          <w:szCs w:val="20"/>
          <w:lang w:val="en-GB" w:eastAsia="es-ES"/>
        </w:rPr>
        <w:tab/>
      </w:r>
      <w:r>
        <w:rPr>
          <w:rFonts w:ascii="Arial" w:hAnsi="Arial" w:cs="Arial"/>
          <w:sz w:val="20"/>
          <w:szCs w:val="20"/>
          <w:lang w:val="en-GB" w:eastAsia="es-ES"/>
        </w:rPr>
        <w:tab/>
      </w:r>
    </w:p>
    <w:p w:rsidR="00B2022A" w:rsidRPr="00625C80" w:rsidRDefault="00B2022A" w:rsidP="00FB67DF">
      <w:pPr>
        <w:autoSpaceDE w:val="0"/>
        <w:autoSpaceDN w:val="0"/>
        <w:adjustRightInd w:val="0"/>
        <w:spacing w:after="0" w:line="240" w:lineRule="auto"/>
        <w:rPr>
          <w:rFonts w:ascii="Arial" w:hAnsi="Arial" w:cs="Arial"/>
          <w:sz w:val="20"/>
          <w:szCs w:val="20"/>
          <w:lang w:val="en-GB" w:eastAsia="es-MX"/>
        </w:rPr>
      </w:pPr>
      <w:r w:rsidRPr="00625C80">
        <w:rPr>
          <w:rFonts w:ascii="Arial" w:hAnsi="Arial" w:cs="Arial"/>
          <w:sz w:val="20"/>
          <w:szCs w:val="20"/>
          <w:lang w:val="en-GB" w:eastAsia="es-ES"/>
        </w:rPr>
        <w:t>Association for the Development of Computer-Aided</w:t>
      </w:r>
      <w:r>
        <w:rPr>
          <w:rFonts w:ascii="Arial" w:hAnsi="Arial" w:cs="Arial"/>
          <w:sz w:val="20"/>
          <w:szCs w:val="20"/>
          <w:lang w:val="en-GB" w:eastAsia="es-ES"/>
        </w:rPr>
        <w:t xml:space="preserve"> </w:t>
      </w:r>
      <w:r w:rsidRPr="00625C80">
        <w:rPr>
          <w:rFonts w:ascii="Arial" w:hAnsi="Arial" w:cs="Arial"/>
          <w:sz w:val="20"/>
          <w:szCs w:val="20"/>
          <w:lang w:val="en-GB" w:eastAsia="es-ES"/>
        </w:rPr>
        <w:t>Tolerance Systems (ADCATS)</w:t>
      </w:r>
      <w:r>
        <w:rPr>
          <w:rFonts w:ascii="Arial" w:hAnsi="Arial" w:cs="Arial"/>
          <w:sz w:val="20"/>
          <w:szCs w:val="20"/>
          <w:lang w:val="en-GB" w:eastAsia="es-ES"/>
        </w:rPr>
        <w:t xml:space="preserve"> </w:t>
      </w:r>
      <w:r w:rsidRPr="006402B7">
        <w:rPr>
          <w:rFonts w:ascii="Arial" w:hAnsi="Arial" w:cs="Arial"/>
          <w:sz w:val="20"/>
          <w:szCs w:val="20"/>
          <w:lang w:val="en-GB" w:eastAsia="es-ES"/>
        </w:rPr>
        <w:t>http://adcats.et.byu.edu/home.html</w:t>
      </w:r>
      <w:r w:rsidRPr="00625C80">
        <w:rPr>
          <w:rFonts w:ascii="Arial" w:hAnsi="Arial" w:cs="Arial"/>
          <w:sz w:val="20"/>
          <w:szCs w:val="20"/>
          <w:lang w:val="en-GB" w:eastAsia="es-ES"/>
        </w:rPr>
        <w:tab/>
      </w:r>
    </w:p>
    <w:p w:rsidR="00B2022A" w:rsidRPr="00FB67DF" w:rsidRDefault="00B2022A" w:rsidP="003F5B9A">
      <w:pPr>
        <w:autoSpaceDE w:val="0"/>
        <w:autoSpaceDN w:val="0"/>
        <w:adjustRightInd w:val="0"/>
        <w:spacing w:after="0" w:line="240" w:lineRule="auto"/>
        <w:jc w:val="both"/>
        <w:rPr>
          <w:rFonts w:ascii="Arial" w:hAnsi="Arial" w:cs="Arial"/>
          <w:sz w:val="20"/>
          <w:szCs w:val="20"/>
          <w:lang w:val="en-GB" w:eastAsia="es-ES"/>
        </w:rPr>
      </w:pPr>
    </w:p>
    <w:p w:rsidR="00B2022A" w:rsidRDefault="00B2022A" w:rsidP="003F5B9A">
      <w:pPr>
        <w:autoSpaceDE w:val="0"/>
        <w:autoSpaceDN w:val="0"/>
        <w:adjustRightInd w:val="0"/>
        <w:spacing w:after="0" w:line="240" w:lineRule="auto"/>
        <w:jc w:val="both"/>
        <w:rPr>
          <w:rFonts w:ascii="Arial" w:hAnsi="Arial" w:cs="Arial"/>
          <w:sz w:val="20"/>
          <w:szCs w:val="20"/>
          <w:lang w:val="en-GB" w:eastAsia="es-ES"/>
        </w:rPr>
      </w:pPr>
    </w:p>
    <w:p w:rsidR="00B2022A" w:rsidRPr="00FB67DF" w:rsidRDefault="00B2022A" w:rsidP="003F5B9A">
      <w:pPr>
        <w:autoSpaceDE w:val="0"/>
        <w:autoSpaceDN w:val="0"/>
        <w:adjustRightInd w:val="0"/>
        <w:spacing w:after="0" w:line="240" w:lineRule="auto"/>
        <w:jc w:val="both"/>
        <w:rPr>
          <w:rFonts w:ascii="Arial" w:hAnsi="Arial" w:cs="Arial"/>
          <w:sz w:val="20"/>
          <w:szCs w:val="20"/>
          <w:lang w:val="en-GB" w:eastAsia="es-ES"/>
        </w:rPr>
      </w:pPr>
    </w:p>
    <w:p w:rsidR="00B2022A" w:rsidRDefault="00B2022A" w:rsidP="00826657">
      <w:pPr>
        <w:spacing w:after="0" w:line="240" w:lineRule="auto"/>
        <w:rPr>
          <w:rFonts w:ascii="Arial" w:hAnsi="Arial" w:cs="Arial"/>
          <w:sz w:val="20"/>
          <w:szCs w:val="20"/>
          <w:lang w:val="es-ES" w:eastAsia="es-MX"/>
        </w:rPr>
      </w:pPr>
      <w:r>
        <w:rPr>
          <w:rFonts w:ascii="Arial" w:hAnsi="Arial" w:cs="Arial"/>
          <w:sz w:val="20"/>
          <w:szCs w:val="20"/>
          <w:lang w:val="es-ES" w:eastAsia="es-MX"/>
        </w:rPr>
        <w:t xml:space="preserve">Capitulo 4 </w:t>
      </w:r>
      <w:r w:rsidRPr="00826657">
        <w:rPr>
          <w:rFonts w:ascii="Arial" w:hAnsi="Arial" w:cs="Arial"/>
          <w:sz w:val="20"/>
          <w:szCs w:val="20"/>
          <w:lang w:val="es-ES" w:eastAsia="es-MX"/>
        </w:rPr>
        <w:t>R</w:t>
      </w:r>
      <w:r>
        <w:rPr>
          <w:rFonts w:ascii="Arial" w:hAnsi="Arial" w:cs="Arial"/>
          <w:sz w:val="20"/>
          <w:szCs w:val="20"/>
          <w:lang w:val="es-ES" w:eastAsia="es-MX"/>
        </w:rPr>
        <w:t xml:space="preserve">epresentación de los </w:t>
      </w:r>
      <w:r w:rsidRPr="00826657">
        <w:rPr>
          <w:rFonts w:ascii="Arial" w:hAnsi="Arial" w:cs="Arial"/>
          <w:sz w:val="20"/>
          <w:szCs w:val="20"/>
          <w:lang w:val="es-ES" w:eastAsia="es-MX"/>
        </w:rPr>
        <w:t>requerimientos funcionales</w:t>
      </w:r>
      <w:r>
        <w:rPr>
          <w:rFonts w:ascii="Arial" w:hAnsi="Arial" w:cs="Arial"/>
          <w:sz w:val="20"/>
          <w:szCs w:val="20"/>
          <w:lang w:val="es-ES" w:eastAsia="es-MX"/>
        </w:rPr>
        <w:t xml:space="preserve"> y las tolerancias en el diseño conceptual </w:t>
      </w:r>
    </w:p>
    <w:p w:rsidR="00B2022A" w:rsidRPr="00625C80" w:rsidRDefault="00B2022A" w:rsidP="00826657">
      <w:pPr>
        <w:spacing w:after="0" w:line="240" w:lineRule="auto"/>
        <w:rPr>
          <w:rFonts w:ascii="Arial" w:hAnsi="Arial" w:cs="Arial"/>
          <w:sz w:val="20"/>
          <w:szCs w:val="20"/>
          <w:lang w:eastAsia="es-MX"/>
        </w:rPr>
      </w:pPr>
      <w:r w:rsidRPr="00625C80">
        <w:rPr>
          <w:rFonts w:ascii="Arial" w:hAnsi="Arial" w:cs="Arial"/>
          <w:sz w:val="20"/>
          <w:szCs w:val="20"/>
          <w:lang w:eastAsia="es-MX"/>
        </w:rPr>
        <w:t>http://www.tdr.cesca.es/TESIS_UPC/AVAILABLE/TDX-0415102-073619//08Capitulo4.pdf</w:t>
      </w:r>
    </w:p>
    <w:p w:rsidR="00B2022A" w:rsidRDefault="00B2022A" w:rsidP="00B177F5">
      <w:pPr>
        <w:spacing w:after="0" w:line="240" w:lineRule="auto"/>
        <w:jc w:val="both"/>
        <w:rPr>
          <w:rFonts w:ascii="Arial" w:hAnsi="Arial" w:cs="Arial"/>
          <w:sz w:val="20"/>
          <w:szCs w:val="20"/>
          <w:lang w:eastAsia="es-MX"/>
        </w:rPr>
      </w:pPr>
    </w:p>
    <w:p w:rsidR="00B2022A" w:rsidRPr="00625C80" w:rsidRDefault="00B2022A" w:rsidP="00B177F5">
      <w:pPr>
        <w:spacing w:after="0" w:line="240" w:lineRule="auto"/>
        <w:jc w:val="both"/>
        <w:rPr>
          <w:rFonts w:ascii="Arial" w:hAnsi="Arial" w:cs="Arial"/>
          <w:sz w:val="20"/>
          <w:szCs w:val="20"/>
          <w:lang w:eastAsia="es-MX"/>
        </w:rPr>
      </w:pPr>
    </w:p>
    <w:p w:rsidR="00B2022A" w:rsidRPr="00826657" w:rsidRDefault="00B2022A" w:rsidP="00826657">
      <w:pPr>
        <w:spacing w:after="0" w:line="240" w:lineRule="auto"/>
        <w:rPr>
          <w:rFonts w:ascii="Arial" w:hAnsi="Arial" w:cs="Arial"/>
          <w:sz w:val="20"/>
          <w:szCs w:val="20"/>
          <w:lang w:val="es-ES" w:eastAsia="es-ES"/>
        </w:rPr>
      </w:pPr>
      <w:r w:rsidRPr="00826657">
        <w:rPr>
          <w:rFonts w:ascii="Arial" w:hAnsi="Arial" w:cs="Arial"/>
          <w:sz w:val="20"/>
          <w:szCs w:val="20"/>
          <w:lang w:val="es-ES" w:eastAsia="es-ES"/>
        </w:rPr>
        <w:t xml:space="preserve">John Thomas </w:t>
      </w:r>
      <w:proofErr w:type="spellStart"/>
      <w:r w:rsidRPr="00826657">
        <w:rPr>
          <w:rFonts w:ascii="Arial" w:hAnsi="Arial" w:cs="Arial"/>
          <w:sz w:val="20"/>
          <w:szCs w:val="20"/>
          <w:lang w:val="es-ES" w:eastAsia="es-ES"/>
        </w:rPr>
        <w:t>Dygdon</w:t>
      </w:r>
      <w:proofErr w:type="spellEnd"/>
      <w:r w:rsidRPr="00826657">
        <w:rPr>
          <w:rFonts w:ascii="Arial" w:hAnsi="Arial" w:cs="Arial"/>
          <w:sz w:val="20"/>
          <w:szCs w:val="20"/>
          <w:lang w:val="es-ES" w:eastAsia="es-ES"/>
        </w:rPr>
        <w:t xml:space="preserve">, Jesús Elmer Murrieta </w:t>
      </w:r>
      <w:proofErr w:type="spellStart"/>
      <w:r w:rsidRPr="00826657">
        <w:rPr>
          <w:rFonts w:ascii="Arial" w:hAnsi="Arial" w:cs="Arial"/>
          <w:sz w:val="20"/>
          <w:szCs w:val="20"/>
          <w:lang w:val="es-ES" w:eastAsia="es-ES"/>
        </w:rPr>
        <w:t>Murrieta</w:t>
      </w:r>
      <w:proofErr w:type="spellEnd"/>
      <w:r w:rsidRPr="00826657">
        <w:rPr>
          <w:rFonts w:ascii="Arial" w:hAnsi="Arial" w:cs="Arial"/>
          <w:sz w:val="20"/>
          <w:szCs w:val="20"/>
          <w:lang w:val="es-ES" w:eastAsia="es-ES"/>
        </w:rPr>
        <w:t xml:space="preserve">, Henry Cecil Spencer, Frederick E. </w:t>
      </w:r>
      <w:proofErr w:type="spellStart"/>
      <w:r w:rsidRPr="00826657">
        <w:rPr>
          <w:rFonts w:ascii="Arial" w:hAnsi="Arial" w:cs="Arial"/>
          <w:sz w:val="20"/>
          <w:szCs w:val="20"/>
          <w:lang w:val="es-ES" w:eastAsia="es-ES"/>
        </w:rPr>
        <w:t>Giesecke</w:t>
      </w:r>
      <w:proofErr w:type="spellEnd"/>
      <w:r w:rsidRPr="00826657">
        <w:rPr>
          <w:rFonts w:ascii="Arial" w:hAnsi="Arial" w:cs="Arial"/>
          <w:sz w:val="20"/>
          <w:szCs w:val="20"/>
          <w:lang w:val="es-ES" w:eastAsia="es-ES"/>
        </w:rPr>
        <w:t xml:space="preserve">, </w:t>
      </w:r>
      <w:proofErr w:type="spellStart"/>
      <w:r w:rsidRPr="00826657">
        <w:rPr>
          <w:rFonts w:ascii="Arial" w:hAnsi="Arial" w:cs="Arial"/>
          <w:sz w:val="20"/>
          <w:szCs w:val="20"/>
          <w:lang w:val="es-ES" w:eastAsia="es-ES"/>
        </w:rPr>
        <w:t>Alva</w:t>
      </w:r>
      <w:proofErr w:type="spellEnd"/>
      <w:r w:rsidRPr="00826657">
        <w:rPr>
          <w:rFonts w:ascii="Arial" w:hAnsi="Arial" w:cs="Arial"/>
          <w:sz w:val="20"/>
          <w:szCs w:val="20"/>
          <w:lang w:val="es-ES" w:eastAsia="es-ES"/>
        </w:rPr>
        <w:t xml:space="preserve"> Mitchell, John Thomas </w:t>
      </w:r>
      <w:proofErr w:type="spellStart"/>
      <w:r w:rsidRPr="00826657">
        <w:rPr>
          <w:rFonts w:ascii="Arial" w:hAnsi="Arial" w:cs="Arial"/>
          <w:sz w:val="20"/>
          <w:szCs w:val="20"/>
          <w:lang w:val="es-ES" w:eastAsia="es-ES"/>
        </w:rPr>
        <w:t>Dygdon</w:t>
      </w:r>
      <w:proofErr w:type="spellEnd"/>
      <w:r w:rsidRPr="00826657">
        <w:rPr>
          <w:rFonts w:ascii="Arial" w:hAnsi="Arial" w:cs="Arial"/>
          <w:sz w:val="20"/>
          <w:szCs w:val="20"/>
          <w:lang w:val="es-ES" w:eastAsia="es-ES"/>
        </w:rPr>
        <w:t xml:space="preserve"> Henry Cecil Spencer </w:t>
      </w:r>
      <w:proofErr w:type="spellStart"/>
      <w:r w:rsidRPr="00826657">
        <w:rPr>
          <w:rFonts w:ascii="Arial" w:hAnsi="Arial" w:cs="Arial"/>
          <w:sz w:val="20"/>
          <w:szCs w:val="20"/>
          <w:lang w:val="es-ES" w:eastAsia="es-ES"/>
        </w:rPr>
        <w:t>Alva</w:t>
      </w:r>
      <w:proofErr w:type="spellEnd"/>
      <w:r w:rsidRPr="00826657">
        <w:rPr>
          <w:rFonts w:ascii="Arial" w:hAnsi="Arial" w:cs="Arial"/>
          <w:sz w:val="20"/>
          <w:szCs w:val="20"/>
          <w:lang w:val="es-ES" w:eastAsia="es-ES"/>
        </w:rPr>
        <w:t xml:space="preserve"> Mitchell </w:t>
      </w:r>
      <w:proofErr w:type="spellStart"/>
      <w:r w:rsidRPr="00826657">
        <w:rPr>
          <w:rFonts w:ascii="Arial" w:hAnsi="Arial" w:cs="Arial"/>
          <w:sz w:val="20"/>
          <w:szCs w:val="20"/>
          <w:lang w:val="es-ES" w:eastAsia="es-ES"/>
        </w:rPr>
        <w:t>Ivan</w:t>
      </w:r>
      <w:proofErr w:type="spellEnd"/>
      <w:r w:rsidRPr="00826657">
        <w:rPr>
          <w:rFonts w:ascii="Arial" w:hAnsi="Arial" w:cs="Arial"/>
          <w:sz w:val="20"/>
          <w:szCs w:val="20"/>
          <w:lang w:val="es-ES" w:eastAsia="es-ES"/>
        </w:rPr>
        <w:t xml:space="preserve"> </w:t>
      </w:r>
      <w:proofErr w:type="spellStart"/>
      <w:r w:rsidRPr="00826657">
        <w:rPr>
          <w:rFonts w:ascii="Arial" w:hAnsi="Arial" w:cs="Arial"/>
          <w:sz w:val="20"/>
          <w:szCs w:val="20"/>
          <w:lang w:val="es-ES" w:eastAsia="es-ES"/>
        </w:rPr>
        <w:t>Leroy</w:t>
      </w:r>
      <w:proofErr w:type="spellEnd"/>
      <w:r w:rsidRPr="00826657">
        <w:rPr>
          <w:rFonts w:ascii="Arial" w:hAnsi="Arial" w:cs="Arial"/>
          <w:sz w:val="20"/>
          <w:szCs w:val="20"/>
          <w:lang w:val="es-ES" w:eastAsia="es-ES"/>
        </w:rPr>
        <w:t xml:space="preserve"> Hill James E. </w:t>
      </w:r>
      <w:proofErr w:type="spellStart"/>
      <w:r w:rsidRPr="00826657">
        <w:rPr>
          <w:rFonts w:ascii="Arial" w:hAnsi="Arial" w:cs="Arial"/>
          <w:sz w:val="20"/>
          <w:szCs w:val="20"/>
          <w:lang w:val="es-ES" w:eastAsia="es-ES"/>
        </w:rPr>
        <w:t>Novak</w:t>
      </w:r>
      <w:proofErr w:type="spellEnd"/>
      <w:r w:rsidRPr="00826657">
        <w:rPr>
          <w:rFonts w:ascii="Arial" w:hAnsi="Arial" w:cs="Arial"/>
          <w:sz w:val="20"/>
          <w:szCs w:val="20"/>
          <w:lang w:val="es-ES" w:eastAsia="es-ES"/>
        </w:rPr>
        <w:t xml:space="preserve"> Frederick E </w:t>
      </w:r>
      <w:proofErr w:type="spellStart"/>
      <w:r w:rsidRPr="00826657">
        <w:rPr>
          <w:rFonts w:ascii="Arial" w:hAnsi="Arial" w:cs="Arial"/>
          <w:sz w:val="20"/>
          <w:szCs w:val="20"/>
          <w:lang w:val="es-ES" w:eastAsia="es-ES"/>
        </w:rPr>
        <w:t>Glesecke</w:t>
      </w:r>
      <w:proofErr w:type="spellEnd"/>
      <w:r w:rsidRPr="00826657">
        <w:rPr>
          <w:rFonts w:ascii="Arial" w:hAnsi="Arial" w:cs="Arial"/>
          <w:sz w:val="20"/>
          <w:szCs w:val="20"/>
          <w:lang w:val="es-ES" w:eastAsia="es-ES"/>
        </w:rPr>
        <w:t xml:space="preserve"> </w:t>
      </w:r>
      <w:proofErr w:type="spellStart"/>
      <w:r w:rsidRPr="00826657">
        <w:rPr>
          <w:rFonts w:ascii="Arial" w:hAnsi="Arial" w:cs="Arial"/>
          <w:sz w:val="20"/>
          <w:szCs w:val="20"/>
          <w:lang w:val="es-ES" w:eastAsia="es-ES"/>
        </w:rPr>
        <w:t>Shawna</w:t>
      </w:r>
      <w:proofErr w:type="spellEnd"/>
      <w:r w:rsidRPr="00826657">
        <w:rPr>
          <w:rFonts w:ascii="Arial" w:hAnsi="Arial" w:cs="Arial"/>
          <w:sz w:val="20"/>
          <w:szCs w:val="20"/>
          <w:lang w:val="es-ES" w:eastAsia="es-ES"/>
        </w:rPr>
        <w:t xml:space="preserve"> </w:t>
      </w:r>
      <w:proofErr w:type="spellStart"/>
      <w:r w:rsidRPr="00826657">
        <w:rPr>
          <w:rFonts w:ascii="Arial" w:hAnsi="Arial" w:cs="Arial"/>
          <w:sz w:val="20"/>
          <w:szCs w:val="20"/>
          <w:lang w:val="es-ES" w:eastAsia="es-ES"/>
        </w:rPr>
        <w:t>Lockhart</w:t>
      </w:r>
      <w:proofErr w:type="spellEnd"/>
      <w:r w:rsidRPr="00826657">
        <w:rPr>
          <w:rFonts w:ascii="Arial" w:hAnsi="Arial" w:cs="Arial"/>
          <w:sz w:val="20"/>
          <w:szCs w:val="20"/>
          <w:lang w:val="es-ES" w:eastAsia="es-ES"/>
        </w:rPr>
        <w:t xml:space="preserve">, </w:t>
      </w:r>
      <w:proofErr w:type="spellStart"/>
      <w:r w:rsidRPr="00826657">
        <w:rPr>
          <w:rFonts w:ascii="Arial" w:hAnsi="Arial" w:cs="Arial"/>
          <w:sz w:val="20"/>
          <w:szCs w:val="20"/>
          <w:lang w:val="es-ES" w:eastAsia="es-ES"/>
        </w:rPr>
        <w:t>Ivan</w:t>
      </w:r>
      <w:proofErr w:type="spellEnd"/>
      <w:r w:rsidRPr="00826657">
        <w:rPr>
          <w:rFonts w:ascii="Arial" w:hAnsi="Arial" w:cs="Arial"/>
          <w:sz w:val="20"/>
          <w:szCs w:val="20"/>
          <w:lang w:val="es-ES" w:eastAsia="es-ES"/>
        </w:rPr>
        <w:t xml:space="preserve"> </w:t>
      </w:r>
      <w:proofErr w:type="spellStart"/>
      <w:r w:rsidRPr="00826657">
        <w:rPr>
          <w:rFonts w:ascii="Arial" w:hAnsi="Arial" w:cs="Arial"/>
          <w:sz w:val="20"/>
          <w:szCs w:val="20"/>
          <w:lang w:val="es-ES" w:eastAsia="es-ES"/>
        </w:rPr>
        <w:t>Leroy</w:t>
      </w:r>
      <w:proofErr w:type="spellEnd"/>
      <w:r w:rsidRPr="00826657">
        <w:rPr>
          <w:rFonts w:ascii="Arial" w:hAnsi="Arial" w:cs="Arial"/>
          <w:sz w:val="20"/>
          <w:szCs w:val="20"/>
          <w:lang w:val="es-ES" w:eastAsia="es-ES"/>
        </w:rPr>
        <w:t xml:space="preserve"> Hill, James E. </w:t>
      </w:r>
      <w:proofErr w:type="spellStart"/>
      <w:r w:rsidRPr="00826657">
        <w:rPr>
          <w:rFonts w:ascii="Arial" w:hAnsi="Arial" w:cs="Arial"/>
          <w:sz w:val="20"/>
          <w:szCs w:val="20"/>
          <w:lang w:val="es-ES" w:eastAsia="es-ES"/>
        </w:rPr>
        <w:t>Novak</w:t>
      </w:r>
      <w:proofErr w:type="spellEnd"/>
    </w:p>
    <w:p w:rsidR="00B2022A" w:rsidRPr="00826657" w:rsidRDefault="00B2022A" w:rsidP="00826657">
      <w:pPr>
        <w:spacing w:after="0" w:line="240" w:lineRule="auto"/>
        <w:rPr>
          <w:rFonts w:ascii="Arial" w:hAnsi="Arial" w:cs="Arial"/>
          <w:sz w:val="20"/>
          <w:szCs w:val="20"/>
          <w:lang w:val="es-ES" w:eastAsia="es-ES"/>
        </w:rPr>
      </w:pPr>
      <w:r w:rsidRPr="00826657">
        <w:rPr>
          <w:rFonts w:ascii="Arial" w:hAnsi="Arial" w:cs="Arial"/>
          <w:sz w:val="20"/>
          <w:szCs w:val="20"/>
          <w:lang w:val="es-ES" w:eastAsia="es-ES"/>
        </w:rPr>
        <w:t>Dibujo y comunicación gráfica</w:t>
      </w:r>
    </w:p>
    <w:p w:rsidR="00B2022A" w:rsidRPr="00826657" w:rsidRDefault="00B2022A" w:rsidP="00826657">
      <w:pPr>
        <w:spacing w:after="0" w:line="240" w:lineRule="auto"/>
        <w:rPr>
          <w:rFonts w:ascii="Arial" w:hAnsi="Arial" w:cs="Arial"/>
          <w:sz w:val="20"/>
          <w:szCs w:val="20"/>
          <w:lang w:val="es-ES" w:eastAsia="es-ES"/>
        </w:rPr>
      </w:pPr>
      <w:r w:rsidRPr="00826657">
        <w:rPr>
          <w:rFonts w:ascii="Arial" w:hAnsi="Arial" w:cs="Arial"/>
          <w:sz w:val="20"/>
          <w:szCs w:val="20"/>
          <w:lang w:val="es-ES" w:eastAsia="es-ES"/>
        </w:rPr>
        <w:t xml:space="preserve">Escrito por </w:t>
      </w:r>
      <w:proofErr w:type="spellStart"/>
      <w:r w:rsidRPr="00826657">
        <w:rPr>
          <w:rFonts w:ascii="Arial" w:hAnsi="Arial" w:cs="Arial"/>
          <w:sz w:val="20"/>
          <w:szCs w:val="20"/>
          <w:lang w:val="es-ES" w:eastAsia="es-ES"/>
        </w:rPr>
        <w:t>Edition</w:t>
      </w:r>
      <w:proofErr w:type="spellEnd"/>
      <w:r w:rsidRPr="00826657">
        <w:rPr>
          <w:rFonts w:ascii="Arial" w:hAnsi="Arial" w:cs="Arial"/>
          <w:sz w:val="20"/>
          <w:szCs w:val="20"/>
          <w:lang w:val="es-ES" w:eastAsia="es-ES"/>
        </w:rPr>
        <w:t>: 3</w:t>
      </w:r>
    </w:p>
    <w:p w:rsidR="00B2022A" w:rsidRPr="00826657" w:rsidRDefault="00B2022A" w:rsidP="00826657">
      <w:pPr>
        <w:spacing w:after="0" w:line="240" w:lineRule="auto"/>
        <w:rPr>
          <w:rFonts w:ascii="Arial" w:hAnsi="Arial" w:cs="Arial"/>
          <w:sz w:val="20"/>
          <w:szCs w:val="20"/>
          <w:lang w:val="es-ES" w:eastAsia="es-ES"/>
        </w:rPr>
      </w:pPr>
      <w:r w:rsidRPr="00826657">
        <w:rPr>
          <w:rFonts w:ascii="Arial" w:hAnsi="Arial" w:cs="Arial"/>
          <w:sz w:val="20"/>
          <w:szCs w:val="20"/>
          <w:lang w:val="es-ES" w:eastAsia="es-ES"/>
        </w:rPr>
        <w:t xml:space="preserve">Publicado por </w:t>
      </w:r>
      <w:proofErr w:type="spellStart"/>
      <w:r w:rsidRPr="00826657">
        <w:rPr>
          <w:rFonts w:ascii="Arial" w:hAnsi="Arial" w:cs="Arial"/>
          <w:sz w:val="20"/>
          <w:szCs w:val="20"/>
          <w:lang w:val="es-ES" w:eastAsia="es-ES"/>
        </w:rPr>
        <w:t>Pearson</w:t>
      </w:r>
      <w:proofErr w:type="spellEnd"/>
      <w:r w:rsidRPr="00826657">
        <w:rPr>
          <w:rFonts w:ascii="Arial" w:hAnsi="Arial" w:cs="Arial"/>
          <w:sz w:val="20"/>
          <w:szCs w:val="20"/>
          <w:lang w:val="es-ES" w:eastAsia="es-ES"/>
        </w:rPr>
        <w:t xml:space="preserve"> Educación, 2006</w:t>
      </w:r>
    </w:p>
    <w:p w:rsidR="00B2022A" w:rsidRPr="00826657" w:rsidRDefault="00B2022A" w:rsidP="00826657">
      <w:pPr>
        <w:spacing w:after="0" w:line="240" w:lineRule="auto"/>
        <w:rPr>
          <w:rFonts w:ascii="Arial" w:hAnsi="Arial" w:cs="Arial"/>
          <w:sz w:val="17"/>
          <w:szCs w:val="17"/>
          <w:lang w:val="es-ES" w:eastAsia="es-ES"/>
        </w:rPr>
      </w:pPr>
      <w:r w:rsidRPr="00826657">
        <w:rPr>
          <w:rFonts w:ascii="Arial" w:hAnsi="Arial" w:cs="Arial"/>
          <w:sz w:val="20"/>
          <w:szCs w:val="20"/>
          <w:lang w:val="es-ES" w:eastAsia="es-ES"/>
        </w:rPr>
        <w:t>ISBN 9702608112, 9789702608110</w:t>
      </w:r>
      <w:r w:rsidRPr="00826657">
        <w:rPr>
          <w:sz w:val="20"/>
          <w:szCs w:val="20"/>
        </w:rPr>
        <w:t xml:space="preserve"> </w:t>
      </w:r>
      <w:r w:rsidRPr="006402B7">
        <w:rPr>
          <w:rFonts w:ascii="Arial" w:hAnsi="Arial" w:cs="Arial"/>
          <w:sz w:val="20"/>
          <w:szCs w:val="20"/>
        </w:rPr>
        <w:t>http://books.google.com.mx/books?id=qLh9gGOUI5IC&amp;pg=PA366&amp;lpg=PA366&amp;dq=acumulacion+de+tolerancias&amp;source=bl&amp;ots=o1xV7o8KZK&amp;sig=SbLwvoDjstR-zclcYk0LY1m4mG0&amp;hl=es&amp;ei=NVLzSYbQG6f0tAPd-s3dCg&amp;sa=X&amp;oi=book_result&amp;ct=result&amp;resnum=2#PPA368,M1</w:t>
      </w:r>
    </w:p>
    <w:p w:rsidR="00B2022A" w:rsidRPr="00ED234E" w:rsidRDefault="00B2022A" w:rsidP="00ED234E">
      <w:pPr>
        <w:spacing w:after="0" w:line="240" w:lineRule="auto"/>
        <w:jc w:val="both"/>
        <w:rPr>
          <w:rFonts w:ascii="Arial" w:hAnsi="Arial" w:cs="Arial"/>
          <w:sz w:val="20"/>
          <w:szCs w:val="20"/>
          <w:lang w:eastAsia="es-MX"/>
        </w:rPr>
      </w:pPr>
    </w:p>
    <w:p w:rsidR="00B2022A" w:rsidRPr="00625C80" w:rsidRDefault="00B2022A">
      <w:pPr>
        <w:rPr>
          <w:rFonts w:ascii="Arial" w:hAnsi="Arial" w:cs="Arial"/>
          <w:sz w:val="20"/>
          <w:szCs w:val="20"/>
        </w:rPr>
      </w:pPr>
    </w:p>
    <w:sectPr w:rsidR="00B2022A" w:rsidRPr="00625C80" w:rsidSect="00A02CEB">
      <w:footerReference w:type="default" r:id="rId25"/>
      <w:pgSz w:w="12240" w:h="15840"/>
      <w:pgMar w:top="1418" w:right="1701" w:bottom="1418" w:left="1701" w:header="709" w:footer="709" w:gutter="0"/>
      <w:pgNumType w:fmt="numberInDash"/>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2022A" w:rsidRDefault="00B2022A" w:rsidP="00B434FA">
      <w:pPr>
        <w:spacing w:after="0" w:line="240" w:lineRule="auto"/>
      </w:pPr>
      <w:r>
        <w:separator/>
      </w:r>
    </w:p>
  </w:endnote>
  <w:endnote w:type="continuationSeparator" w:id="1">
    <w:p w:rsidR="00B2022A" w:rsidRDefault="00B2022A" w:rsidP="00B434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ymbol,Italic">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22A" w:rsidRDefault="005B7808" w:rsidP="00A02CEB">
    <w:pPr>
      <w:pStyle w:val="Piedepgina"/>
      <w:jc w:val="center"/>
    </w:pPr>
    <w:r>
      <w:rPr>
        <w:rStyle w:val="Nmerodepgina"/>
      </w:rPr>
      <w:fldChar w:fldCharType="begin"/>
    </w:r>
    <w:r w:rsidR="00B2022A">
      <w:rPr>
        <w:rStyle w:val="Nmerodepgina"/>
      </w:rPr>
      <w:instrText xml:space="preserve"> PAGE </w:instrText>
    </w:r>
    <w:r>
      <w:rPr>
        <w:rStyle w:val="Nmerodepgina"/>
      </w:rPr>
      <w:fldChar w:fldCharType="separate"/>
    </w:r>
    <w:r w:rsidR="006402B7">
      <w:rPr>
        <w:rStyle w:val="Nmerodepgina"/>
        <w:noProof/>
      </w:rPr>
      <w:t>- 21 -</w:t>
    </w:r>
    <w:r>
      <w:rPr>
        <w:rStyle w:val="Nmerodepgina"/>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2022A" w:rsidRDefault="00B2022A" w:rsidP="00B434FA">
      <w:pPr>
        <w:spacing w:after="0" w:line="240" w:lineRule="auto"/>
      </w:pPr>
      <w:r>
        <w:separator/>
      </w:r>
    </w:p>
  </w:footnote>
  <w:footnote w:type="continuationSeparator" w:id="1">
    <w:p w:rsidR="00B2022A" w:rsidRDefault="00B2022A" w:rsidP="00B434F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F18B2"/>
    <w:multiLevelType w:val="hybridMultilevel"/>
    <w:tmpl w:val="3D766CA4"/>
    <w:lvl w:ilvl="0" w:tplc="0C0A0001">
      <w:start w:val="1"/>
      <w:numFmt w:val="bullet"/>
      <w:lvlText w:val=""/>
      <w:lvlJc w:val="left"/>
      <w:pPr>
        <w:tabs>
          <w:tab w:val="num" w:pos="720"/>
        </w:tabs>
        <w:ind w:left="720" w:hanging="360"/>
      </w:pPr>
      <w:rPr>
        <w:rFonts w:ascii="Symbol" w:hAnsi="Symbol" w:cs="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cs="Wingdings" w:hint="default"/>
      </w:rPr>
    </w:lvl>
    <w:lvl w:ilvl="3" w:tplc="0C0A0001" w:tentative="1">
      <w:start w:val="1"/>
      <w:numFmt w:val="bullet"/>
      <w:lvlText w:val=""/>
      <w:lvlJc w:val="left"/>
      <w:pPr>
        <w:tabs>
          <w:tab w:val="num" w:pos="2880"/>
        </w:tabs>
        <w:ind w:left="2880" w:hanging="360"/>
      </w:pPr>
      <w:rPr>
        <w:rFonts w:ascii="Symbol" w:hAnsi="Symbol" w:cs="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cs="Wingdings" w:hint="default"/>
      </w:rPr>
    </w:lvl>
    <w:lvl w:ilvl="6" w:tplc="0C0A0001" w:tentative="1">
      <w:start w:val="1"/>
      <w:numFmt w:val="bullet"/>
      <w:lvlText w:val=""/>
      <w:lvlJc w:val="left"/>
      <w:pPr>
        <w:tabs>
          <w:tab w:val="num" w:pos="5040"/>
        </w:tabs>
        <w:ind w:left="5040" w:hanging="360"/>
      </w:pPr>
      <w:rPr>
        <w:rFonts w:ascii="Symbol" w:hAnsi="Symbol" w:cs="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cs="Wingdings" w:hint="default"/>
      </w:rPr>
    </w:lvl>
  </w:abstractNum>
  <w:abstractNum w:abstractNumId="1">
    <w:nsid w:val="19191A4A"/>
    <w:multiLevelType w:val="hybridMultilevel"/>
    <w:tmpl w:val="5996295E"/>
    <w:lvl w:ilvl="0" w:tplc="CA70C88C">
      <w:numFmt w:val="bullet"/>
      <w:lvlText w:val="-"/>
      <w:lvlJc w:val="left"/>
      <w:pPr>
        <w:tabs>
          <w:tab w:val="num" w:pos="720"/>
        </w:tabs>
        <w:ind w:left="720" w:hanging="360"/>
      </w:pPr>
      <w:rPr>
        <w:rFonts w:ascii="Arial" w:eastAsia="Times New Roman" w:hAnsi="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cs="Wingdings" w:hint="default"/>
      </w:rPr>
    </w:lvl>
    <w:lvl w:ilvl="3" w:tplc="0C0A0001" w:tentative="1">
      <w:start w:val="1"/>
      <w:numFmt w:val="bullet"/>
      <w:lvlText w:val=""/>
      <w:lvlJc w:val="left"/>
      <w:pPr>
        <w:tabs>
          <w:tab w:val="num" w:pos="2880"/>
        </w:tabs>
        <w:ind w:left="2880" w:hanging="360"/>
      </w:pPr>
      <w:rPr>
        <w:rFonts w:ascii="Symbol" w:hAnsi="Symbol" w:cs="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cs="Wingdings" w:hint="default"/>
      </w:rPr>
    </w:lvl>
    <w:lvl w:ilvl="6" w:tplc="0C0A0001" w:tentative="1">
      <w:start w:val="1"/>
      <w:numFmt w:val="bullet"/>
      <w:lvlText w:val=""/>
      <w:lvlJc w:val="left"/>
      <w:pPr>
        <w:tabs>
          <w:tab w:val="num" w:pos="5040"/>
        </w:tabs>
        <w:ind w:left="5040" w:hanging="360"/>
      </w:pPr>
      <w:rPr>
        <w:rFonts w:ascii="Symbol" w:hAnsi="Symbol" w:cs="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cs="Wingdings" w:hint="default"/>
      </w:rPr>
    </w:lvl>
  </w:abstractNum>
  <w:abstractNum w:abstractNumId="2">
    <w:nsid w:val="1F9A0E85"/>
    <w:multiLevelType w:val="multilevel"/>
    <w:tmpl w:val="3D766CA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efaultTabStop w:val="708"/>
  <w:hyphenationZone w:val="425"/>
  <w:characterSpacingControl w:val="doNotCompress"/>
  <w:doNotValidateAgainstSchema/>
  <w:doNotDemarcateInvalidXml/>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B1A3A"/>
    <w:rsid w:val="00091F82"/>
    <w:rsid w:val="000A43DF"/>
    <w:rsid w:val="000F7D86"/>
    <w:rsid w:val="00171520"/>
    <w:rsid w:val="001719B6"/>
    <w:rsid w:val="001B6364"/>
    <w:rsid w:val="00204C74"/>
    <w:rsid w:val="0025666A"/>
    <w:rsid w:val="0026733E"/>
    <w:rsid w:val="00284A03"/>
    <w:rsid w:val="00285F75"/>
    <w:rsid w:val="002C0B1D"/>
    <w:rsid w:val="002F29E2"/>
    <w:rsid w:val="00303CEB"/>
    <w:rsid w:val="00357403"/>
    <w:rsid w:val="00361F70"/>
    <w:rsid w:val="003A0642"/>
    <w:rsid w:val="003A0A45"/>
    <w:rsid w:val="003B279F"/>
    <w:rsid w:val="003C502E"/>
    <w:rsid w:val="003F5B9A"/>
    <w:rsid w:val="00410D8A"/>
    <w:rsid w:val="004175FE"/>
    <w:rsid w:val="00421640"/>
    <w:rsid w:val="00435AAE"/>
    <w:rsid w:val="004B101E"/>
    <w:rsid w:val="004B6F91"/>
    <w:rsid w:val="00507D78"/>
    <w:rsid w:val="00547A51"/>
    <w:rsid w:val="005547E7"/>
    <w:rsid w:val="005A5C04"/>
    <w:rsid w:val="005B1A3A"/>
    <w:rsid w:val="005B7808"/>
    <w:rsid w:val="005E32EA"/>
    <w:rsid w:val="00604BD0"/>
    <w:rsid w:val="00605612"/>
    <w:rsid w:val="00612DE6"/>
    <w:rsid w:val="00625C80"/>
    <w:rsid w:val="006402B7"/>
    <w:rsid w:val="006552B1"/>
    <w:rsid w:val="006A2A1E"/>
    <w:rsid w:val="006E518C"/>
    <w:rsid w:val="007633BE"/>
    <w:rsid w:val="007A18F4"/>
    <w:rsid w:val="007B0D13"/>
    <w:rsid w:val="007C7C28"/>
    <w:rsid w:val="007F3679"/>
    <w:rsid w:val="007F7849"/>
    <w:rsid w:val="008041FE"/>
    <w:rsid w:val="00811377"/>
    <w:rsid w:val="00817C68"/>
    <w:rsid w:val="00826657"/>
    <w:rsid w:val="00885D92"/>
    <w:rsid w:val="008D4DD2"/>
    <w:rsid w:val="00A02CC6"/>
    <w:rsid w:val="00A02CEB"/>
    <w:rsid w:val="00A6210A"/>
    <w:rsid w:val="00A867D4"/>
    <w:rsid w:val="00AD641E"/>
    <w:rsid w:val="00AE74A4"/>
    <w:rsid w:val="00B177F5"/>
    <w:rsid w:val="00B2022A"/>
    <w:rsid w:val="00B2249C"/>
    <w:rsid w:val="00B434FA"/>
    <w:rsid w:val="00B54FE5"/>
    <w:rsid w:val="00B90014"/>
    <w:rsid w:val="00C12C92"/>
    <w:rsid w:val="00C2678A"/>
    <w:rsid w:val="00CA6705"/>
    <w:rsid w:val="00CB49A3"/>
    <w:rsid w:val="00CC2710"/>
    <w:rsid w:val="00CC3C2C"/>
    <w:rsid w:val="00CC5DF9"/>
    <w:rsid w:val="00CE5735"/>
    <w:rsid w:val="00D07D82"/>
    <w:rsid w:val="00D201B3"/>
    <w:rsid w:val="00D24053"/>
    <w:rsid w:val="00D94BBC"/>
    <w:rsid w:val="00DD3D2B"/>
    <w:rsid w:val="00DF438A"/>
    <w:rsid w:val="00DF5799"/>
    <w:rsid w:val="00E013F5"/>
    <w:rsid w:val="00E2670A"/>
    <w:rsid w:val="00E31B2D"/>
    <w:rsid w:val="00E31F40"/>
    <w:rsid w:val="00E50DA7"/>
    <w:rsid w:val="00E90A70"/>
    <w:rsid w:val="00EB0B4F"/>
    <w:rsid w:val="00ED08B2"/>
    <w:rsid w:val="00ED234E"/>
    <w:rsid w:val="00EF6418"/>
    <w:rsid w:val="00F15EB4"/>
    <w:rsid w:val="00F214D7"/>
    <w:rsid w:val="00F55397"/>
    <w:rsid w:val="00FA438B"/>
    <w:rsid w:val="00FB67DF"/>
    <w:rsid w:val="00FD1B4E"/>
    <w:rsid w:val="00FD280B"/>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FollowedHyperlink"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2249C"/>
    <w:pPr>
      <w:spacing w:after="200" w:line="276" w:lineRule="auto"/>
    </w:pPr>
    <w:rPr>
      <w:rFonts w:cs="Calibri"/>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rsid w:val="005B1A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B1A3A"/>
    <w:rPr>
      <w:rFonts w:ascii="Tahoma" w:hAnsi="Tahoma" w:cs="Tahoma"/>
      <w:sz w:val="16"/>
      <w:szCs w:val="16"/>
    </w:rPr>
  </w:style>
  <w:style w:type="character" w:styleId="Hipervnculo">
    <w:name w:val="Hyperlink"/>
    <w:basedOn w:val="Fuentedeprrafopredeter"/>
    <w:uiPriority w:val="99"/>
    <w:rsid w:val="00285F75"/>
    <w:rPr>
      <w:color w:val="0000FF"/>
      <w:u w:val="single"/>
    </w:rPr>
  </w:style>
  <w:style w:type="character" w:styleId="Hipervnculovisitado">
    <w:name w:val="FollowedHyperlink"/>
    <w:basedOn w:val="Fuentedeprrafopredeter"/>
    <w:uiPriority w:val="99"/>
    <w:semiHidden/>
    <w:rsid w:val="00285F75"/>
    <w:rPr>
      <w:color w:val="800080"/>
      <w:u w:val="single"/>
    </w:rPr>
  </w:style>
  <w:style w:type="paragraph" w:styleId="Encabezado">
    <w:name w:val="header"/>
    <w:basedOn w:val="Normal"/>
    <w:link w:val="EncabezadoCar"/>
    <w:uiPriority w:val="99"/>
    <w:rsid w:val="003A0642"/>
    <w:pPr>
      <w:tabs>
        <w:tab w:val="center" w:pos="4252"/>
        <w:tab w:val="right" w:pos="8504"/>
      </w:tabs>
    </w:pPr>
  </w:style>
  <w:style w:type="character" w:customStyle="1" w:styleId="EncabezadoCar">
    <w:name w:val="Encabezado Car"/>
    <w:basedOn w:val="Fuentedeprrafopredeter"/>
    <w:link w:val="Encabezado"/>
    <w:uiPriority w:val="99"/>
    <w:semiHidden/>
    <w:rsid w:val="005B7808"/>
    <w:rPr>
      <w:lang w:val="es-MX" w:eastAsia="en-US"/>
    </w:rPr>
  </w:style>
  <w:style w:type="paragraph" w:styleId="Piedepgina">
    <w:name w:val="footer"/>
    <w:basedOn w:val="Normal"/>
    <w:link w:val="PiedepginaCar"/>
    <w:uiPriority w:val="99"/>
    <w:rsid w:val="003A0642"/>
    <w:pPr>
      <w:tabs>
        <w:tab w:val="center" w:pos="4252"/>
        <w:tab w:val="right" w:pos="8504"/>
      </w:tabs>
    </w:pPr>
  </w:style>
  <w:style w:type="character" w:customStyle="1" w:styleId="PiedepginaCar">
    <w:name w:val="Pie de página Car"/>
    <w:basedOn w:val="Fuentedeprrafopredeter"/>
    <w:link w:val="Piedepgina"/>
    <w:uiPriority w:val="99"/>
    <w:semiHidden/>
    <w:rsid w:val="005B7808"/>
    <w:rPr>
      <w:lang w:val="es-MX" w:eastAsia="en-US"/>
    </w:rPr>
  </w:style>
  <w:style w:type="character" w:styleId="Nmerodepgina">
    <w:name w:val="page number"/>
    <w:basedOn w:val="Fuentedeprrafopredeter"/>
    <w:uiPriority w:val="99"/>
    <w:rsid w:val="003A0642"/>
  </w:style>
</w:styles>
</file>

<file path=word/webSettings.xml><?xml version="1.0" encoding="utf-8"?>
<w:webSettings xmlns:r="http://schemas.openxmlformats.org/officeDocument/2006/relationships" xmlns:w="http://schemas.openxmlformats.org/wordprocessingml/2006/main">
  <w:divs>
    <w:div w:id="1553229474">
      <w:marLeft w:val="0"/>
      <w:marRight w:val="0"/>
      <w:marTop w:val="0"/>
      <w:marBottom w:val="0"/>
      <w:divBdr>
        <w:top w:val="none" w:sz="0" w:space="0" w:color="auto"/>
        <w:left w:val="none" w:sz="0" w:space="0" w:color="auto"/>
        <w:bottom w:val="none" w:sz="0" w:space="0" w:color="auto"/>
        <w:right w:val="none" w:sz="0" w:space="0" w:color="auto"/>
      </w:divBdr>
      <w:divsChild>
        <w:div w:id="1553229480">
          <w:marLeft w:val="0"/>
          <w:marRight w:val="0"/>
          <w:marTop w:val="0"/>
          <w:marBottom w:val="0"/>
          <w:divBdr>
            <w:top w:val="none" w:sz="0" w:space="0" w:color="auto"/>
            <w:left w:val="none" w:sz="0" w:space="0" w:color="auto"/>
            <w:bottom w:val="none" w:sz="0" w:space="0" w:color="auto"/>
            <w:right w:val="none" w:sz="0" w:space="0" w:color="auto"/>
          </w:divBdr>
          <w:divsChild>
            <w:div w:id="1553229475">
              <w:marLeft w:val="0"/>
              <w:marRight w:val="0"/>
              <w:marTop w:val="0"/>
              <w:marBottom w:val="0"/>
              <w:divBdr>
                <w:top w:val="none" w:sz="0" w:space="0" w:color="auto"/>
                <w:left w:val="none" w:sz="0" w:space="0" w:color="auto"/>
                <w:bottom w:val="none" w:sz="0" w:space="0" w:color="auto"/>
                <w:right w:val="none" w:sz="0" w:space="0" w:color="auto"/>
              </w:divBdr>
            </w:div>
            <w:div w:id="1553229476">
              <w:marLeft w:val="0"/>
              <w:marRight w:val="0"/>
              <w:marTop w:val="0"/>
              <w:marBottom w:val="0"/>
              <w:divBdr>
                <w:top w:val="none" w:sz="0" w:space="0" w:color="auto"/>
                <w:left w:val="none" w:sz="0" w:space="0" w:color="auto"/>
                <w:bottom w:val="none" w:sz="0" w:space="0" w:color="auto"/>
                <w:right w:val="none" w:sz="0" w:space="0" w:color="auto"/>
              </w:divBdr>
            </w:div>
            <w:div w:id="1553229477">
              <w:marLeft w:val="0"/>
              <w:marRight w:val="0"/>
              <w:marTop w:val="0"/>
              <w:marBottom w:val="0"/>
              <w:divBdr>
                <w:top w:val="none" w:sz="0" w:space="0" w:color="auto"/>
                <w:left w:val="none" w:sz="0" w:space="0" w:color="auto"/>
                <w:bottom w:val="none" w:sz="0" w:space="0" w:color="auto"/>
                <w:right w:val="none" w:sz="0" w:space="0" w:color="auto"/>
              </w:divBdr>
            </w:div>
            <w:div w:id="1553229478">
              <w:marLeft w:val="0"/>
              <w:marRight w:val="0"/>
              <w:marTop w:val="0"/>
              <w:marBottom w:val="0"/>
              <w:divBdr>
                <w:top w:val="none" w:sz="0" w:space="0" w:color="auto"/>
                <w:left w:val="none" w:sz="0" w:space="0" w:color="auto"/>
                <w:bottom w:val="none" w:sz="0" w:space="0" w:color="auto"/>
                <w:right w:val="none" w:sz="0" w:space="0" w:color="auto"/>
              </w:divBdr>
            </w:div>
            <w:div w:id="1553229479">
              <w:marLeft w:val="0"/>
              <w:marRight w:val="0"/>
              <w:marTop w:val="0"/>
              <w:marBottom w:val="0"/>
              <w:divBdr>
                <w:top w:val="none" w:sz="0" w:space="0" w:color="auto"/>
                <w:left w:val="none" w:sz="0" w:space="0" w:color="auto"/>
                <w:bottom w:val="none" w:sz="0" w:space="0" w:color="auto"/>
                <w:right w:val="none" w:sz="0" w:space="0" w:color="auto"/>
              </w:divBdr>
            </w:div>
            <w:div w:id="1553229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229488">
      <w:marLeft w:val="0"/>
      <w:marRight w:val="0"/>
      <w:marTop w:val="0"/>
      <w:marBottom w:val="0"/>
      <w:divBdr>
        <w:top w:val="none" w:sz="0" w:space="0" w:color="auto"/>
        <w:left w:val="none" w:sz="0" w:space="0" w:color="auto"/>
        <w:bottom w:val="none" w:sz="0" w:space="0" w:color="auto"/>
        <w:right w:val="none" w:sz="0" w:space="0" w:color="auto"/>
      </w:divBdr>
      <w:divsChild>
        <w:div w:id="1553229490">
          <w:marLeft w:val="0"/>
          <w:marRight w:val="0"/>
          <w:marTop w:val="0"/>
          <w:marBottom w:val="0"/>
          <w:divBdr>
            <w:top w:val="none" w:sz="0" w:space="0" w:color="auto"/>
            <w:left w:val="none" w:sz="0" w:space="0" w:color="auto"/>
            <w:bottom w:val="none" w:sz="0" w:space="0" w:color="auto"/>
            <w:right w:val="none" w:sz="0" w:space="0" w:color="auto"/>
          </w:divBdr>
          <w:divsChild>
            <w:div w:id="1553229492">
              <w:marLeft w:val="45"/>
              <w:marRight w:val="0"/>
              <w:marTop w:val="0"/>
              <w:marBottom w:val="0"/>
              <w:divBdr>
                <w:top w:val="none" w:sz="0" w:space="0" w:color="auto"/>
                <w:left w:val="none" w:sz="0" w:space="0" w:color="auto"/>
                <w:bottom w:val="none" w:sz="0" w:space="0" w:color="auto"/>
                <w:right w:val="none" w:sz="0" w:space="0" w:color="auto"/>
              </w:divBdr>
            </w:div>
          </w:divsChild>
        </w:div>
      </w:divsChild>
    </w:div>
    <w:div w:id="1553229495">
      <w:marLeft w:val="0"/>
      <w:marRight w:val="0"/>
      <w:marTop w:val="0"/>
      <w:marBottom w:val="0"/>
      <w:divBdr>
        <w:top w:val="none" w:sz="0" w:space="0" w:color="auto"/>
        <w:left w:val="none" w:sz="0" w:space="0" w:color="auto"/>
        <w:bottom w:val="none" w:sz="0" w:space="0" w:color="auto"/>
        <w:right w:val="none" w:sz="0" w:space="0" w:color="auto"/>
      </w:divBdr>
      <w:divsChild>
        <w:div w:id="1553229482">
          <w:marLeft w:val="0"/>
          <w:marRight w:val="0"/>
          <w:marTop w:val="150"/>
          <w:marBottom w:val="0"/>
          <w:divBdr>
            <w:top w:val="none" w:sz="0" w:space="0" w:color="auto"/>
            <w:left w:val="none" w:sz="0" w:space="0" w:color="auto"/>
            <w:bottom w:val="none" w:sz="0" w:space="0" w:color="auto"/>
            <w:right w:val="none" w:sz="0" w:space="0" w:color="auto"/>
          </w:divBdr>
          <w:divsChild>
            <w:div w:id="1553229494">
              <w:marLeft w:val="0"/>
              <w:marRight w:val="0"/>
              <w:marTop w:val="150"/>
              <w:marBottom w:val="0"/>
              <w:divBdr>
                <w:top w:val="none" w:sz="0" w:space="0" w:color="auto"/>
                <w:left w:val="none" w:sz="0" w:space="0" w:color="auto"/>
                <w:bottom w:val="none" w:sz="0" w:space="0" w:color="auto"/>
                <w:right w:val="none" w:sz="0" w:space="0" w:color="auto"/>
              </w:divBdr>
              <w:divsChild>
                <w:div w:id="1553229486">
                  <w:marLeft w:val="0"/>
                  <w:marRight w:val="0"/>
                  <w:marTop w:val="150"/>
                  <w:marBottom w:val="0"/>
                  <w:divBdr>
                    <w:top w:val="none" w:sz="0" w:space="0" w:color="auto"/>
                    <w:left w:val="none" w:sz="0" w:space="0" w:color="auto"/>
                    <w:bottom w:val="none" w:sz="0" w:space="0" w:color="auto"/>
                    <w:right w:val="none" w:sz="0" w:space="0" w:color="auto"/>
                  </w:divBdr>
                  <w:divsChild>
                    <w:div w:id="1553229485">
                      <w:marLeft w:val="0"/>
                      <w:marRight w:val="0"/>
                      <w:marTop w:val="150"/>
                      <w:marBottom w:val="0"/>
                      <w:divBdr>
                        <w:top w:val="none" w:sz="0" w:space="0" w:color="auto"/>
                        <w:left w:val="none" w:sz="0" w:space="0" w:color="auto"/>
                        <w:bottom w:val="none" w:sz="0" w:space="0" w:color="auto"/>
                        <w:right w:val="none" w:sz="0" w:space="0" w:color="auto"/>
                      </w:divBdr>
                      <w:divsChild>
                        <w:div w:id="1553229489">
                          <w:marLeft w:val="0"/>
                          <w:marRight w:val="0"/>
                          <w:marTop w:val="150"/>
                          <w:marBottom w:val="0"/>
                          <w:divBdr>
                            <w:top w:val="none" w:sz="0" w:space="0" w:color="auto"/>
                            <w:left w:val="none" w:sz="0" w:space="0" w:color="auto"/>
                            <w:bottom w:val="none" w:sz="0" w:space="0" w:color="auto"/>
                            <w:right w:val="none" w:sz="0" w:space="0" w:color="auto"/>
                          </w:divBdr>
                          <w:divsChild>
                            <w:div w:id="1553229484">
                              <w:marLeft w:val="0"/>
                              <w:marRight w:val="0"/>
                              <w:marTop w:val="150"/>
                              <w:marBottom w:val="0"/>
                              <w:divBdr>
                                <w:top w:val="none" w:sz="0" w:space="0" w:color="auto"/>
                                <w:left w:val="none" w:sz="0" w:space="0" w:color="auto"/>
                                <w:bottom w:val="none" w:sz="0" w:space="0" w:color="auto"/>
                                <w:right w:val="none" w:sz="0" w:space="0" w:color="auto"/>
                              </w:divBdr>
                              <w:divsChild>
                                <w:div w:id="1553229483">
                                  <w:marLeft w:val="0"/>
                                  <w:marRight w:val="0"/>
                                  <w:marTop w:val="150"/>
                                  <w:marBottom w:val="0"/>
                                  <w:divBdr>
                                    <w:top w:val="none" w:sz="0" w:space="0" w:color="auto"/>
                                    <w:left w:val="none" w:sz="0" w:space="0" w:color="auto"/>
                                    <w:bottom w:val="none" w:sz="0" w:space="0" w:color="auto"/>
                                    <w:right w:val="none" w:sz="0" w:space="0" w:color="auto"/>
                                  </w:divBdr>
                                </w:div>
                                <w:div w:id="1553229487">
                                  <w:marLeft w:val="0"/>
                                  <w:marRight w:val="0"/>
                                  <w:marTop w:val="150"/>
                                  <w:marBottom w:val="0"/>
                                  <w:divBdr>
                                    <w:top w:val="none" w:sz="0" w:space="0" w:color="auto"/>
                                    <w:left w:val="none" w:sz="0" w:space="0" w:color="auto"/>
                                    <w:bottom w:val="none" w:sz="0" w:space="0" w:color="auto"/>
                                    <w:right w:val="none" w:sz="0" w:space="0" w:color="auto"/>
                                  </w:divBdr>
                                </w:div>
                                <w:div w:id="1553229491">
                                  <w:marLeft w:val="0"/>
                                  <w:marRight w:val="0"/>
                                  <w:marTop w:val="150"/>
                                  <w:marBottom w:val="0"/>
                                  <w:divBdr>
                                    <w:top w:val="none" w:sz="0" w:space="0" w:color="auto"/>
                                    <w:left w:val="none" w:sz="0" w:space="0" w:color="auto"/>
                                    <w:bottom w:val="none" w:sz="0" w:space="0" w:color="auto"/>
                                    <w:right w:val="none" w:sz="0" w:space="0" w:color="auto"/>
                                  </w:divBdr>
                                </w:div>
                                <w:div w:id="1553229493">
                                  <w:marLeft w:val="0"/>
                                  <w:marRight w:val="0"/>
                                  <w:marTop w:val="150"/>
                                  <w:marBottom w:val="0"/>
                                  <w:divBdr>
                                    <w:top w:val="none" w:sz="0" w:space="0" w:color="auto"/>
                                    <w:left w:val="none" w:sz="0" w:space="0" w:color="auto"/>
                                    <w:bottom w:val="none" w:sz="0" w:space="0" w:color="auto"/>
                                    <w:right w:val="none" w:sz="0" w:space="0" w:color="auto"/>
                                  </w:divBdr>
                                </w:div>
                                <w:div w:id="155322949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21</Pages>
  <Words>4675</Words>
  <Characters>25988</Characters>
  <Application>Microsoft Office Word</Application>
  <DocSecurity>0</DocSecurity>
  <Lines>216</Lines>
  <Paragraphs>61</Paragraphs>
  <ScaleCrop>false</ScaleCrop>
  <Company/>
  <LinksUpToDate>false</LinksUpToDate>
  <CharactersWithSpaces>30602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Metrología Avanzada</dc:title>
  <dc:subject/>
  <dc:creator>Administrador</dc:creator>
  <cp:keywords/>
  <dc:description/>
  <cp:lastModifiedBy>aroar</cp:lastModifiedBy>
  <cp:revision>3</cp:revision>
  <dcterms:created xsi:type="dcterms:W3CDTF">2009-05-01T06:18:00Z</dcterms:created>
  <dcterms:modified xsi:type="dcterms:W3CDTF">2011-08-18T07:11:00Z</dcterms:modified>
</cp:coreProperties>
</file>