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1C0" w:rsidRDefault="000C52B8" w:rsidP="00F706CB">
      <w:pPr>
        <w:tabs>
          <w:tab w:val="left" w:pos="3828"/>
        </w:tabs>
        <w:spacing w:line="240" w:lineRule="auto"/>
        <w:jc w:val="both"/>
        <w:rPr>
          <w:b/>
          <w:i/>
          <w:sz w:val="24"/>
          <w:szCs w:val="24"/>
        </w:rPr>
      </w:pPr>
      <w:r>
        <w:rPr>
          <w:b/>
          <w:i/>
          <w:sz w:val="24"/>
          <w:szCs w:val="24"/>
        </w:rPr>
        <w:fldChar w:fldCharType="begin"/>
      </w:r>
      <w:r>
        <w:rPr>
          <w:b/>
          <w:i/>
          <w:sz w:val="24"/>
          <w:szCs w:val="24"/>
        </w:rPr>
        <w:instrText xml:space="preserve"> </w:instrText>
      </w:r>
      <w:r w:rsidR="00B71C67" w:rsidRPr="00B71C67">
        <w:rPr>
          <w:b/>
          <w:i/>
          <w:sz w:val="24"/>
          <w:szCs w:val="24"/>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i1025" type="#_x0000_t175" style="width:456.75pt;height:57pt" adj="7200" fillcolor="#0f243e [1615]" strokecolor="#243f60 [1604]">
            <v:shadow color="#868686"/>
            <v:textpath style="font-family:&quot;Times New Roman&quot;;v-text-kern:t" trim="t" fitpath="t" string="Universidad Autonoma del Estado de Hidalgo "/>
          </v:shape>
        </w:pict>
      </w:r>
    </w:p>
    <w:p w:rsidR="000D51C0" w:rsidRDefault="000D51C0" w:rsidP="00F706CB">
      <w:pPr>
        <w:spacing w:line="240" w:lineRule="auto"/>
        <w:jc w:val="both"/>
        <w:rPr>
          <w:b/>
          <w:i/>
          <w:sz w:val="24"/>
          <w:szCs w:val="24"/>
        </w:rPr>
      </w:pPr>
    </w:p>
    <w:p w:rsidR="000D51C0" w:rsidRDefault="00B71C67" w:rsidP="00F706CB">
      <w:pPr>
        <w:spacing w:line="240" w:lineRule="auto"/>
        <w:jc w:val="both"/>
        <w:rPr>
          <w:b/>
          <w:i/>
          <w:sz w:val="24"/>
          <w:szCs w:val="24"/>
        </w:rPr>
      </w:pPr>
      <w:r w:rsidRPr="00B71C67">
        <w:rPr>
          <w:b/>
          <w:i/>
          <w:sz w:val="24"/>
          <w:szCs w:val="24"/>
        </w:rPr>
        <w:pict>
          <v:shape id="_x0000_i1026" type="#_x0000_t175" style="width:441pt;height:29.25pt" adj="7200" fillcolor="#0f243e [1615]" strokecolor="#243f60 [1604]">
            <v:shadow color="#868686"/>
            <v:textpath style="font-family:&quot;Times New Roman&quot;;v-text-kern:t" trim="t" fitpath="t" string="Instituto de Ciencias Sociales y Humanidades"/>
          </v:shape>
        </w:pict>
      </w:r>
    </w:p>
    <w:p w:rsidR="000D51C0" w:rsidRPr="004514D5" w:rsidRDefault="000D51C0" w:rsidP="00F706CB">
      <w:pPr>
        <w:spacing w:line="240" w:lineRule="auto"/>
        <w:jc w:val="both"/>
        <w:rPr>
          <w:b/>
          <w:i/>
          <w:sz w:val="36"/>
          <w:szCs w:val="36"/>
        </w:rPr>
      </w:pPr>
    </w:p>
    <w:p w:rsidR="004514D5" w:rsidRDefault="004514D5" w:rsidP="000D51C0">
      <w:pPr>
        <w:spacing w:line="240" w:lineRule="auto"/>
        <w:jc w:val="right"/>
        <w:rPr>
          <w:b/>
          <w:i/>
          <w:color w:val="0F243E" w:themeColor="text2" w:themeShade="80"/>
          <w:sz w:val="36"/>
          <w:szCs w:val="36"/>
        </w:rPr>
      </w:pPr>
    </w:p>
    <w:p w:rsidR="000D51C0" w:rsidRPr="004514D5" w:rsidRDefault="000D51C0" w:rsidP="004514D5">
      <w:pPr>
        <w:spacing w:line="240" w:lineRule="auto"/>
        <w:jc w:val="center"/>
        <w:rPr>
          <w:b/>
          <w:i/>
          <w:color w:val="0F243E" w:themeColor="text2" w:themeShade="80"/>
          <w:sz w:val="36"/>
          <w:szCs w:val="36"/>
        </w:rPr>
      </w:pPr>
      <w:r w:rsidRPr="004514D5">
        <w:rPr>
          <w:b/>
          <w:i/>
          <w:color w:val="0F243E" w:themeColor="text2" w:themeShade="80"/>
          <w:sz w:val="36"/>
          <w:szCs w:val="36"/>
        </w:rPr>
        <w:instrText>CASTILLO FLORES MARIA GUADALUPE</w:instrText>
      </w:r>
    </w:p>
    <w:p w:rsidR="004514D5" w:rsidRDefault="004514D5" w:rsidP="004514D5">
      <w:pPr>
        <w:spacing w:line="240" w:lineRule="auto"/>
        <w:jc w:val="center"/>
        <w:rPr>
          <w:b/>
          <w:i/>
          <w:color w:val="0F243E" w:themeColor="text2" w:themeShade="80"/>
          <w:sz w:val="36"/>
          <w:szCs w:val="36"/>
        </w:rPr>
      </w:pPr>
    </w:p>
    <w:p w:rsidR="000D51C0" w:rsidRPr="004514D5" w:rsidRDefault="000D51C0" w:rsidP="004514D5">
      <w:pPr>
        <w:spacing w:line="240" w:lineRule="auto"/>
        <w:jc w:val="center"/>
        <w:rPr>
          <w:b/>
          <w:i/>
          <w:color w:val="0F243E" w:themeColor="text2" w:themeShade="80"/>
          <w:sz w:val="36"/>
          <w:szCs w:val="36"/>
        </w:rPr>
      </w:pPr>
      <w:r w:rsidRPr="004514D5">
        <w:rPr>
          <w:b/>
          <w:i/>
          <w:color w:val="0F243E" w:themeColor="text2" w:themeShade="80"/>
          <w:sz w:val="36"/>
          <w:szCs w:val="36"/>
        </w:rPr>
        <w:instrText>161985</w:instrText>
      </w:r>
    </w:p>
    <w:p w:rsidR="004514D5" w:rsidRDefault="004514D5" w:rsidP="004514D5">
      <w:pPr>
        <w:spacing w:line="240" w:lineRule="auto"/>
        <w:jc w:val="center"/>
        <w:rPr>
          <w:b/>
          <w:i/>
          <w:color w:val="0F243E" w:themeColor="text2" w:themeShade="80"/>
          <w:sz w:val="36"/>
          <w:szCs w:val="36"/>
        </w:rPr>
      </w:pPr>
    </w:p>
    <w:p w:rsidR="004514D5" w:rsidRPr="004514D5" w:rsidRDefault="004514D5" w:rsidP="004514D5">
      <w:pPr>
        <w:spacing w:line="240" w:lineRule="auto"/>
        <w:jc w:val="center"/>
        <w:rPr>
          <w:b/>
          <w:i/>
          <w:color w:val="0F243E" w:themeColor="text2" w:themeShade="80"/>
          <w:sz w:val="36"/>
          <w:szCs w:val="36"/>
        </w:rPr>
      </w:pPr>
      <w:r w:rsidRPr="004514D5">
        <w:rPr>
          <w:b/>
          <w:i/>
          <w:color w:val="0F243E" w:themeColor="text2" w:themeShade="80"/>
          <w:sz w:val="36"/>
          <w:szCs w:val="36"/>
        </w:rPr>
        <w:instrText>LICENCIATURA EN DERECHO Y JURISPRUDENCIA</w:instrText>
      </w:r>
    </w:p>
    <w:p w:rsidR="000D51C0" w:rsidRPr="004514D5" w:rsidRDefault="000D51C0" w:rsidP="004514D5">
      <w:pPr>
        <w:spacing w:line="240" w:lineRule="auto"/>
        <w:jc w:val="center"/>
        <w:rPr>
          <w:b/>
          <w:i/>
          <w:color w:val="0F243E" w:themeColor="text2" w:themeShade="80"/>
          <w:sz w:val="36"/>
          <w:szCs w:val="36"/>
        </w:rPr>
      </w:pPr>
      <w:r w:rsidRPr="004514D5">
        <w:rPr>
          <w:b/>
          <w:i/>
          <w:color w:val="0F243E" w:themeColor="text2" w:themeShade="80"/>
          <w:sz w:val="36"/>
          <w:szCs w:val="36"/>
        </w:rPr>
        <w:instrText xml:space="preserve">DERECHO CIVIL </w:instrText>
      </w:r>
      <w:r w:rsidR="004514D5" w:rsidRPr="004514D5">
        <w:rPr>
          <w:b/>
          <w:i/>
          <w:color w:val="0F243E" w:themeColor="text2" w:themeShade="80"/>
          <w:sz w:val="36"/>
          <w:szCs w:val="36"/>
        </w:rPr>
        <w:instrText>II</w:instrText>
      </w:r>
    </w:p>
    <w:p w:rsidR="004514D5" w:rsidRDefault="004514D5" w:rsidP="004514D5">
      <w:pPr>
        <w:spacing w:line="240" w:lineRule="auto"/>
        <w:jc w:val="center"/>
        <w:rPr>
          <w:b/>
          <w:i/>
          <w:color w:val="0F243E" w:themeColor="text2" w:themeShade="80"/>
          <w:sz w:val="36"/>
          <w:szCs w:val="36"/>
        </w:rPr>
      </w:pPr>
    </w:p>
    <w:p w:rsidR="000C52B8" w:rsidRDefault="000C52B8" w:rsidP="004514D5">
      <w:pPr>
        <w:spacing w:line="240" w:lineRule="auto"/>
        <w:rPr>
          <w:b/>
          <w:i/>
          <w:color w:val="0F243E" w:themeColor="text2" w:themeShade="80"/>
          <w:sz w:val="36"/>
          <w:szCs w:val="36"/>
        </w:rPr>
      </w:pPr>
    </w:p>
    <w:p w:rsidR="000C52B8" w:rsidRDefault="000C52B8" w:rsidP="004514D5">
      <w:pPr>
        <w:spacing w:line="240" w:lineRule="auto"/>
        <w:rPr>
          <w:b/>
          <w:i/>
          <w:color w:val="0F243E" w:themeColor="text2" w:themeShade="80"/>
          <w:sz w:val="36"/>
          <w:szCs w:val="36"/>
        </w:rPr>
      </w:pPr>
    </w:p>
    <w:p w:rsidR="000C52B8" w:rsidRDefault="000C52B8" w:rsidP="004514D5">
      <w:pPr>
        <w:spacing w:line="240" w:lineRule="auto"/>
        <w:rPr>
          <w:b/>
          <w:i/>
          <w:color w:val="0F243E" w:themeColor="text2" w:themeShade="80"/>
          <w:sz w:val="36"/>
          <w:szCs w:val="36"/>
        </w:rPr>
      </w:pPr>
    </w:p>
    <w:p w:rsidR="000C52B8" w:rsidRDefault="000C52B8" w:rsidP="004514D5">
      <w:pPr>
        <w:spacing w:line="240" w:lineRule="auto"/>
        <w:rPr>
          <w:b/>
          <w:i/>
          <w:color w:val="0F243E" w:themeColor="text2" w:themeShade="80"/>
          <w:sz w:val="36"/>
          <w:szCs w:val="36"/>
        </w:rPr>
      </w:pPr>
    </w:p>
    <w:p w:rsidR="000C52B8" w:rsidRDefault="000C52B8" w:rsidP="004514D5">
      <w:pPr>
        <w:spacing w:line="240" w:lineRule="auto"/>
        <w:rPr>
          <w:b/>
          <w:i/>
          <w:color w:val="0F243E" w:themeColor="text2" w:themeShade="80"/>
          <w:sz w:val="36"/>
          <w:szCs w:val="36"/>
        </w:rPr>
      </w:pPr>
    </w:p>
    <w:p w:rsidR="000C52B8" w:rsidRDefault="000C52B8" w:rsidP="004514D5">
      <w:pPr>
        <w:spacing w:line="240" w:lineRule="auto"/>
        <w:rPr>
          <w:b/>
          <w:i/>
          <w:color w:val="0F243E" w:themeColor="text2" w:themeShade="80"/>
          <w:sz w:val="36"/>
          <w:szCs w:val="36"/>
        </w:rPr>
      </w:pPr>
    </w:p>
    <w:p w:rsidR="000C52B8" w:rsidRDefault="000C52B8" w:rsidP="004514D5">
      <w:pPr>
        <w:spacing w:line="240" w:lineRule="auto"/>
        <w:rPr>
          <w:b/>
          <w:i/>
          <w:color w:val="0F243E" w:themeColor="text2" w:themeShade="80"/>
          <w:sz w:val="36"/>
          <w:szCs w:val="36"/>
        </w:rPr>
      </w:pPr>
    </w:p>
    <w:p w:rsidR="00EC5F8F" w:rsidRPr="004514D5" w:rsidRDefault="00EC5F8F" w:rsidP="004514D5">
      <w:pPr>
        <w:spacing w:line="240" w:lineRule="auto"/>
        <w:rPr>
          <w:b/>
          <w:i/>
          <w:color w:val="0F243E" w:themeColor="text2" w:themeShade="80"/>
          <w:sz w:val="24"/>
          <w:szCs w:val="24"/>
        </w:rPr>
      </w:pPr>
      <w:r w:rsidRPr="00F706CB">
        <w:rPr>
          <w:b/>
          <w:i/>
          <w:sz w:val="24"/>
          <w:szCs w:val="24"/>
        </w:rPr>
        <w:instrText>Patrimonio</w:instrText>
      </w:r>
    </w:p>
    <w:p w:rsidR="00EC5F8F" w:rsidRPr="00F706CB" w:rsidRDefault="00EC5F8F" w:rsidP="00F706CB">
      <w:pPr>
        <w:spacing w:line="240" w:lineRule="auto"/>
        <w:jc w:val="both"/>
        <w:rPr>
          <w:i/>
          <w:sz w:val="24"/>
          <w:szCs w:val="24"/>
        </w:rPr>
      </w:pPr>
      <w:r w:rsidRPr="00F706CB">
        <w:rPr>
          <w:i/>
          <w:sz w:val="24"/>
          <w:szCs w:val="24"/>
        </w:rPr>
        <w:instrText>Existen diversas y variadas acepciones del concepto de "patrimonio", que va desde el concepto jurídico estricto, pasando por el contable y económico hasta llegar a conceptos calificados como patrimonio cultural, patrimonio de la humanidad, patrimonio colectivo, corporativo etc.</w:instrText>
      </w:r>
    </w:p>
    <w:p w:rsidR="00EC5F8F" w:rsidRPr="00F706CB" w:rsidRDefault="00EC5F8F" w:rsidP="00F706CB">
      <w:pPr>
        <w:spacing w:line="240" w:lineRule="auto"/>
        <w:jc w:val="both"/>
        <w:rPr>
          <w:i/>
          <w:sz w:val="24"/>
          <w:szCs w:val="24"/>
        </w:rPr>
      </w:pPr>
      <w:r w:rsidRPr="00F706CB">
        <w:rPr>
          <w:i/>
          <w:sz w:val="24"/>
          <w:szCs w:val="24"/>
        </w:rPr>
        <w:instrText>El Patrimonio se encuentra integrado por tres elementos:</w:instrText>
      </w:r>
    </w:p>
    <w:p w:rsidR="00EC5F8F" w:rsidRPr="00F706CB" w:rsidRDefault="00EC5F8F" w:rsidP="00F706CB">
      <w:pPr>
        <w:spacing w:line="240" w:lineRule="auto"/>
        <w:jc w:val="both"/>
        <w:rPr>
          <w:i/>
          <w:sz w:val="24"/>
          <w:szCs w:val="24"/>
        </w:rPr>
      </w:pPr>
      <w:r w:rsidRPr="00F706CB">
        <w:rPr>
          <w:i/>
          <w:sz w:val="24"/>
          <w:szCs w:val="24"/>
        </w:rPr>
        <w:instrText xml:space="preserve">   * Su composición como conjunto unitario de derechos y de obligaciones: Entendida como la concurrencia en bloque y simultáneos de derechos y obligaciones conectados, unidos entre sí por algún elemento de hecho o de derecho afectados a un fin determinado, para que conceptualmente se entienda la existencia de un patrimonio jurídico.</w:instrText>
      </w:r>
    </w:p>
    <w:p w:rsidR="00EC5F8F" w:rsidRPr="00F706CB" w:rsidRDefault="00EC5F8F" w:rsidP="00F706CB">
      <w:pPr>
        <w:spacing w:line="240" w:lineRule="auto"/>
        <w:jc w:val="both"/>
        <w:rPr>
          <w:i/>
          <w:sz w:val="24"/>
          <w:szCs w:val="24"/>
        </w:rPr>
      </w:pPr>
      <w:r w:rsidRPr="00F706CB">
        <w:rPr>
          <w:i/>
          <w:sz w:val="24"/>
          <w:szCs w:val="24"/>
        </w:rPr>
        <w:instrText xml:space="preserve">   * Su significación económica y pecuniaria: ya que solo las relaciones jurídicas de carácter pecuniario (derechos reales, derechos de crédito), forman el contenido del patrimonio: Es decir, relaciones jurídicas valorables en dinero, porque el derecho patrimonial siempre está referido a un bien valorado en una cantidad determinada.</w:instrText>
      </w:r>
    </w:p>
    <w:p w:rsidR="00EC5F8F" w:rsidRPr="00F706CB" w:rsidRDefault="00EC5F8F" w:rsidP="00F706CB">
      <w:pPr>
        <w:spacing w:line="240" w:lineRule="auto"/>
        <w:jc w:val="both"/>
        <w:rPr>
          <w:i/>
          <w:sz w:val="24"/>
          <w:szCs w:val="24"/>
        </w:rPr>
      </w:pPr>
      <w:r w:rsidRPr="00F706CB">
        <w:rPr>
          <w:i/>
          <w:sz w:val="24"/>
          <w:szCs w:val="24"/>
        </w:rPr>
        <w:instrText xml:space="preserve">   * Su atribución a un titular como centro de sus relaciones jurídicas: porque para que exista derechos y obligaciones debe existir un titular de ellas, algo o alguien que en su universo propio que las detente, sea persona natural o jurídica. Si se tiene el derecho es acreedor o titular potestativo de un crédito, esta es una posición activa; por el contrario si se tiene la obligación o el deber se es deudor y se está en una posición pasiva.</w:instrText>
      </w:r>
    </w:p>
    <w:p w:rsidR="00EC5F8F" w:rsidRPr="00F706CB" w:rsidRDefault="001C4E03" w:rsidP="00F706CB">
      <w:pPr>
        <w:spacing w:line="240" w:lineRule="auto"/>
        <w:jc w:val="both"/>
        <w:rPr>
          <w:i/>
          <w:sz w:val="24"/>
          <w:szCs w:val="24"/>
        </w:rPr>
      </w:pPr>
      <w:r w:rsidRPr="00F706CB">
        <w:rPr>
          <w:b/>
          <w:i/>
          <w:sz w:val="24"/>
          <w:szCs w:val="24"/>
        </w:rPr>
        <w:instrText>ELEMENTOS DEL PATRIMONIO</w:instrText>
      </w:r>
      <w:r w:rsidR="00EC5F8F" w:rsidRPr="00F706CB">
        <w:rPr>
          <w:i/>
          <w:sz w:val="24"/>
          <w:szCs w:val="24"/>
        </w:rPr>
        <w:instrText>:</w:instrText>
      </w:r>
    </w:p>
    <w:p w:rsidR="00EC5F8F" w:rsidRPr="00F706CB" w:rsidRDefault="00EC5F8F" w:rsidP="00F706CB">
      <w:pPr>
        <w:spacing w:line="240" w:lineRule="auto"/>
        <w:jc w:val="both"/>
        <w:rPr>
          <w:i/>
          <w:sz w:val="24"/>
          <w:szCs w:val="24"/>
        </w:rPr>
      </w:pPr>
      <w:r w:rsidRPr="00F706CB">
        <w:rPr>
          <w:i/>
          <w:sz w:val="24"/>
          <w:szCs w:val="24"/>
        </w:rPr>
        <w:instrText xml:space="preserve">   * Activo: El activo comprende todos los bienes de un mismo propietario. Es la pertenencia al mismo sujeto de una serie de derechos. Bajo esta denominación se engloban los bienes y los derechos (tanto reales como de crédito). El patrimonio solamente abarca los elementos de apreciación pecuniaria. Así, existen derechos extra patrimoniales, como lo son el derecho a la vida, a la libertad, al voto, etc., razón por la cual el sujeto no puede disponer de ellos como sí lo puede hacer de los bienes de su patrimonio.</w:instrText>
      </w:r>
    </w:p>
    <w:p w:rsidR="00EC5F8F" w:rsidRPr="00F706CB" w:rsidRDefault="00EC5F8F" w:rsidP="00F706CB">
      <w:pPr>
        <w:spacing w:line="240" w:lineRule="auto"/>
        <w:jc w:val="both"/>
        <w:rPr>
          <w:i/>
          <w:sz w:val="24"/>
          <w:szCs w:val="24"/>
        </w:rPr>
      </w:pPr>
      <w:r w:rsidRPr="00F706CB">
        <w:rPr>
          <w:i/>
          <w:sz w:val="24"/>
          <w:szCs w:val="24"/>
        </w:rPr>
        <w:instrText xml:space="preserve">   * Pasivo: Sobre el pasivo patrimonial recaen las obligaciones, deudas y cargas en general. Este pasivo es respaldado por los activos que forman parte del patrimonio. Así, por ejemplo, en una sucesión mortis causa, los herederos reciben un patrimonio, que si incluye deudas no satisfechas y exigibles, deben satisfacerlas con el activo de la sucesión.</w:instrText>
      </w:r>
    </w:p>
    <w:p w:rsidR="00D041A8" w:rsidRPr="00F706CB" w:rsidRDefault="00D041A8" w:rsidP="00F706CB">
      <w:pPr>
        <w:pStyle w:val="NormalWeb"/>
        <w:jc w:val="both"/>
        <w:rPr>
          <w:rFonts w:asciiTheme="minorHAnsi" w:hAnsiTheme="minorHAnsi" w:cs="Arial"/>
          <w:i/>
          <w:color w:val="000000"/>
          <w:lang w:val="es-ES"/>
        </w:rPr>
      </w:pPr>
      <w:r w:rsidRPr="00F706CB">
        <w:rPr>
          <w:rFonts w:asciiTheme="minorHAnsi" w:hAnsiTheme="minorHAnsi" w:cs="Arial"/>
          <w:b/>
          <w:bCs/>
          <w:i/>
          <w:iCs/>
          <w:color w:val="000000"/>
          <w:lang w:val="es-ES"/>
        </w:rPr>
        <w:instrText>Teorías del patrimonio</w:instrText>
      </w:r>
      <w:r w:rsidRPr="00F706CB">
        <w:rPr>
          <w:rFonts w:asciiTheme="minorHAnsi" w:hAnsiTheme="minorHAnsi" w:cs="Arial"/>
          <w:bCs/>
          <w:i/>
          <w:iCs/>
          <w:color w:val="000000"/>
          <w:lang w:val="es-ES"/>
        </w:rPr>
        <w:instrText>.</w:instrText>
      </w:r>
    </w:p>
    <w:p w:rsidR="00D041A8" w:rsidRPr="00F706CB" w:rsidRDefault="00D041A8" w:rsidP="00F706CB">
      <w:pPr>
        <w:pStyle w:val="NormalWeb"/>
        <w:jc w:val="both"/>
        <w:rPr>
          <w:rFonts w:asciiTheme="minorHAnsi" w:hAnsiTheme="minorHAnsi" w:cs="Arial"/>
          <w:i/>
          <w:color w:val="000000"/>
          <w:lang w:val="es-ES"/>
        </w:rPr>
      </w:pPr>
      <w:r w:rsidRPr="00F706CB">
        <w:rPr>
          <w:rFonts w:asciiTheme="minorHAnsi" w:hAnsiTheme="minorHAnsi" w:cs="Arial"/>
          <w:bCs/>
          <w:i/>
          <w:iCs/>
          <w:color w:val="000000"/>
          <w:lang w:val="es-ES"/>
        </w:rPr>
        <w:instrText>Teoría del patrimonio-personalidad.-</w:instrText>
      </w:r>
    </w:p>
    <w:p w:rsidR="00D041A8" w:rsidRPr="00F706CB" w:rsidRDefault="00D041A8" w:rsidP="00F706CB">
      <w:pPr>
        <w:pStyle w:val="NormalWeb"/>
        <w:jc w:val="both"/>
        <w:rPr>
          <w:rFonts w:asciiTheme="minorHAnsi" w:hAnsiTheme="minorHAnsi" w:cs="Arial"/>
          <w:i/>
          <w:color w:val="000000"/>
          <w:lang w:val="es-ES"/>
        </w:rPr>
      </w:pPr>
      <w:r w:rsidRPr="00F706CB">
        <w:rPr>
          <w:rFonts w:asciiTheme="minorHAnsi" w:hAnsiTheme="minorHAnsi" w:cs="Arial"/>
          <w:i/>
          <w:color w:val="000000"/>
          <w:lang w:val="es-ES"/>
        </w:rPr>
        <w:lastRenderedPageBreak/>
        <w:instrText xml:space="preserve">Según los autores franceses Aubry &amp; Rau, el patrimonio es la más alta expresión de la del hombre, considerada en sus relaciones con los objetos exteriores, sobre los cuales puede o podrá tener derechos que ejercitar, comprende no sólo </w:instrText>
      </w:r>
      <w:r w:rsidRPr="00F706CB">
        <w:rPr>
          <w:rFonts w:asciiTheme="minorHAnsi" w:hAnsiTheme="minorHAnsi" w:cs="Arial"/>
          <w:i/>
          <w:iCs/>
          <w:color w:val="000000"/>
          <w:lang w:val="es-ES"/>
        </w:rPr>
        <w:instrText>in actu</w:instrText>
      </w:r>
      <w:r w:rsidRPr="00F706CB">
        <w:rPr>
          <w:rFonts w:asciiTheme="minorHAnsi" w:hAnsiTheme="minorHAnsi" w:cs="Arial"/>
          <w:i/>
          <w:color w:val="000000"/>
          <w:lang w:val="es-ES"/>
        </w:rPr>
        <w:instrText xml:space="preserve"> los bienes ya adquiridos, sino además </w:instrText>
      </w:r>
      <w:r w:rsidRPr="00F706CB">
        <w:rPr>
          <w:rFonts w:asciiTheme="minorHAnsi" w:hAnsiTheme="minorHAnsi" w:cs="Arial"/>
          <w:i/>
          <w:iCs/>
          <w:color w:val="000000"/>
          <w:lang w:val="es-ES"/>
        </w:rPr>
        <w:instrText>in potentia</w:instrText>
      </w:r>
      <w:r w:rsidRPr="00F706CB">
        <w:rPr>
          <w:rFonts w:asciiTheme="minorHAnsi" w:hAnsiTheme="minorHAnsi" w:cs="Arial"/>
          <w:i/>
          <w:color w:val="000000"/>
          <w:lang w:val="es-ES"/>
        </w:rPr>
        <w:instrText xml:space="preserve"> los que están por adquirirse. Esta teoría señala que el patrimonio de una persona es su poder jurídico con liderado en forma absoluta, y desligado de todo límite en el tiempo y en el espacio. En el tiempo, porque comprende todos los bienes que una persona tiene o pueda llegar a tener, en el espacio, porque abraza todo aquello que tiene un valor pecuniario, sin importar de que se trate de bienes heterogéneos o de masas autónomas, de bienes destinados a los fines económicos más diversos. Es el conjunto de bienes contemplado como una UNIVERSALIDAD DE DERECHO (</w:instrText>
      </w:r>
      <w:r w:rsidR="00786B31" w:rsidRPr="00F706CB">
        <w:rPr>
          <w:rFonts w:asciiTheme="minorHAnsi" w:hAnsiTheme="minorHAnsi" w:cs="Arial"/>
          <w:i/>
          <w:iCs/>
          <w:color w:val="000000"/>
          <w:lang w:val="es-ES"/>
        </w:rPr>
        <w:instrText>universitos</w:instrText>
      </w:r>
      <w:r w:rsidRPr="00F706CB">
        <w:rPr>
          <w:rFonts w:asciiTheme="minorHAnsi" w:hAnsiTheme="minorHAnsi" w:cs="Arial"/>
          <w:i/>
          <w:iCs/>
          <w:color w:val="000000"/>
          <w:lang w:val="es-ES"/>
        </w:rPr>
        <w:instrText xml:space="preserve"> juris).</w:instrText>
      </w:r>
    </w:p>
    <w:p w:rsidR="00394364" w:rsidRPr="00394364" w:rsidRDefault="00394364" w:rsidP="00F706CB">
      <w:pPr>
        <w:pStyle w:val="NormalWeb"/>
        <w:jc w:val="both"/>
        <w:rPr>
          <w:rFonts w:asciiTheme="minorHAnsi" w:hAnsiTheme="minorHAnsi" w:cs="Arial"/>
          <w:b/>
          <w:i/>
          <w:color w:val="000000"/>
          <w:lang w:val="es-ES"/>
        </w:rPr>
      </w:pPr>
      <w:r w:rsidRPr="00394364">
        <w:rPr>
          <w:rFonts w:asciiTheme="minorHAnsi" w:hAnsiTheme="minorHAnsi" w:cs="Arial"/>
          <w:b/>
          <w:i/>
          <w:color w:val="000000"/>
          <w:lang w:val="es-ES"/>
        </w:rPr>
        <w:instrText>UNIVERSALIDAD DE HECHO</w:instrText>
      </w:r>
    </w:p>
    <w:p w:rsidR="00D041A8" w:rsidRPr="00F706CB" w:rsidRDefault="00394364" w:rsidP="00F706CB">
      <w:pPr>
        <w:pStyle w:val="NormalWeb"/>
        <w:jc w:val="both"/>
        <w:rPr>
          <w:rFonts w:asciiTheme="minorHAnsi" w:hAnsiTheme="minorHAnsi" w:cs="Arial"/>
          <w:i/>
          <w:color w:val="000000"/>
          <w:lang w:val="es-ES"/>
        </w:rPr>
      </w:pPr>
      <w:r>
        <w:rPr>
          <w:rFonts w:asciiTheme="minorHAnsi" w:hAnsiTheme="minorHAnsi" w:cs="Arial"/>
          <w:i/>
          <w:color w:val="000000"/>
          <w:lang w:val="es-ES"/>
        </w:rPr>
        <w:instrText>E</w:instrText>
      </w:r>
      <w:r w:rsidR="00D041A8" w:rsidRPr="00F706CB">
        <w:rPr>
          <w:rFonts w:asciiTheme="minorHAnsi" w:hAnsiTheme="minorHAnsi" w:cs="Arial"/>
          <w:i/>
          <w:color w:val="000000"/>
          <w:lang w:val="es-ES"/>
        </w:rPr>
        <w:instrText xml:space="preserve">s una modalidad de la propiedad con la que nos encontramos </w:instrText>
      </w:r>
      <w:r w:rsidR="00786B31" w:rsidRPr="00F706CB">
        <w:rPr>
          <w:rFonts w:asciiTheme="minorHAnsi" w:hAnsiTheme="minorHAnsi" w:cs="Arial"/>
          <w:i/>
          <w:color w:val="000000"/>
          <w:lang w:val="es-ES"/>
        </w:rPr>
        <w:instrText>cuando</w:instrText>
      </w:r>
      <w:r w:rsidR="00D041A8" w:rsidRPr="00F706CB">
        <w:rPr>
          <w:rFonts w:asciiTheme="minorHAnsi" w:hAnsiTheme="minorHAnsi" w:cs="Arial"/>
          <w:i/>
          <w:color w:val="000000"/>
          <w:lang w:val="es-ES"/>
        </w:rPr>
        <w:instrText xml:space="preserve"> éste recae sobre un conjunto de bienes individualizados, los cuales sobre la base de un elemento científico y técnico, se consideran formando un todo o, si se prefiere, como constituyendo un bien determinado.</w:instrText>
      </w:r>
    </w:p>
    <w:p w:rsidR="00D041A8" w:rsidRPr="00F706CB" w:rsidRDefault="00D041A8" w:rsidP="00F706CB">
      <w:pPr>
        <w:pStyle w:val="NormalWeb"/>
        <w:jc w:val="both"/>
        <w:rPr>
          <w:rFonts w:asciiTheme="minorHAnsi" w:hAnsiTheme="minorHAnsi" w:cs="Arial"/>
          <w:i/>
          <w:color w:val="000000"/>
          <w:lang w:val="es-ES"/>
        </w:rPr>
      </w:pPr>
      <w:r w:rsidRPr="00F706CB">
        <w:rPr>
          <w:rFonts w:asciiTheme="minorHAnsi" w:hAnsiTheme="minorHAnsi" w:cs="Arial"/>
          <w:i/>
          <w:color w:val="000000"/>
          <w:lang w:val="es-ES"/>
        </w:rPr>
        <w:instrText xml:space="preserve">Las universalidades de hecho se distinguen de las jurídicas en que sólo comprenden una masa de bienes destinados a un fin económico. Toda </w:instrText>
      </w:r>
      <w:r w:rsidRPr="00F706CB">
        <w:rPr>
          <w:rFonts w:asciiTheme="minorHAnsi" w:hAnsiTheme="minorHAnsi" w:cs="Arial"/>
          <w:i/>
          <w:iCs/>
          <w:color w:val="000000"/>
          <w:lang w:val="es-ES"/>
        </w:rPr>
        <w:instrText>universalidad de hecho</w:instrText>
      </w:r>
      <w:r w:rsidRPr="00F706CB">
        <w:rPr>
          <w:rFonts w:asciiTheme="minorHAnsi" w:hAnsiTheme="minorHAnsi" w:cs="Arial"/>
          <w:i/>
          <w:color w:val="000000"/>
          <w:lang w:val="es-ES"/>
        </w:rPr>
        <w:instrText xml:space="preserve"> supone una parte del activo patrimonial; hay una relación del todo a la parte entre la universalidad jurídica y la universalidad de hecho</w:instrText>
      </w:r>
      <w:r w:rsidR="00786B31" w:rsidRPr="00F706CB">
        <w:rPr>
          <w:rFonts w:asciiTheme="minorHAnsi" w:hAnsiTheme="minorHAnsi" w:cs="Arial"/>
          <w:i/>
          <w:color w:val="000000"/>
          <w:lang w:val="es-ES"/>
        </w:rPr>
        <w:instrText>.</w:instrText>
      </w:r>
    </w:p>
    <w:p w:rsidR="00394364" w:rsidRPr="00394364" w:rsidRDefault="00394364" w:rsidP="00F706CB">
      <w:pPr>
        <w:pStyle w:val="NormalWeb"/>
        <w:jc w:val="both"/>
        <w:rPr>
          <w:rFonts w:asciiTheme="minorHAnsi" w:hAnsiTheme="minorHAnsi" w:cs="Arial"/>
          <w:b/>
          <w:i/>
          <w:color w:val="000000"/>
          <w:lang w:val="es-ES"/>
        </w:rPr>
      </w:pPr>
      <w:r w:rsidRPr="00394364">
        <w:rPr>
          <w:rFonts w:asciiTheme="minorHAnsi" w:hAnsiTheme="minorHAnsi" w:cs="Arial"/>
          <w:b/>
          <w:i/>
          <w:color w:val="000000"/>
          <w:lang w:val="es-ES"/>
        </w:rPr>
        <w:instrText xml:space="preserve"> UNIVERSALIDAD DE DERECHO</w:instrText>
      </w:r>
    </w:p>
    <w:p w:rsidR="00D041A8" w:rsidRPr="00F706CB" w:rsidRDefault="00394364" w:rsidP="00F706CB">
      <w:pPr>
        <w:pStyle w:val="NormalWeb"/>
        <w:jc w:val="both"/>
        <w:rPr>
          <w:rFonts w:asciiTheme="minorHAnsi" w:hAnsiTheme="minorHAnsi" w:cs="Arial"/>
          <w:i/>
          <w:color w:val="000000"/>
          <w:lang w:val="es-ES"/>
        </w:rPr>
      </w:pPr>
      <w:r>
        <w:rPr>
          <w:rFonts w:asciiTheme="minorHAnsi" w:hAnsiTheme="minorHAnsi" w:cs="Arial"/>
          <w:i/>
          <w:color w:val="000000"/>
          <w:lang w:val="es-ES"/>
        </w:rPr>
        <w:instrText>N</w:instrText>
      </w:r>
      <w:r w:rsidR="00D041A8" w:rsidRPr="00F706CB">
        <w:rPr>
          <w:rFonts w:asciiTheme="minorHAnsi" w:hAnsiTheme="minorHAnsi" w:cs="Arial"/>
          <w:i/>
          <w:color w:val="000000"/>
          <w:lang w:val="es-ES"/>
        </w:rPr>
        <w:instrText xml:space="preserve">o responde a la idea de un bien </w:instrText>
      </w:r>
      <w:r w:rsidR="00D041A8" w:rsidRPr="00F706CB">
        <w:rPr>
          <w:rFonts w:asciiTheme="minorHAnsi" w:hAnsiTheme="minorHAnsi" w:cs="Arial"/>
          <w:i/>
          <w:iCs/>
          <w:color w:val="000000"/>
          <w:lang w:val="es-ES"/>
        </w:rPr>
        <w:instrText>stricto sensu</w:instrText>
      </w:r>
      <w:r w:rsidR="00D041A8" w:rsidRPr="00F706CB">
        <w:rPr>
          <w:rFonts w:asciiTheme="minorHAnsi" w:hAnsiTheme="minorHAnsi" w:cs="Arial"/>
          <w:i/>
          <w:color w:val="000000"/>
          <w:lang w:val="es-ES"/>
        </w:rPr>
        <w:instrText xml:space="preserve">: es por </w:instrText>
      </w:r>
      <w:r w:rsidR="00786B31" w:rsidRPr="00F706CB">
        <w:rPr>
          <w:rFonts w:asciiTheme="minorHAnsi" w:hAnsiTheme="minorHAnsi" w:cs="Arial"/>
          <w:i/>
          <w:color w:val="000000"/>
          <w:lang w:val="es-ES"/>
        </w:rPr>
        <w:instrText>el</w:instrText>
      </w:r>
      <w:r w:rsidR="00D041A8" w:rsidRPr="00F706CB">
        <w:rPr>
          <w:rFonts w:asciiTheme="minorHAnsi" w:hAnsiTheme="minorHAnsi" w:cs="Arial"/>
          <w:i/>
          <w:color w:val="000000"/>
          <w:lang w:val="es-ES"/>
        </w:rPr>
        <w:instrText xml:space="preserve"> contrario, una masa de bienes que permanecen distintos unos de otros y susceptibles de conservar su fisonomía propia e integral una vez dispersos; están unidos entre sí únicamente por una razón jurídica: </w:instrText>
      </w:r>
      <w:r w:rsidR="00D041A8" w:rsidRPr="00F706CB">
        <w:rPr>
          <w:rFonts w:asciiTheme="minorHAnsi" w:hAnsiTheme="minorHAnsi" w:cs="Arial"/>
          <w:i/>
          <w:iCs/>
          <w:color w:val="000000"/>
          <w:lang w:val="es-ES"/>
        </w:rPr>
        <w:instrText>la necesidad de responder de un pasivo determinado.</w:instrText>
      </w:r>
      <w:r w:rsidR="00D041A8" w:rsidRPr="00F706CB">
        <w:rPr>
          <w:rFonts w:asciiTheme="minorHAnsi" w:hAnsiTheme="minorHAnsi" w:cs="Arial"/>
          <w:i/>
          <w:color w:val="000000"/>
          <w:lang w:val="es-ES"/>
        </w:rPr>
        <w:instrText>: una universalidad de derecho es un conjunto de bienes que forman un activo y reportan un pasivo, conjunto de bienes que es distinto, desde el punto de vista de la relación jurídica abstracta, de los elementos que lo componen.</w:instrText>
      </w:r>
    </w:p>
    <w:p w:rsidR="00C06123" w:rsidRPr="00F706CB" w:rsidRDefault="00D041A8" w:rsidP="00F706CB">
      <w:pPr>
        <w:pStyle w:val="NormalWeb"/>
        <w:jc w:val="both"/>
        <w:rPr>
          <w:rFonts w:asciiTheme="minorHAnsi" w:hAnsiTheme="minorHAnsi" w:cs="Arial"/>
          <w:i/>
          <w:color w:val="000000"/>
          <w:lang w:val="es-ES"/>
        </w:rPr>
      </w:pPr>
      <w:r w:rsidRPr="00F706CB">
        <w:rPr>
          <w:rFonts w:asciiTheme="minorHAnsi" w:hAnsiTheme="minorHAnsi" w:cs="Arial"/>
          <w:i/>
          <w:color w:val="000000"/>
          <w:lang w:val="es-ES"/>
        </w:rPr>
        <w:instrText xml:space="preserve"> En el patrimonio, </w:instrText>
      </w:r>
      <w:r w:rsidRPr="00F706CB">
        <w:rPr>
          <w:rFonts w:asciiTheme="minorHAnsi" w:hAnsiTheme="minorHAnsi" w:cs="Arial"/>
          <w:i/>
          <w:iCs/>
          <w:color w:val="000000"/>
          <w:lang w:val="es-ES"/>
        </w:rPr>
        <w:instrText>universalidad de derecho</w:instrText>
      </w:r>
      <w:r w:rsidRPr="00F706CB">
        <w:rPr>
          <w:rFonts w:asciiTheme="minorHAnsi" w:hAnsiTheme="minorHAnsi" w:cs="Arial"/>
          <w:i/>
          <w:color w:val="000000"/>
          <w:lang w:val="es-ES"/>
        </w:rPr>
        <w:instrText xml:space="preserve">, los elementos varían constantemente. Podrían en rigor variar a diario sin alterar la naturaleza de la universalidad que están componiendo. </w:instrText>
      </w:r>
    </w:p>
    <w:p w:rsidR="00D041A8" w:rsidRPr="00394364" w:rsidRDefault="00394364" w:rsidP="00F706CB">
      <w:pPr>
        <w:pStyle w:val="NormalWeb"/>
        <w:jc w:val="both"/>
        <w:rPr>
          <w:rFonts w:asciiTheme="minorHAnsi" w:hAnsiTheme="minorHAnsi" w:cs="Arial"/>
          <w:b/>
          <w:i/>
          <w:color w:val="000000"/>
          <w:lang w:val="es-ES"/>
        </w:rPr>
      </w:pPr>
      <w:r>
        <w:rPr>
          <w:rFonts w:asciiTheme="minorHAnsi" w:hAnsiTheme="minorHAnsi" w:cs="Arial"/>
          <w:b/>
          <w:bCs/>
          <w:i/>
          <w:color w:val="000000"/>
          <w:lang w:val="es-ES"/>
        </w:rPr>
        <w:instrText>Teoría clásica del patrimonio</w:instrText>
      </w:r>
    </w:p>
    <w:p w:rsidR="00D041A8" w:rsidRPr="00F706CB" w:rsidRDefault="00D041A8" w:rsidP="00F706CB">
      <w:pPr>
        <w:pStyle w:val="NormalWeb"/>
        <w:jc w:val="both"/>
        <w:rPr>
          <w:rFonts w:asciiTheme="minorHAnsi" w:hAnsiTheme="minorHAnsi" w:cs="Arial"/>
          <w:i/>
          <w:color w:val="000000"/>
          <w:lang w:val="es-ES"/>
        </w:rPr>
      </w:pPr>
      <w:r w:rsidRPr="00F706CB">
        <w:rPr>
          <w:rFonts w:asciiTheme="minorHAnsi" w:hAnsiTheme="minorHAnsi" w:cs="Arial"/>
          <w:i/>
          <w:color w:val="000000"/>
          <w:lang w:val="es-ES"/>
        </w:rPr>
        <w:instrText xml:space="preserve">A esta teoría también se le denomina teoría del </w:instrText>
      </w:r>
      <w:r w:rsidRPr="00F706CB">
        <w:rPr>
          <w:rFonts w:asciiTheme="minorHAnsi" w:hAnsiTheme="minorHAnsi" w:cs="Arial"/>
          <w:bCs/>
          <w:i/>
          <w:color w:val="000000"/>
          <w:lang w:val="es-ES"/>
        </w:rPr>
        <w:instrText>patrimonio-personalidad</w:instrText>
      </w:r>
      <w:r w:rsidRPr="00F706CB">
        <w:rPr>
          <w:rFonts w:asciiTheme="minorHAnsi" w:hAnsiTheme="minorHAnsi" w:cs="Arial"/>
          <w:i/>
          <w:color w:val="000000"/>
          <w:lang w:val="es-ES"/>
        </w:rPr>
        <w:instrText>, y consiste en que el patrimonio está en vinculación constante con la persona jurídica, a quien sigue como la sombra al cuerpo, como lo explican Aubry y Rau</w:instrText>
      </w:r>
    </w:p>
    <w:p w:rsidR="00D041A8" w:rsidRPr="00F706CB" w:rsidRDefault="00D041A8" w:rsidP="00F706CB">
      <w:pPr>
        <w:pStyle w:val="NormalWeb"/>
        <w:jc w:val="both"/>
        <w:rPr>
          <w:rFonts w:asciiTheme="minorHAnsi" w:hAnsiTheme="minorHAnsi" w:cs="Arial"/>
          <w:i/>
          <w:color w:val="000000"/>
          <w:lang w:val="es-ES"/>
        </w:rPr>
      </w:pPr>
      <w:r w:rsidRPr="00F706CB">
        <w:rPr>
          <w:rFonts w:asciiTheme="minorHAnsi" w:hAnsiTheme="minorHAnsi" w:cs="Arial"/>
          <w:i/>
          <w:color w:val="000000"/>
          <w:lang w:val="es-ES"/>
        </w:rPr>
        <w:instrText>Los puntos capitales de esta teoría se resumen así:</w:instrText>
      </w:r>
    </w:p>
    <w:p w:rsidR="00D041A8" w:rsidRPr="00F706CB" w:rsidRDefault="00D041A8" w:rsidP="00F706CB">
      <w:pPr>
        <w:pStyle w:val="NormalWeb"/>
        <w:jc w:val="both"/>
        <w:rPr>
          <w:rFonts w:asciiTheme="minorHAnsi" w:hAnsiTheme="minorHAnsi" w:cs="Arial"/>
          <w:i/>
          <w:color w:val="000000"/>
          <w:lang w:val="es-ES"/>
        </w:rPr>
      </w:pPr>
      <w:r w:rsidRPr="00F706CB">
        <w:rPr>
          <w:rFonts w:asciiTheme="minorHAnsi" w:hAnsiTheme="minorHAnsi" w:cs="Arial"/>
          <w:i/>
          <w:color w:val="000000"/>
          <w:lang w:val="es-ES"/>
        </w:rPr>
        <w:lastRenderedPageBreak/>
        <w:instrText xml:space="preserve">1.- Sólo las </w:instrText>
      </w:r>
      <w:r w:rsidRPr="00F706CB">
        <w:rPr>
          <w:rFonts w:asciiTheme="minorHAnsi" w:hAnsiTheme="minorHAnsi" w:cs="Arial"/>
          <w:bCs/>
          <w:i/>
          <w:color w:val="000000"/>
          <w:lang w:val="es-ES"/>
        </w:rPr>
        <w:instrText xml:space="preserve">PERSONAS </w:instrText>
      </w:r>
      <w:r w:rsidRPr="00F706CB">
        <w:rPr>
          <w:rFonts w:asciiTheme="minorHAnsi" w:hAnsiTheme="minorHAnsi" w:cs="Arial"/>
          <w:i/>
          <w:color w:val="000000"/>
          <w:lang w:val="es-ES"/>
        </w:rPr>
        <w:instrText>pueden tener un patrimonio, ya que sólo ellas son capaces de derechos y obligaciones.</w:instrText>
      </w:r>
    </w:p>
    <w:p w:rsidR="00D041A8" w:rsidRPr="00F706CB" w:rsidRDefault="00D041A8" w:rsidP="00F706CB">
      <w:pPr>
        <w:pStyle w:val="NormalWeb"/>
        <w:jc w:val="both"/>
        <w:rPr>
          <w:rFonts w:asciiTheme="minorHAnsi" w:hAnsiTheme="minorHAnsi" w:cs="Arial"/>
          <w:i/>
          <w:color w:val="000000"/>
          <w:lang w:val="es-ES"/>
        </w:rPr>
      </w:pPr>
      <w:r w:rsidRPr="00F706CB">
        <w:rPr>
          <w:rFonts w:asciiTheme="minorHAnsi" w:hAnsiTheme="minorHAnsi" w:cs="Arial"/>
          <w:i/>
          <w:color w:val="000000"/>
          <w:lang w:val="es-ES"/>
        </w:rPr>
        <w:instrText xml:space="preserve">2.- Toda persona </w:instrText>
      </w:r>
      <w:r w:rsidRPr="00F706CB">
        <w:rPr>
          <w:rFonts w:asciiTheme="minorHAnsi" w:hAnsiTheme="minorHAnsi" w:cs="Arial"/>
          <w:bCs/>
          <w:i/>
          <w:color w:val="000000"/>
          <w:lang w:val="es-ES"/>
        </w:rPr>
        <w:instrText xml:space="preserve">NECESARIAMENTE </w:instrText>
      </w:r>
      <w:r w:rsidRPr="00F706CB">
        <w:rPr>
          <w:rFonts w:asciiTheme="minorHAnsi" w:hAnsiTheme="minorHAnsi" w:cs="Arial"/>
          <w:i/>
          <w:color w:val="000000"/>
          <w:lang w:val="es-ES"/>
        </w:rPr>
        <w:instrText xml:space="preserve">debe tener </w:instrText>
      </w:r>
      <w:r w:rsidRPr="00F706CB">
        <w:rPr>
          <w:rFonts w:asciiTheme="minorHAnsi" w:hAnsiTheme="minorHAnsi" w:cs="Arial"/>
          <w:bCs/>
          <w:i/>
          <w:color w:val="000000"/>
          <w:lang w:val="es-ES"/>
        </w:rPr>
        <w:instrText>UN PATRIMONIO</w:instrText>
      </w:r>
      <w:r w:rsidRPr="00F706CB">
        <w:rPr>
          <w:rFonts w:asciiTheme="minorHAnsi" w:hAnsiTheme="minorHAnsi" w:cs="Arial"/>
          <w:i/>
          <w:color w:val="000000"/>
          <w:lang w:val="es-ES"/>
        </w:rPr>
        <w:instrText xml:space="preserve">. La persona que sólo tiene deudas, tiene empero un patrimonio, ya que patrimonio no significa necesariamente riqueza: es una bolsa que puede estar vacía. Es una aptitud: porque comprende los bienes </w:instrText>
      </w:r>
      <w:r w:rsidRPr="00F706CB">
        <w:rPr>
          <w:rFonts w:asciiTheme="minorHAnsi" w:hAnsiTheme="minorHAnsi" w:cs="Arial"/>
          <w:i/>
          <w:iCs/>
          <w:color w:val="000000"/>
          <w:lang w:val="es-ES"/>
        </w:rPr>
        <w:instrText>in potentia</w:instrText>
      </w:r>
      <w:r w:rsidRPr="00F706CB">
        <w:rPr>
          <w:rFonts w:asciiTheme="minorHAnsi" w:hAnsiTheme="minorHAnsi" w:cs="Arial"/>
          <w:i/>
          <w:color w:val="000000"/>
          <w:lang w:val="es-ES"/>
        </w:rPr>
        <w:instrText>. Bonnecase hace notar que siempre puede concederse crédito a una persona basándose en su actividad económica virtual. Por ejemplo, cuando un deudor carece de bienes o cuando los que tiene son inembargables.</w:instrText>
      </w:r>
    </w:p>
    <w:p w:rsidR="00D041A8" w:rsidRPr="00F706CB" w:rsidRDefault="00D041A8" w:rsidP="00F706CB">
      <w:pPr>
        <w:pStyle w:val="NormalWeb"/>
        <w:jc w:val="both"/>
        <w:rPr>
          <w:rFonts w:asciiTheme="minorHAnsi" w:hAnsiTheme="minorHAnsi" w:cs="Arial"/>
          <w:i/>
          <w:color w:val="000000"/>
          <w:lang w:val="es-ES"/>
        </w:rPr>
      </w:pPr>
      <w:r w:rsidRPr="00F706CB">
        <w:rPr>
          <w:rFonts w:asciiTheme="minorHAnsi" w:hAnsiTheme="minorHAnsi" w:cs="Arial"/>
          <w:i/>
          <w:color w:val="000000"/>
          <w:lang w:val="es-ES"/>
        </w:rPr>
        <w:instrText xml:space="preserve">3.- Cada persona </w:instrText>
      </w:r>
      <w:r w:rsidRPr="00F706CB">
        <w:rPr>
          <w:rFonts w:asciiTheme="minorHAnsi" w:hAnsiTheme="minorHAnsi" w:cs="Arial"/>
          <w:bCs/>
          <w:i/>
          <w:color w:val="000000"/>
          <w:lang w:val="es-ES"/>
        </w:rPr>
        <w:instrText xml:space="preserve">SÓLO </w:instrText>
      </w:r>
      <w:r w:rsidRPr="00F706CB">
        <w:rPr>
          <w:rFonts w:asciiTheme="minorHAnsi" w:hAnsiTheme="minorHAnsi" w:cs="Arial"/>
          <w:i/>
          <w:color w:val="000000"/>
          <w:lang w:val="es-ES"/>
        </w:rPr>
        <w:instrText>tendrá un patrimonio: es una masa única. Sin embargo la teoría no desconoce la existencia de dos masas de bienes al tratar de fenómeno de la herencia aceptada a beneficio de inventario.</w:instrText>
      </w:r>
    </w:p>
    <w:p w:rsidR="00D041A8" w:rsidRPr="00F706CB" w:rsidRDefault="00D041A8" w:rsidP="00F706CB">
      <w:pPr>
        <w:pStyle w:val="NormalWeb"/>
        <w:jc w:val="both"/>
        <w:rPr>
          <w:rFonts w:asciiTheme="minorHAnsi" w:hAnsiTheme="minorHAnsi" w:cs="Arial"/>
          <w:i/>
          <w:color w:val="000000"/>
          <w:lang w:val="es-ES"/>
        </w:rPr>
      </w:pPr>
      <w:r w:rsidRPr="00F706CB">
        <w:rPr>
          <w:rFonts w:asciiTheme="minorHAnsi" w:hAnsiTheme="minorHAnsi" w:cs="Arial"/>
          <w:i/>
          <w:color w:val="000000"/>
          <w:lang w:val="es-ES"/>
        </w:rPr>
        <w:instrText>4.- El patrimonio es</w:instrText>
      </w:r>
      <w:r w:rsidRPr="00F706CB">
        <w:rPr>
          <w:rFonts w:asciiTheme="minorHAnsi" w:hAnsiTheme="minorHAnsi" w:cs="Arial"/>
          <w:bCs/>
          <w:i/>
          <w:color w:val="000000"/>
          <w:lang w:val="es-ES"/>
        </w:rPr>
        <w:instrText xml:space="preserve"> INSEPARABLE</w:instrText>
      </w:r>
      <w:r w:rsidRPr="00F706CB">
        <w:rPr>
          <w:rFonts w:asciiTheme="minorHAnsi" w:hAnsiTheme="minorHAnsi" w:cs="Arial"/>
          <w:i/>
          <w:color w:val="000000"/>
          <w:lang w:val="es-ES"/>
        </w:rPr>
        <w:instrText xml:space="preserve"> de la persona. Una persona no puede enajenar en vida su patrimonio. Podrá enajenar uno a uno los elementos que lo conforman, pero el patrimonio considerado como una universalidad, no es susceptible de ser transmitido a no ser </w:instrText>
      </w:r>
      <w:r w:rsidRPr="00F706CB">
        <w:rPr>
          <w:rFonts w:asciiTheme="minorHAnsi" w:hAnsiTheme="minorHAnsi" w:cs="Arial"/>
          <w:i/>
          <w:iCs/>
          <w:color w:val="000000"/>
          <w:lang w:val="es-ES"/>
        </w:rPr>
        <w:instrText>mortis causa</w:instrText>
      </w:r>
      <w:r w:rsidRPr="00F706CB">
        <w:rPr>
          <w:rFonts w:asciiTheme="minorHAnsi" w:hAnsiTheme="minorHAnsi" w:cs="Arial"/>
          <w:i/>
          <w:color w:val="000000"/>
          <w:lang w:val="es-ES"/>
        </w:rPr>
        <w:instrText>.</w:instrText>
      </w:r>
    </w:p>
    <w:p w:rsidR="00D041A8" w:rsidRPr="00F706CB" w:rsidRDefault="00D041A8" w:rsidP="00F706CB">
      <w:pPr>
        <w:pStyle w:val="NormalWeb"/>
        <w:jc w:val="both"/>
        <w:rPr>
          <w:rFonts w:asciiTheme="minorHAnsi" w:hAnsiTheme="minorHAnsi" w:cs="Arial"/>
          <w:i/>
          <w:color w:val="000000"/>
          <w:lang w:val="es-ES"/>
        </w:rPr>
      </w:pPr>
      <w:r w:rsidRPr="00F706CB">
        <w:rPr>
          <w:rFonts w:asciiTheme="minorHAnsi" w:hAnsiTheme="minorHAnsi" w:cs="Arial"/>
          <w:i/>
          <w:color w:val="000000"/>
          <w:lang w:val="es-ES"/>
        </w:rPr>
        <w:instrText xml:space="preserve">5.- El patrimonio es la </w:instrText>
      </w:r>
      <w:r w:rsidRPr="00F706CB">
        <w:rPr>
          <w:rFonts w:asciiTheme="minorHAnsi" w:hAnsiTheme="minorHAnsi" w:cs="Arial"/>
          <w:bCs/>
          <w:i/>
          <w:color w:val="000000"/>
          <w:lang w:val="es-ES"/>
        </w:rPr>
        <w:instrText>PRENDA TÁCITA</w:instrText>
      </w:r>
      <w:r w:rsidRPr="00F706CB">
        <w:rPr>
          <w:rFonts w:asciiTheme="minorHAnsi" w:hAnsiTheme="minorHAnsi" w:cs="Arial"/>
          <w:i/>
          <w:color w:val="000000"/>
          <w:lang w:val="es-ES"/>
        </w:rPr>
        <w:instrText xml:space="preserve"> que garantiza las deudas contraídas por la persona.</w:instrText>
      </w:r>
    </w:p>
    <w:p w:rsidR="00D041A8" w:rsidRPr="00F706CB" w:rsidRDefault="00D041A8" w:rsidP="00F706CB">
      <w:pPr>
        <w:pStyle w:val="NormalWeb"/>
        <w:jc w:val="both"/>
        <w:rPr>
          <w:rFonts w:asciiTheme="minorHAnsi" w:hAnsiTheme="minorHAnsi" w:cs="Arial"/>
          <w:i/>
          <w:color w:val="000000"/>
          <w:lang w:val="es-ES"/>
        </w:rPr>
      </w:pPr>
      <w:r w:rsidRPr="00F706CB">
        <w:rPr>
          <w:rFonts w:asciiTheme="minorHAnsi" w:hAnsiTheme="minorHAnsi" w:cs="Arial"/>
          <w:i/>
          <w:color w:val="000000"/>
          <w:lang w:val="es-ES"/>
        </w:rPr>
        <w:instrText>Para esta teoría, el patrimonio es una UNIVERSITAS JURIS, universalidad de derecho. El patrimonio como aptitud, sigue siendo el mismo durante la vida de la persona, aunque sus actuales elementos desaparezcan. Se presenta como ÚNICO e INDIVISIBLE, abarcando los bienes presentes y futuros. Esta universalidad jurídica está unida por un lazo ficticio, jurídico, por lo que respecta a los elementos que la componen.</w:instrText>
      </w:r>
    </w:p>
    <w:p w:rsidR="00D041A8" w:rsidRPr="00394364" w:rsidRDefault="00D041A8" w:rsidP="00F706CB">
      <w:pPr>
        <w:pStyle w:val="NormalWeb"/>
        <w:jc w:val="both"/>
        <w:rPr>
          <w:rFonts w:asciiTheme="minorHAnsi" w:hAnsiTheme="minorHAnsi" w:cs="Arial"/>
          <w:b/>
          <w:i/>
          <w:color w:val="000000"/>
          <w:lang w:val="es-ES"/>
        </w:rPr>
      </w:pPr>
      <w:r w:rsidRPr="00394364">
        <w:rPr>
          <w:rFonts w:asciiTheme="minorHAnsi" w:hAnsiTheme="minorHAnsi" w:cs="Arial"/>
          <w:b/>
          <w:bCs/>
          <w:i/>
          <w:color w:val="000000"/>
          <w:lang w:val="es-ES"/>
        </w:rPr>
        <w:instrText>Te</w:instrText>
      </w:r>
      <w:r w:rsidR="00394364">
        <w:rPr>
          <w:rFonts w:asciiTheme="minorHAnsi" w:hAnsiTheme="minorHAnsi" w:cs="Arial"/>
          <w:b/>
          <w:bCs/>
          <w:i/>
          <w:color w:val="000000"/>
          <w:lang w:val="es-ES"/>
        </w:rPr>
        <w:instrText>oría del patrimonio-afectación</w:instrText>
      </w:r>
    </w:p>
    <w:p w:rsidR="00D041A8" w:rsidRPr="00F706CB" w:rsidRDefault="00D041A8" w:rsidP="00F706CB">
      <w:pPr>
        <w:pStyle w:val="NormalWeb"/>
        <w:jc w:val="both"/>
        <w:rPr>
          <w:rFonts w:asciiTheme="minorHAnsi" w:hAnsiTheme="minorHAnsi" w:cs="Arial"/>
          <w:i/>
          <w:color w:val="000000"/>
          <w:lang w:val="es-ES"/>
        </w:rPr>
      </w:pPr>
      <w:r w:rsidRPr="00F706CB">
        <w:rPr>
          <w:rFonts w:asciiTheme="minorHAnsi" w:hAnsiTheme="minorHAnsi" w:cs="Arial"/>
          <w:i/>
          <w:color w:val="000000"/>
          <w:lang w:val="es-ES"/>
        </w:rPr>
        <w:instrText xml:space="preserve">La teoría moderna se define teniendo en cuenta el destino que en un momento dado tengan determinados bienes, derechos y obligaciones, con relación a un fin jurídico o económico. Bienes y deudas están inseparablemente ligados a un económico y, en tanto no se haga una liquidaron, no aparecerá el </w:instrText>
      </w:r>
      <w:r w:rsidRPr="00F706CB">
        <w:rPr>
          <w:rFonts w:asciiTheme="minorHAnsi" w:hAnsiTheme="minorHAnsi" w:cs="Arial"/>
          <w:bCs/>
          <w:i/>
          <w:color w:val="000000"/>
          <w:lang w:val="es-ES"/>
        </w:rPr>
        <w:instrText>activo neto.</w:instrText>
      </w:r>
    </w:p>
    <w:p w:rsidR="00D041A8" w:rsidRPr="00F706CB" w:rsidRDefault="00D041A8" w:rsidP="00F706CB">
      <w:pPr>
        <w:pStyle w:val="NormalWeb"/>
        <w:jc w:val="both"/>
        <w:rPr>
          <w:rFonts w:asciiTheme="minorHAnsi" w:hAnsiTheme="minorHAnsi" w:cs="Arial"/>
          <w:i/>
          <w:color w:val="000000"/>
          <w:lang w:val="es-ES"/>
        </w:rPr>
      </w:pPr>
      <w:r w:rsidRPr="00F706CB">
        <w:rPr>
          <w:rFonts w:asciiTheme="minorHAnsi" w:hAnsiTheme="minorHAnsi" w:cs="Arial"/>
          <w:i/>
          <w:color w:val="000000"/>
          <w:lang w:val="es-ES"/>
        </w:rPr>
        <w:instrText>La doctrina sostiene que una persona puede tener distintas masas de bienes, distintos patrimonios:</w:instrText>
      </w:r>
    </w:p>
    <w:p w:rsidR="00D041A8" w:rsidRPr="00F706CB" w:rsidRDefault="00D041A8" w:rsidP="00F706CB">
      <w:pPr>
        <w:pStyle w:val="NormalWeb"/>
        <w:jc w:val="both"/>
        <w:rPr>
          <w:rFonts w:asciiTheme="minorHAnsi" w:hAnsiTheme="minorHAnsi" w:cs="Arial"/>
          <w:i/>
          <w:color w:val="000000"/>
          <w:lang w:val="es-ES"/>
        </w:rPr>
      </w:pPr>
      <w:r w:rsidRPr="00F706CB">
        <w:rPr>
          <w:rFonts w:asciiTheme="minorHAnsi" w:hAnsiTheme="minorHAnsi" w:cs="Arial"/>
          <w:i/>
          <w:color w:val="000000"/>
          <w:lang w:val="es-ES"/>
        </w:rPr>
        <w:instrText xml:space="preserve">a).- Jurídicamente se protege un conjunto de bienes, como en el </w:instrText>
      </w:r>
      <w:r w:rsidRPr="00F706CB">
        <w:rPr>
          <w:rFonts w:asciiTheme="minorHAnsi" w:hAnsiTheme="minorHAnsi" w:cs="Arial"/>
          <w:bCs/>
          <w:i/>
          <w:color w:val="000000"/>
          <w:lang w:val="es-ES"/>
        </w:rPr>
        <w:instrText>patrimonio de familia.</w:instrText>
      </w:r>
    </w:p>
    <w:p w:rsidR="00D041A8" w:rsidRPr="00F706CB" w:rsidRDefault="00D041A8" w:rsidP="00F706CB">
      <w:pPr>
        <w:pStyle w:val="NormalWeb"/>
        <w:jc w:val="both"/>
        <w:rPr>
          <w:rFonts w:asciiTheme="minorHAnsi" w:hAnsiTheme="minorHAnsi" w:cs="Arial"/>
          <w:i/>
          <w:color w:val="000000"/>
          <w:lang w:val="es-ES"/>
        </w:rPr>
      </w:pPr>
      <w:r w:rsidRPr="00F706CB">
        <w:rPr>
          <w:rFonts w:asciiTheme="minorHAnsi" w:hAnsiTheme="minorHAnsi" w:cs="Arial"/>
          <w:i/>
          <w:color w:val="000000"/>
          <w:lang w:val="es-ES"/>
        </w:rPr>
        <w:instrText xml:space="preserve">b).- O se logra la continuidad de la persona desde el punto de vista económico: </w:instrText>
      </w:r>
      <w:r w:rsidRPr="00F706CB">
        <w:rPr>
          <w:rFonts w:asciiTheme="minorHAnsi" w:hAnsiTheme="minorHAnsi" w:cs="Arial"/>
          <w:bCs/>
          <w:i/>
          <w:color w:val="000000"/>
          <w:lang w:val="es-ES"/>
        </w:rPr>
        <w:instrText>ausencia, sucesión.</w:instrText>
      </w:r>
    </w:p>
    <w:p w:rsidR="00D041A8" w:rsidRPr="00F706CB" w:rsidRDefault="00D041A8" w:rsidP="00F706CB">
      <w:pPr>
        <w:pStyle w:val="NormalWeb"/>
        <w:jc w:val="both"/>
        <w:rPr>
          <w:rFonts w:asciiTheme="minorHAnsi" w:hAnsiTheme="minorHAnsi" w:cs="Arial"/>
          <w:bCs/>
          <w:i/>
          <w:color w:val="000000"/>
          <w:lang w:val="es-ES"/>
        </w:rPr>
      </w:pPr>
      <w:r w:rsidRPr="00F706CB">
        <w:rPr>
          <w:rFonts w:asciiTheme="minorHAnsi" w:hAnsiTheme="minorHAnsi" w:cs="Arial"/>
          <w:i/>
          <w:color w:val="000000"/>
          <w:lang w:val="es-ES"/>
        </w:rPr>
        <w:instrText xml:space="preserve">O se resguarda un fin jurídico económico que una persona pretende realizar, como en el caso del </w:instrText>
      </w:r>
      <w:r w:rsidRPr="00F706CB">
        <w:rPr>
          <w:rFonts w:asciiTheme="minorHAnsi" w:hAnsiTheme="minorHAnsi" w:cs="Arial"/>
          <w:bCs/>
          <w:i/>
          <w:color w:val="000000"/>
          <w:lang w:val="es-ES"/>
        </w:rPr>
        <w:instrText>fundo de comercio</w:instrText>
      </w:r>
      <w:r w:rsidR="001A4287" w:rsidRPr="00F706CB">
        <w:rPr>
          <w:rFonts w:asciiTheme="minorHAnsi" w:hAnsiTheme="minorHAnsi" w:cs="Arial"/>
          <w:bCs/>
          <w:i/>
          <w:color w:val="000000"/>
          <w:lang w:val="es-ES"/>
        </w:rPr>
        <w:instrText>-</w:instrText>
      </w:r>
    </w:p>
    <w:p w:rsidR="00394364" w:rsidRDefault="00394364" w:rsidP="00F706CB">
      <w:pPr>
        <w:pStyle w:val="NormalWeb"/>
        <w:jc w:val="both"/>
        <w:rPr>
          <w:rFonts w:asciiTheme="minorHAnsi" w:hAnsiTheme="minorHAnsi" w:cs="Arial"/>
          <w:bCs/>
          <w:i/>
          <w:color w:val="000000"/>
          <w:lang w:val="es-ES"/>
        </w:rPr>
      </w:pPr>
    </w:p>
    <w:p w:rsidR="001A4287" w:rsidRPr="00394364" w:rsidRDefault="001A4287" w:rsidP="00F706CB">
      <w:pPr>
        <w:pStyle w:val="NormalWeb"/>
        <w:jc w:val="both"/>
        <w:rPr>
          <w:rFonts w:asciiTheme="minorHAnsi" w:hAnsiTheme="minorHAnsi" w:cs="Arial"/>
          <w:b/>
          <w:i/>
          <w:color w:val="000000"/>
          <w:lang w:val="es-ES"/>
        </w:rPr>
      </w:pPr>
      <w:r w:rsidRPr="00394364">
        <w:rPr>
          <w:rFonts w:asciiTheme="minorHAnsi" w:hAnsiTheme="minorHAnsi" w:cs="Arial"/>
          <w:b/>
          <w:bCs/>
          <w:i/>
          <w:color w:val="000000"/>
          <w:lang w:val="es-ES"/>
        </w:rPr>
        <w:instrText>Derechos y oblig</w:instrText>
      </w:r>
      <w:r w:rsidR="00394364">
        <w:rPr>
          <w:rFonts w:asciiTheme="minorHAnsi" w:hAnsiTheme="minorHAnsi" w:cs="Arial"/>
          <w:b/>
          <w:bCs/>
          <w:i/>
          <w:color w:val="000000"/>
          <w:lang w:val="es-ES"/>
        </w:rPr>
        <w:instrText>aciones no patrimoniales</w:instrText>
      </w:r>
    </w:p>
    <w:p w:rsidR="001A4287" w:rsidRPr="00F706CB" w:rsidRDefault="001A4287" w:rsidP="00F706CB">
      <w:pPr>
        <w:pStyle w:val="NormalWeb"/>
        <w:jc w:val="both"/>
        <w:rPr>
          <w:rFonts w:asciiTheme="minorHAnsi" w:hAnsiTheme="minorHAnsi" w:cs="Arial"/>
          <w:i/>
          <w:color w:val="000000"/>
          <w:lang w:val="es-ES"/>
        </w:rPr>
      </w:pPr>
      <w:r w:rsidRPr="00F706CB">
        <w:rPr>
          <w:rFonts w:asciiTheme="minorHAnsi" w:hAnsiTheme="minorHAnsi" w:cs="Arial"/>
          <w:i/>
          <w:color w:val="000000"/>
          <w:lang w:val="es-ES"/>
        </w:rPr>
        <w:instrText>Están fuera del patrimonio por no tener carácter pecuniario:</w:instrText>
      </w:r>
    </w:p>
    <w:p w:rsidR="001A4287" w:rsidRPr="00F706CB" w:rsidRDefault="001A4287" w:rsidP="00F706CB">
      <w:pPr>
        <w:pStyle w:val="NormalWeb"/>
        <w:jc w:val="both"/>
        <w:rPr>
          <w:rFonts w:asciiTheme="minorHAnsi" w:hAnsiTheme="minorHAnsi" w:cs="Arial"/>
          <w:i/>
          <w:color w:val="000000"/>
          <w:lang w:val="es-ES"/>
        </w:rPr>
      </w:pPr>
      <w:r w:rsidRPr="00F706CB">
        <w:rPr>
          <w:rFonts w:asciiTheme="minorHAnsi" w:hAnsiTheme="minorHAnsi" w:cs="Arial"/>
          <w:i/>
          <w:color w:val="000000"/>
          <w:lang w:val="es-ES"/>
        </w:rPr>
        <w:instrText>a).- Los derechos y obligaciones de carácter político. Estos aseguran al individuo su libertad, su honor, su vida: producen interés jurídico cuando son lesionados por otra persona; por tanto, quedan incluidos en el campo del derecho público.</w:instrText>
      </w:r>
    </w:p>
    <w:p w:rsidR="001A4287" w:rsidRPr="00F706CB" w:rsidRDefault="001A4287" w:rsidP="00F706CB">
      <w:pPr>
        <w:pStyle w:val="NormalWeb"/>
        <w:jc w:val="both"/>
        <w:rPr>
          <w:rFonts w:asciiTheme="minorHAnsi" w:hAnsiTheme="minorHAnsi" w:cs="Arial"/>
          <w:i/>
          <w:color w:val="000000"/>
          <w:lang w:val="es-ES"/>
        </w:rPr>
      </w:pPr>
      <w:r w:rsidRPr="00F706CB">
        <w:rPr>
          <w:rFonts w:asciiTheme="minorHAnsi" w:hAnsiTheme="minorHAnsi" w:cs="Arial"/>
          <w:i/>
          <w:color w:val="000000"/>
          <w:lang w:val="es-ES"/>
        </w:rPr>
        <w:instrText>b).- Los derechos de patria potestad. Aunque pertenecen al derecho privado, carecen de sello patrimonial. Producen el carácter de subordinado, no de deudor.</w:instrText>
      </w:r>
    </w:p>
    <w:p w:rsidR="001A4287" w:rsidRPr="00F706CB" w:rsidRDefault="001A4287" w:rsidP="00F706CB">
      <w:pPr>
        <w:pStyle w:val="NormalWeb"/>
        <w:jc w:val="both"/>
        <w:rPr>
          <w:rFonts w:asciiTheme="minorHAnsi" w:hAnsiTheme="minorHAnsi" w:cs="Arial"/>
          <w:i/>
          <w:color w:val="000000"/>
          <w:lang w:val="es-ES"/>
        </w:rPr>
      </w:pPr>
      <w:r w:rsidRPr="00F706CB">
        <w:rPr>
          <w:rFonts w:asciiTheme="minorHAnsi" w:hAnsiTheme="minorHAnsi" w:cs="Arial"/>
          <w:i/>
          <w:color w:val="000000"/>
          <w:lang w:val="es-ES"/>
        </w:rPr>
        <w:instrText xml:space="preserve">c).- Las acciones de </w:instrText>
      </w:r>
      <w:r w:rsidRPr="00F706CB">
        <w:rPr>
          <w:rFonts w:asciiTheme="minorHAnsi" w:hAnsiTheme="minorHAnsi" w:cs="Arial"/>
          <w:bCs/>
          <w:i/>
          <w:color w:val="000000"/>
          <w:lang w:val="es-ES"/>
        </w:rPr>
        <w:instrText>estado</w:instrText>
      </w:r>
      <w:r w:rsidRPr="00F706CB">
        <w:rPr>
          <w:rFonts w:asciiTheme="minorHAnsi" w:hAnsiTheme="minorHAnsi" w:cs="Arial"/>
          <w:i/>
          <w:color w:val="000000"/>
          <w:lang w:val="es-ES"/>
        </w:rPr>
        <w:instrText xml:space="preserve"> que una persona puede intentar para defender o modificar su condición personal. La filiación como tal está fuera del campo patrimonial. En cuanto a la integración de los derechos reales y los derechos de crédito, u obligaciones; todos ellos forman el activo de la persona que los aprovecha, y el pasivo de la que los soporta: Todos los derechos patrimoniales caben dentro de esas dos categorías.</w:instrText>
      </w:r>
    </w:p>
    <w:p w:rsidR="001A4287" w:rsidRPr="00F706CB" w:rsidRDefault="001A4287" w:rsidP="00F706CB">
      <w:pPr>
        <w:pStyle w:val="NormalWeb"/>
        <w:jc w:val="both"/>
        <w:rPr>
          <w:rFonts w:asciiTheme="minorHAnsi" w:hAnsiTheme="minorHAnsi" w:cs="Arial"/>
          <w:i/>
          <w:color w:val="000000"/>
          <w:lang w:val="es-ES"/>
        </w:rPr>
      </w:pPr>
      <w:r w:rsidRPr="00F706CB">
        <w:rPr>
          <w:rFonts w:asciiTheme="minorHAnsi" w:hAnsiTheme="minorHAnsi" w:cs="Arial"/>
          <w:i/>
          <w:color w:val="000000"/>
          <w:lang w:val="es-ES"/>
        </w:rPr>
        <w:instrText>Todos los derechos patrimoniales deben ser derechos reales o personales.</w:instrText>
      </w:r>
    </w:p>
    <w:p w:rsidR="001A4287" w:rsidRPr="00F706CB" w:rsidRDefault="001A4287" w:rsidP="00F706CB">
      <w:pPr>
        <w:pStyle w:val="NormalWeb"/>
        <w:jc w:val="both"/>
        <w:rPr>
          <w:rFonts w:asciiTheme="minorHAnsi" w:hAnsiTheme="minorHAnsi" w:cs="Arial"/>
          <w:i/>
          <w:color w:val="000000"/>
          <w:lang w:val="es-ES"/>
        </w:rPr>
      </w:pPr>
      <w:r w:rsidRPr="00F706CB">
        <w:rPr>
          <w:rFonts w:asciiTheme="minorHAnsi" w:hAnsiTheme="minorHAnsi" w:cs="Arial"/>
          <w:i/>
          <w:color w:val="000000"/>
          <w:lang w:val="es-ES"/>
        </w:rPr>
        <w:instrText xml:space="preserve">Por </w:instrText>
      </w:r>
      <w:r w:rsidRPr="00F706CB">
        <w:rPr>
          <w:rFonts w:asciiTheme="minorHAnsi" w:hAnsiTheme="minorHAnsi" w:cs="Arial"/>
          <w:bCs/>
          <w:i/>
          <w:color w:val="000000"/>
          <w:u w:val="single"/>
          <w:lang w:val="es-ES"/>
        </w:rPr>
        <w:instrText xml:space="preserve">Derecho Real, </w:instrText>
      </w:r>
      <w:r w:rsidRPr="00F706CB">
        <w:rPr>
          <w:rFonts w:asciiTheme="minorHAnsi" w:hAnsiTheme="minorHAnsi" w:cs="Arial"/>
          <w:i/>
          <w:color w:val="000000"/>
          <w:lang w:val="es-ES"/>
        </w:rPr>
        <w:instrText>se entiende el poder jurídico que una persona ejerce directa i inmediatamente sobre una cosa, para aprovecharla total o parcialmente, siendo este poder jurídico oponible a todo el mundo. El titular del derecho tiene un dominio sobre una cosa, dominio que le confiere la ley, pero la extinción de este poder depende de la naturaleza del derecho. Se señalan como cualidades de los derechos reales los derechos de preferencia y de persecución. La preferencia se encuentra en el derecho real de garantía. El titular de un derecho real, puede perseguir la cosa, si pierde la posesión del bien objeto del derecho.</w:instrText>
      </w:r>
    </w:p>
    <w:p w:rsidR="001A4287" w:rsidRPr="00F706CB" w:rsidRDefault="001A4287" w:rsidP="00F706CB">
      <w:pPr>
        <w:pStyle w:val="NormalWeb"/>
        <w:jc w:val="both"/>
        <w:rPr>
          <w:rFonts w:asciiTheme="minorHAnsi" w:hAnsiTheme="minorHAnsi" w:cs="Arial"/>
          <w:i/>
          <w:color w:val="000000"/>
          <w:lang w:val="es-ES"/>
        </w:rPr>
      </w:pPr>
      <w:r w:rsidRPr="00F706CB">
        <w:rPr>
          <w:rFonts w:asciiTheme="minorHAnsi" w:hAnsiTheme="minorHAnsi" w:cs="Arial"/>
          <w:i/>
          <w:color w:val="000000"/>
          <w:lang w:val="es-ES"/>
        </w:rPr>
        <w:instrText xml:space="preserve">Por </w:instrText>
      </w:r>
      <w:r w:rsidRPr="00F706CB">
        <w:rPr>
          <w:rFonts w:asciiTheme="minorHAnsi" w:hAnsiTheme="minorHAnsi" w:cs="Arial"/>
          <w:bCs/>
          <w:i/>
          <w:color w:val="000000"/>
          <w:u w:val="single"/>
          <w:lang w:val="es-ES"/>
        </w:rPr>
        <w:instrText>Derecho Personal</w:instrText>
      </w:r>
      <w:r w:rsidRPr="00F706CB">
        <w:rPr>
          <w:rFonts w:asciiTheme="minorHAnsi" w:hAnsiTheme="minorHAnsi" w:cs="Arial"/>
          <w:i/>
          <w:color w:val="000000"/>
          <w:lang w:val="es-ES"/>
        </w:rPr>
        <w:instrText>, llamado también derecho de crédito, es la facultad que una persona (acreedor), tiene para exigir de otra (deudor), la entrega de una cosa o la ejecución de un hecho positivo o negativo. Es decir, el acreedor tiene la facultad de exigir al deudor una prestación o una abstención de carácter pecuniario.</w:instrText>
      </w:r>
    </w:p>
    <w:p w:rsidR="00A95093" w:rsidRPr="00394364" w:rsidRDefault="00A95093" w:rsidP="00F706CB">
      <w:pPr>
        <w:pStyle w:val="NormalWeb"/>
        <w:jc w:val="both"/>
        <w:rPr>
          <w:rFonts w:asciiTheme="minorHAnsi" w:hAnsiTheme="minorHAnsi" w:cs="Arial"/>
          <w:b/>
          <w:i/>
          <w:color w:val="000000"/>
          <w:lang w:val="es-ES"/>
        </w:rPr>
      </w:pPr>
      <w:r w:rsidRPr="00394364">
        <w:rPr>
          <w:rFonts w:asciiTheme="minorHAnsi" w:hAnsiTheme="minorHAnsi" w:cs="Arial"/>
          <w:b/>
          <w:bCs/>
          <w:i/>
          <w:color w:val="000000"/>
          <w:lang w:val="es-ES"/>
        </w:rPr>
        <w:instrText>BIENES</w:instrText>
      </w:r>
    </w:p>
    <w:p w:rsidR="00A95093" w:rsidRPr="00F706CB" w:rsidRDefault="00A95093" w:rsidP="00F706CB">
      <w:pPr>
        <w:pStyle w:val="NormalWeb"/>
        <w:jc w:val="both"/>
        <w:rPr>
          <w:rFonts w:asciiTheme="minorHAnsi" w:hAnsiTheme="minorHAnsi" w:cs="Arial"/>
          <w:i/>
          <w:color w:val="000000"/>
          <w:lang w:val="es-ES"/>
        </w:rPr>
      </w:pPr>
      <w:r w:rsidRPr="00F706CB">
        <w:rPr>
          <w:rFonts w:asciiTheme="minorHAnsi" w:hAnsiTheme="minorHAnsi" w:cs="Arial"/>
          <w:i/>
          <w:color w:val="000000"/>
          <w:lang w:val="es-ES"/>
        </w:rPr>
        <w:instrText xml:space="preserve"> En relación con los bienes debe distinguirse entre lo que es un bien y una cosa</w:instrText>
      </w:r>
    </w:p>
    <w:p w:rsidR="00A95093" w:rsidRPr="00F706CB" w:rsidRDefault="00A95093" w:rsidP="00F706CB">
      <w:pPr>
        <w:pStyle w:val="NormalWeb"/>
        <w:jc w:val="both"/>
        <w:rPr>
          <w:rFonts w:asciiTheme="minorHAnsi" w:hAnsiTheme="minorHAnsi" w:cs="Arial"/>
          <w:i/>
          <w:color w:val="000000"/>
          <w:lang w:val="es-ES"/>
        </w:rPr>
      </w:pPr>
      <w:r w:rsidRPr="00F706CB">
        <w:rPr>
          <w:rFonts w:asciiTheme="minorHAnsi" w:hAnsiTheme="minorHAnsi" w:cs="Arial"/>
          <w:i/>
          <w:color w:val="000000"/>
          <w:lang w:val="es-ES"/>
        </w:rPr>
        <w:instrText>Aun cuando los términos “cosa” y “bien” se usan indistintamente en derecho, técnicamente existe diferenciación entre ambos, de tal suerte que podríamos decir que la “cosa” es el género y el “bien” es la especie.</w:instrText>
      </w:r>
    </w:p>
    <w:p w:rsidR="00A95093" w:rsidRPr="00F706CB" w:rsidRDefault="00A95093" w:rsidP="00F706CB">
      <w:pPr>
        <w:pStyle w:val="NormalWeb"/>
        <w:jc w:val="both"/>
        <w:rPr>
          <w:rFonts w:asciiTheme="minorHAnsi" w:hAnsiTheme="minorHAnsi" w:cs="Arial"/>
          <w:i/>
          <w:color w:val="000000"/>
          <w:lang w:val="es-ES"/>
        </w:rPr>
      </w:pPr>
      <w:r w:rsidRPr="00F706CB">
        <w:rPr>
          <w:rFonts w:asciiTheme="minorHAnsi" w:hAnsiTheme="minorHAnsi" w:cs="Arial"/>
          <w:i/>
          <w:color w:val="000000"/>
          <w:lang w:val="es-ES"/>
        </w:rPr>
        <w:lastRenderedPageBreak/>
        <w:instrText xml:space="preserve">Las cosas se convierten en bienes, no cuando son útiles al hombre sino cuando son apropiadas. </w:instrText>
      </w:r>
    </w:p>
    <w:p w:rsidR="00A95093" w:rsidRPr="00F706CB" w:rsidRDefault="00A95093" w:rsidP="00F706CB">
      <w:pPr>
        <w:pStyle w:val="NormalWeb"/>
        <w:jc w:val="both"/>
        <w:rPr>
          <w:rFonts w:asciiTheme="minorHAnsi" w:hAnsiTheme="minorHAnsi" w:cs="Arial"/>
          <w:i/>
          <w:color w:val="000000"/>
          <w:lang w:val="es-ES"/>
        </w:rPr>
      </w:pPr>
      <w:r w:rsidRPr="00F706CB">
        <w:rPr>
          <w:rFonts w:asciiTheme="minorHAnsi" w:hAnsiTheme="minorHAnsi" w:cs="Arial"/>
          <w:i/>
          <w:color w:val="000000"/>
          <w:lang w:val="es-ES"/>
        </w:rPr>
        <w:instrText>Bien deriva del latín BONUM, que significa dicha, bienestar. Luego, el significado jurídico de la palabra “bien” es distinto de su significado económico; en la doctrina económica “bien” es todo aquello que es útil al hombre.</w:instrText>
      </w:r>
    </w:p>
    <w:p w:rsidR="00A95093" w:rsidRPr="00F706CB" w:rsidRDefault="00DC1BD9" w:rsidP="00F706CB">
      <w:pPr>
        <w:pStyle w:val="NormalWeb"/>
        <w:jc w:val="both"/>
        <w:rPr>
          <w:rFonts w:asciiTheme="minorHAnsi" w:hAnsiTheme="minorHAnsi" w:cs="Arial"/>
          <w:i/>
          <w:color w:val="000000"/>
          <w:lang w:val="es-ES"/>
        </w:rPr>
      </w:pPr>
      <w:r w:rsidRPr="00F706CB">
        <w:rPr>
          <w:rFonts w:asciiTheme="minorHAnsi" w:hAnsiTheme="minorHAnsi" w:cs="Arial"/>
          <w:i/>
          <w:color w:val="000000"/>
          <w:lang w:val="es-ES"/>
        </w:rPr>
        <w:instrText>El artículo 822  del Código Civil de Hidalgo</w:instrText>
      </w:r>
      <w:r w:rsidR="00A95093" w:rsidRPr="00F706CB">
        <w:rPr>
          <w:rFonts w:asciiTheme="minorHAnsi" w:hAnsiTheme="minorHAnsi" w:cs="Arial"/>
          <w:i/>
          <w:color w:val="000000"/>
          <w:lang w:val="es-ES"/>
        </w:rPr>
        <w:instrText>, establece que “Pueden ser objeto de apropiación todas las cosas que no están excluidas del comercio”. Por su parte, el dispositivo legal siguiente del propio código, nos señala qué cosas están fuera del comercio: “Están fuera del comercio, por su naturaleza, las cosas que no pueden ser poseídas por algún individuo exclusivamente, y por disposición de la ley las que ella declare irreductibles a propiedad particular.</w:instrText>
      </w:r>
    </w:p>
    <w:p w:rsidR="00A95093" w:rsidRPr="00F706CB" w:rsidRDefault="00A95093" w:rsidP="00F706CB">
      <w:pPr>
        <w:pStyle w:val="NormalWeb"/>
        <w:jc w:val="both"/>
        <w:rPr>
          <w:rFonts w:asciiTheme="minorHAnsi" w:hAnsiTheme="minorHAnsi" w:cs="Arial"/>
          <w:i/>
          <w:color w:val="000000"/>
          <w:lang w:val="es-ES"/>
        </w:rPr>
      </w:pPr>
      <w:r w:rsidRPr="00F706CB">
        <w:rPr>
          <w:rFonts w:asciiTheme="minorHAnsi" w:hAnsiTheme="minorHAnsi" w:cs="Arial"/>
          <w:i/>
          <w:color w:val="000000"/>
          <w:lang w:val="es-ES"/>
        </w:rPr>
        <w:instrText xml:space="preserve">Luego, “cosa” es todo aquello que podemos percibir o apreciar por medio de nuestros sentidos, en tanto que “bien” es toda aquella cosa que es susceptible de apropiación mediante alguna de las operaciones jurídicas que la ley autoriza. </w:instrText>
      </w:r>
    </w:p>
    <w:p w:rsidR="0015273D" w:rsidRPr="00394364" w:rsidRDefault="0015273D" w:rsidP="00F706CB">
      <w:pPr>
        <w:pStyle w:val="NormalWeb"/>
        <w:jc w:val="both"/>
        <w:rPr>
          <w:rFonts w:asciiTheme="minorHAnsi" w:hAnsiTheme="minorHAnsi" w:cs="Arial"/>
          <w:b/>
          <w:i/>
          <w:color w:val="000000"/>
        </w:rPr>
      </w:pPr>
      <w:r w:rsidRPr="00394364">
        <w:rPr>
          <w:rFonts w:asciiTheme="minorHAnsi" w:hAnsiTheme="minorHAnsi" w:cs="Arial"/>
          <w:b/>
          <w:i/>
          <w:color w:val="000000"/>
        </w:rPr>
        <w:instrText>Bienes fungibles y no fungibles</w:instrText>
      </w:r>
    </w:p>
    <w:p w:rsidR="0015273D" w:rsidRPr="00F706CB" w:rsidRDefault="0015273D" w:rsidP="00F706CB">
      <w:pPr>
        <w:pStyle w:val="NormalWeb"/>
        <w:jc w:val="both"/>
        <w:rPr>
          <w:rFonts w:asciiTheme="minorHAnsi" w:hAnsiTheme="minorHAnsi" w:cs="Arial"/>
          <w:i/>
          <w:color w:val="000000"/>
        </w:rPr>
      </w:pPr>
      <w:r w:rsidRPr="00F706CB">
        <w:rPr>
          <w:rFonts w:asciiTheme="minorHAnsi" w:hAnsiTheme="minorHAnsi" w:cs="Arial"/>
          <w:i/>
          <w:iCs/>
          <w:color w:val="000000"/>
        </w:rPr>
        <w:instrText xml:space="preserve">Fungibles: </w:instrText>
      </w:r>
      <w:r w:rsidRPr="00F706CB">
        <w:rPr>
          <w:rFonts w:asciiTheme="minorHAnsi" w:hAnsiTheme="minorHAnsi" w:cs="Arial"/>
          <w:i/>
          <w:color w:val="000000"/>
        </w:rPr>
        <w:instrText>estos bienes presentan como característica la posibilidad de ser reemplazados por otros del mismo género, calidad y cantidad.</w:instrText>
      </w:r>
    </w:p>
    <w:p w:rsidR="0015273D" w:rsidRPr="00F706CB" w:rsidRDefault="0015273D" w:rsidP="00F706CB">
      <w:pPr>
        <w:pStyle w:val="NormalWeb"/>
        <w:jc w:val="both"/>
        <w:rPr>
          <w:rFonts w:asciiTheme="minorHAnsi" w:hAnsiTheme="minorHAnsi" w:cs="Arial"/>
          <w:i/>
          <w:color w:val="000000"/>
        </w:rPr>
      </w:pPr>
      <w:r w:rsidRPr="00F706CB">
        <w:rPr>
          <w:rFonts w:asciiTheme="minorHAnsi" w:hAnsiTheme="minorHAnsi" w:cs="Arial"/>
          <w:i/>
          <w:iCs/>
          <w:color w:val="000000"/>
        </w:rPr>
        <w:instrText xml:space="preserve">No fungibles: </w:instrText>
      </w:r>
      <w:r w:rsidRPr="00F706CB">
        <w:rPr>
          <w:rFonts w:asciiTheme="minorHAnsi" w:hAnsiTheme="minorHAnsi" w:cs="Arial"/>
          <w:i/>
          <w:color w:val="000000"/>
        </w:rPr>
        <w:instrText xml:space="preserve">son los bienes que tienen una individualidad determinada y característica, razón por la cual no pueden ser intercambiados y el deudor sólo puede pagar entregando aquella cosa especial y expresamente convenida; ejemplo, una obra de arte, una joya de ciertas características, etc. </w:instrText>
      </w:r>
    </w:p>
    <w:p w:rsidR="0015273D" w:rsidRPr="00394364" w:rsidRDefault="0015273D" w:rsidP="00F706CB">
      <w:pPr>
        <w:pStyle w:val="NormalWeb"/>
        <w:jc w:val="both"/>
        <w:rPr>
          <w:rFonts w:asciiTheme="minorHAnsi" w:hAnsiTheme="minorHAnsi" w:cs="Arial"/>
          <w:b/>
          <w:i/>
          <w:color w:val="000000"/>
        </w:rPr>
      </w:pPr>
      <w:r w:rsidRPr="00394364">
        <w:rPr>
          <w:rFonts w:asciiTheme="minorHAnsi" w:hAnsiTheme="minorHAnsi" w:cs="Arial"/>
          <w:b/>
          <w:i/>
          <w:iCs/>
          <w:color w:val="000000"/>
        </w:rPr>
        <w:instrText>Cosas consumibles por el primer uso y no consumibles</w:instrText>
      </w:r>
    </w:p>
    <w:p w:rsidR="0015273D" w:rsidRPr="00F706CB" w:rsidRDefault="0015273D" w:rsidP="00F706CB">
      <w:pPr>
        <w:pStyle w:val="NormalWeb"/>
        <w:jc w:val="both"/>
        <w:rPr>
          <w:rFonts w:asciiTheme="minorHAnsi" w:hAnsiTheme="minorHAnsi" w:cs="Arial"/>
          <w:i/>
          <w:color w:val="000000"/>
        </w:rPr>
      </w:pPr>
      <w:r w:rsidRPr="00F706CB">
        <w:rPr>
          <w:rFonts w:asciiTheme="minorHAnsi" w:hAnsiTheme="minorHAnsi" w:cs="Arial"/>
          <w:i/>
          <w:iCs/>
          <w:color w:val="000000"/>
        </w:rPr>
        <w:instrText xml:space="preserve">Consumibles: </w:instrText>
      </w:r>
      <w:r w:rsidRPr="00F706CB">
        <w:rPr>
          <w:rFonts w:asciiTheme="minorHAnsi" w:hAnsiTheme="minorHAnsi" w:cs="Arial"/>
          <w:i/>
          <w:color w:val="000000"/>
        </w:rPr>
        <w:instrText>tienen tal naturaleza las cosas que se agotan o destruyen en la primera ocasión en que son usadas, de tal modo que no admiten un nuevo uso de ellas.</w:instrText>
      </w:r>
    </w:p>
    <w:p w:rsidR="0015273D" w:rsidRPr="00F706CB" w:rsidRDefault="0015273D" w:rsidP="00F706CB">
      <w:pPr>
        <w:pStyle w:val="NormalWeb"/>
        <w:jc w:val="both"/>
        <w:rPr>
          <w:rFonts w:asciiTheme="minorHAnsi" w:hAnsiTheme="minorHAnsi" w:cs="Arial"/>
          <w:i/>
          <w:color w:val="000000"/>
        </w:rPr>
      </w:pPr>
      <w:r w:rsidRPr="00F706CB">
        <w:rPr>
          <w:rFonts w:asciiTheme="minorHAnsi" w:hAnsiTheme="minorHAnsi" w:cs="Arial"/>
          <w:i/>
          <w:iCs/>
          <w:color w:val="000000"/>
        </w:rPr>
        <w:instrText xml:space="preserve">No consumibles: </w:instrText>
      </w:r>
      <w:r w:rsidRPr="00F706CB">
        <w:rPr>
          <w:rFonts w:asciiTheme="minorHAnsi" w:hAnsiTheme="minorHAnsi" w:cs="Arial"/>
          <w:i/>
          <w:color w:val="000000"/>
        </w:rPr>
        <w:instrText>son los bienes que toleran un uso reiterado de ellos, sin que su propia naturaleza se altere.</w:instrText>
      </w:r>
    </w:p>
    <w:p w:rsidR="0015273D" w:rsidRPr="00394364" w:rsidRDefault="0015273D" w:rsidP="00F706CB">
      <w:pPr>
        <w:pStyle w:val="NormalWeb"/>
        <w:jc w:val="both"/>
        <w:rPr>
          <w:rFonts w:asciiTheme="minorHAnsi" w:hAnsiTheme="minorHAnsi" w:cs="Arial"/>
          <w:b/>
          <w:i/>
          <w:color w:val="000000"/>
        </w:rPr>
      </w:pPr>
      <w:r w:rsidRPr="00394364">
        <w:rPr>
          <w:rFonts w:asciiTheme="minorHAnsi" w:hAnsiTheme="minorHAnsi" w:cs="Arial"/>
          <w:b/>
          <w:i/>
          <w:color w:val="000000"/>
        </w:rPr>
        <w:instrText>Bienes abandonados o cuyo dueño se ignora</w:instrText>
      </w:r>
    </w:p>
    <w:p w:rsidR="0015273D" w:rsidRPr="00F706CB" w:rsidRDefault="0015273D" w:rsidP="00F706CB">
      <w:pPr>
        <w:pStyle w:val="NormalWeb"/>
        <w:jc w:val="both"/>
        <w:rPr>
          <w:rFonts w:asciiTheme="minorHAnsi" w:hAnsiTheme="minorHAnsi" w:cs="Arial"/>
          <w:i/>
          <w:color w:val="000000"/>
        </w:rPr>
      </w:pPr>
      <w:r w:rsidRPr="00F706CB">
        <w:rPr>
          <w:rFonts w:asciiTheme="minorHAnsi" w:hAnsiTheme="minorHAnsi" w:cs="Arial"/>
          <w:i/>
          <w:iCs/>
          <w:color w:val="000000"/>
        </w:rPr>
        <w:instrText>Mostrencos:</w:instrText>
      </w:r>
      <w:r w:rsidRPr="00F706CB">
        <w:rPr>
          <w:rFonts w:asciiTheme="minorHAnsi" w:hAnsiTheme="minorHAnsi" w:cs="Arial"/>
          <w:i/>
          <w:color w:val="000000"/>
        </w:rPr>
        <w:instrText xml:space="preserve"> “Son bienes muebles abandonados y los perdidos cuyo dueño se desconoce.” (Art. 849 del Cód. Civ. Hgo.).</w:instrText>
      </w:r>
    </w:p>
    <w:p w:rsidR="0015273D" w:rsidRPr="00394364" w:rsidRDefault="0015273D" w:rsidP="00F706CB">
      <w:pPr>
        <w:pStyle w:val="NormalWeb"/>
        <w:jc w:val="both"/>
        <w:rPr>
          <w:rFonts w:asciiTheme="minorHAnsi" w:hAnsiTheme="minorHAnsi" w:cs="Arial"/>
          <w:b/>
          <w:i/>
          <w:color w:val="000000"/>
        </w:rPr>
      </w:pPr>
      <w:r w:rsidRPr="00394364">
        <w:rPr>
          <w:rFonts w:asciiTheme="minorHAnsi" w:hAnsiTheme="minorHAnsi" w:cs="Arial"/>
          <w:b/>
          <w:i/>
          <w:color w:val="000000"/>
        </w:rPr>
        <w:instrText>Bienes sin dueño</w:instrText>
      </w:r>
    </w:p>
    <w:p w:rsidR="0015273D" w:rsidRPr="00F706CB" w:rsidRDefault="0015273D" w:rsidP="00F706CB">
      <w:pPr>
        <w:pStyle w:val="NormalWeb"/>
        <w:jc w:val="both"/>
        <w:rPr>
          <w:rFonts w:asciiTheme="minorHAnsi" w:hAnsiTheme="minorHAnsi" w:cs="Arial"/>
          <w:i/>
          <w:color w:val="000000"/>
        </w:rPr>
      </w:pPr>
      <w:r w:rsidRPr="00F706CB">
        <w:rPr>
          <w:rFonts w:asciiTheme="minorHAnsi" w:hAnsiTheme="minorHAnsi" w:cs="Arial"/>
          <w:i/>
          <w:iCs/>
          <w:color w:val="000000"/>
        </w:rPr>
        <w:lastRenderedPageBreak/>
        <w:instrText>Vacantes:</w:instrText>
      </w:r>
      <w:r w:rsidRPr="00F706CB">
        <w:rPr>
          <w:rFonts w:asciiTheme="minorHAnsi" w:hAnsiTheme="minorHAnsi" w:cs="Arial"/>
          <w:i/>
          <w:color w:val="000000"/>
        </w:rPr>
        <w:instrText xml:space="preserve"> “Son bienes vacantes los inmuebles ubicados en el territorio del Estado que no tengan dueño cierto y conocido.” (Art. 860 del Cód. Civ. Hgo.) </w:instrText>
      </w:r>
    </w:p>
    <w:p w:rsidR="00394364" w:rsidRDefault="00394364" w:rsidP="00F706CB">
      <w:pPr>
        <w:pStyle w:val="NormalWeb"/>
        <w:jc w:val="both"/>
        <w:rPr>
          <w:rFonts w:asciiTheme="minorHAnsi" w:hAnsiTheme="minorHAnsi" w:cs="Arial"/>
          <w:i/>
          <w:color w:val="000000"/>
        </w:rPr>
      </w:pPr>
    </w:p>
    <w:p w:rsidR="00C06123" w:rsidRPr="00394364" w:rsidRDefault="0015273D" w:rsidP="00F706CB">
      <w:pPr>
        <w:pStyle w:val="NormalWeb"/>
        <w:jc w:val="both"/>
        <w:rPr>
          <w:rFonts w:asciiTheme="minorHAnsi" w:hAnsiTheme="minorHAnsi" w:cs="Arial"/>
          <w:b/>
          <w:i/>
          <w:color w:val="000000"/>
        </w:rPr>
      </w:pPr>
      <w:r w:rsidRPr="00394364">
        <w:rPr>
          <w:rFonts w:asciiTheme="minorHAnsi" w:hAnsiTheme="minorHAnsi" w:cs="Arial"/>
          <w:b/>
          <w:i/>
          <w:color w:val="000000"/>
        </w:rPr>
        <w:instrText xml:space="preserve">BIENES MUEBLES E INMUEBLES </w:instrText>
      </w:r>
    </w:p>
    <w:p w:rsidR="0015273D" w:rsidRPr="00F706CB" w:rsidRDefault="0015273D" w:rsidP="00F706CB">
      <w:pPr>
        <w:pStyle w:val="NormalWeb"/>
        <w:jc w:val="both"/>
        <w:rPr>
          <w:rFonts w:asciiTheme="minorHAnsi" w:hAnsiTheme="minorHAnsi" w:cs="Arial"/>
          <w:i/>
          <w:color w:val="000000"/>
        </w:rPr>
      </w:pPr>
      <w:r w:rsidRPr="00F706CB">
        <w:rPr>
          <w:rFonts w:asciiTheme="minorHAnsi" w:hAnsiTheme="minorHAnsi" w:cs="Arial"/>
          <w:i/>
          <w:iCs/>
          <w:color w:val="000000"/>
        </w:rPr>
        <w:instrText xml:space="preserve">Muebles: </w:instrText>
      </w:r>
      <w:r w:rsidRPr="00F706CB">
        <w:rPr>
          <w:rFonts w:asciiTheme="minorHAnsi" w:hAnsiTheme="minorHAnsi" w:cs="Arial"/>
          <w:i/>
          <w:color w:val="000000"/>
        </w:rPr>
        <w:instrText>son los bienes que sin alterar su naturaleza, pueden ser trasladados de un lugar a otro, bien sea por fuerza propia o por medio de una fuerza exterior extraña. (Art. 828 del Cód. Civ. Hgo.).</w:instrText>
      </w:r>
    </w:p>
    <w:p w:rsidR="0015273D" w:rsidRPr="00F706CB" w:rsidRDefault="0015273D" w:rsidP="00F706CB">
      <w:pPr>
        <w:pStyle w:val="NormalWeb"/>
        <w:jc w:val="both"/>
        <w:rPr>
          <w:rFonts w:asciiTheme="minorHAnsi" w:hAnsiTheme="minorHAnsi" w:cs="Arial"/>
          <w:i/>
          <w:color w:val="000000"/>
        </w:rPr>
      </w:pPr>
      <w:r w:rsidRPr="00F706CB">
        <w:rPr>
          <w:rFonts w:asciiTheme="minorHAnsi" w:hAnsiTheme="minorHAnsi" w:cs="Arial"/>
          <w:i/>
          <w:color w:val="000000"/>
        </w:rPr>
        <w:instrText>Por la definición misma, nos percatamos de la posibilidad de una subclasificación: cuando tales bienes pueden ser trasladados por fuerza propia toman el nombre de “semovientes”, como el caso de los animales.</w:instrText>
      </w:r>
    </w:p>
    <w:p w:rsidR="0015273D" w:rsidRPr="00F706CB" w:rsidRDefault="0015273D" w:rsidP="00F706CB">
      <w:pPr>
        <w:pStyle w:val="NormalWeb"/>
        <w:jc w:val="both"/>
        <w:rPr>
          <w:rFonts w:asciiTheme="minorHAnsi" w:hAnsiTheme="minorHAnsi" w:cs="Arial"/>
          <w:i/>
          <w:color w:val="000000"/>
        </w:rPr>
      </w:pPr>
      <w:r w:rsidRPr="00F706CB">
        <w:rPr>
          <w:rFonts w:asciiTheme="minorHAnsi" w:hAnsiTheme="minorHAnsi" w:cs="Arial"/>
          <w:i/>
          <w:iCs/>
          <w:color w:val="000000"/>
        </w:rPr>
        <w:instrText xml:space="preserve"> Inmuebles: </w:instrText>
      </w:r>
      <w:r w:rsidRPr="00F706CB">
        <w:rPr>
          <w:rFonts w:asciiTheme="minorHAnsi" w:hAnsiTheme="minorHAnsi" w:cs="Arial"/>
          <w:i/>
          <w:color w:val="000000"/>
        </w:rPr>
        <w:instrText>son los bienes que no pueden ser trasladados de un lugar a otro sin que se altere o destruya su naturaleza; por ejemplo, una casa.</w:instrText>
      </w:r>
    </w:p>
    <w:p w:rsidR="0015273D" w:rsidRPr="00F706CB" w:rsidRDefault="0015273D" w:rsidP="00F706CB">
      <w:pPr>
        <w:pStyle w:val="NormalWeb"/>
        <w:jc w:val="both"/>
        <w:rPr>
          <w:rFonts w:asciiTheme="minorHAnsi" w:hAnsiTheme="minorHAnsi" w:cs="Arial"/>
          <w:i/>
          <w:color w:val="000000"/>
        </w:rPr>
      </w:pPr>
      <w:r w:rsidRPr="00F706CB">
        <w:rPr>
          <w:rFonts w:asciiTheme="minorHAnsi" w:hAnsiTheme="minorHAnsi" w:cs="Arial"/>
          <w:i/>
          <w:color w:val="000000"/>
        </w:rPr>
        <w:instrText>Respecto a los bienes muebles e inmuebles cabe hacer una aclaración: por la naturaleza misma de ellos y sus características propias, admiten una subdivisión, tratándose de los primeros, éstos lo pueden ser de acuerdo con su naturaleza y entonces serán aquellos que quedan comprendidos en la definición dada y conforme al artículo 828 en cita, y los segundos por disposición de la ley, a los cuales alude el artículo 829, considerando como tales las obligaciones, derechos o acciones que tienen por objeto bienes muebles o cantidades exigibles en virtud de una acción personal.</w:instrText>
      </w:r>
    </w:p>
    <w:p w:rsidR="0015273D" w:rsidRPr="00F706CB" w:rsidRDefault="0015273D" w:rsidP="00F706CB">
      <w:pPr>
        <w:pStyle w:val="NormalWeb"/>
        <w:jc w:val="both"/>
        <w:rPr>
          <w:rFonts w:asciiTheme="minorHAnsi" w:hAnsiTheme="minorHAnsi" w:cs="Arial"/>
          <w:i/>
          <w:color w:val="000000"/>
        </w:rPr>
      </w:pPr>
      <w:r w:rsidRPr="00F706CB">
        <w:rPr>
          <w:rFonts w:asciiTheme="minorHAnsi" w:hAnsiTheme="minorHAnsi" w:cs="Arial"/>
          <w:i/>
          <w:color w:val="000000"/>
        </w:rPr>
        <w:instrText>Los bienes inmuebles se subclasifican, a su vez, en:</w:instrText>
      </w:r>
    </w:p>
    <w:p w:rsidR="0015273D" w:rsidRPr="00F706CB" w:rsidRDefault="0015273D" w:rsidP="00F706CB">
      <w:pPr>
        <w:pStyle w:val="NormalWeb"/>
        <w:jc w:val="both"/>
        <w:rPr>
          <w:rFonts w:asciiTheme="minorHAnsi" w:hAnsiTheme="minorHAnsi" w:cs="Arial"/>
          <w:i/>
          <w:color w:val="000000"/>
        </w:rPr>
      </w:pPr>
      <w:r w:rsidRPr="00F706CB">
        <w:rPr>
          <w:rFonts w:asciiTheme="minorHAnsi" w:hAnsiTheme="minorHAnsi" w:cs="Arial"/>
          <w:i/>
          <w:iCs/>
          <w:color w:val="000000"/>
        </w:rPr>
        <w:instrText>I.- Inmuebles por naturaleza:</w:instrText>
      </w:r>
      <w:r w:rsidRPr="00F706CB">
        <w:rPr>
          <w:rFonts w:asciiTheme="minorHAnsi" w:hAnsiTheme="minorHAnsi" w:cs="Arial"/>
          <w:i/>
          <w:color w:val="000000"/>
        </w:rPr>
        <w:instrText xml:space="preserve"> son aquellos de que habla la definición dada, esto es, los que imposibilitan la traslación de ellos por medios normales u ordinarios de un lugar a otro.</w:instrText>
      </w:r>
    </w:p>
    <w:p w:rsidR="0015273D" w:rsidRPr="00F706CB" w:rsidRDefault="0015273D" w:rsidP="00F706CB">
      <w:pPr>
        <w:pStyle w:val="NormalWeb"/>
        <w:jc w:val="both"/>
        <w:rPr>
          <w:rFonts w:asciiTheme="minorHAnsi" w:hAnsiTheme="minorHAnsi" w:cs="Arial"/>
          <w:i/>
          <w:color w:val="000000"/>
        </w:rPr>
      </w:pPr>
      <w:r w:rsidRPr="00F706CB">
        <w:rPr>
          <w:rFonts w:asciiTheme="minorHAnsi" w:hAnsiTheme="minorHAnsi" w:cs="Arial"/>
          <w:i/>
          <w:color w:val="000000"/>
        </w:rPr>
        <w:instrText>Conforme a la legislación civil hidalguense, se consideran bienes inmuebles por su naturaleza los enumerados en las fracciones I y II, del artículo 825</w:instrText>
      </w:r>
    </w:p>
    <w:p w:rsidR="0015273D" w:rsidRPr="00F706CB" w:rsidRDefault="0015273D" w:rsidP="00F706CB">
      <w:pPr>
        <w:pStyle w:val="NormalWeb"/>
        <w:jc w:val="both"/>
        <w:rPr>
          <w:rFonts w:asciiTheme="minorHAnsi" w:hAnsiTheme="minorHAnsi" w:cs="Arial"/>
          <w:i/>
          <w:color w:val="000000"/>
        </w:rPr>
      </w:pPr>
      <w:r w:rsidRPr="00F706CB">
        <w:rPr>
          <w:rFonts w:asciiTheme="minorHAnsi" w:hAnsiTheme="minorHAnsi" w:cs="Arial"/>
          <w:i/>
          <w:iCs/>
          <w:color w:val="000000"/>
        </w:rPr>
        <w:instrText xml:space="preserve">II.- Inmuebles por destino: </w:instrText>
      </w:r>
      <w:r w:rsidRPr="00F706CB">
        <w:rPr>
          <w:rFonts w:asciiTheme="minorHAnsi" w:hAnsiTheme="minorHAnsi" w:cs="Arial"/>
          <w:i/>
          <w:color w:val="000000"/>
        </w:rPr>
        <w:instrText>son aquellos que siendo muebles por su naturaleza, llegan a inmovilizarse a consecuencia del fin a que son destinados en un inmueble.</w:instrText>
      </w:r>
    </w:p>
    <w:p w:rsidR="0015273D" w:rsidRPr="00F706CB" w:rsidRDefault="0015273D" w:rsidP="00F706CB">
      <w:pPr>
        <w:pStyle w:val="NormalWeb"/>
        <w:jc w:val="both"/>
        <w:rPr>
          <w:rFonts w:asciiTheme="minorHAnsi" w:hAnsiTheme="minorHAnsi" w:cs="Arial"/>
          <w:i/>
          <w:color w:val="000000"/>
        </w:rPr>
      </w:pPr>
      <w:r w:rsidRPr="00F706CB">
        <w:rPr>
          <w:rFonts w:asciiTheme="minorHAnsi" w:hAnsiTheme="minorHAnsi" w:cs="Arial"/>
          <w:i/>
          <w:iCs/>
          <w:color w:val="000000"/>
        </w:rPr>
        <w:instrText>III.- Inmuebles por el objeto al cual se aplican:</w:instrText>
      </w:r>
      <w:r w:rsidRPr="00F706CB">
        <w:rPr>
          <w:rFonts w:asciiTheme="minorHAnsi" w:hAnsiTheme="minorHAnsi" w:cs="Arial"/>
          <w:i/>
          <w:color w:val="000000"/>
        </w:rPr>
        <w:instrText xml:space="preserve"> son los que siendo muebles por naturaleza se inmovilizan a consecuencia del propósito especial que con ellos se persigue</w:instrText>
      </w:r>
      <w:r w:rsidR="00786B31" w:rsidRPr="00F706CB">
        <w:rPr>
          <w:rFonts w:asciiTheme="minorHAnsi" w:hAnsiTheme="minorHAnsi" w:cs="Arial"/>
          <w:i/>
          <w:color w:val="000000"/>
        </w:rPr>
        <w:instrText>: Se</w:instrText>
      </w:r>
      <w:r w:rsidRPr="00F706CB">
        <w:rPr>
          <w:rFonts w:asciiTheme="minorHAnsi" w:hAnsiTheme="minorHAnsi" w:cs="Arial"/>
          <w:i/>
          <w:color w:val="000000"/>
        </w:rPr>
        <w:instrText xml:space="preserve"> refiere a los derechos reales que recaen sobre bienes inmuebles lo dispuesto por el artículo 826. </w:instrText>
      </w:r>
    </w:p>
    <w:p w:rsidR="0015273D" w:rsidRPr="00F706CB" w:rsidRDefault="0015273D" w:rsidP="00F706CB">
      <w:pPr>
        <w:pStyle w:val="NormalWeb"/>
        <w:jc w:val="both"/>
        <w:rPr>
          <w:rFonts w:asciiTheme="minorHAnsi" w:hAnsiTheme="minorHAnsi" w:cs="Arial"/>
          <w:i/>
          <w:color w:val="000000"/>
        </w:rPr>
      </w:pPr>
      <w:r w:rsidRPr="00F706CB">
        <w:rPr>
          <w:rFonts w:asciiTheme="minorHAnsi" w:hAnsiTheme="minorHAnsi" w:cs="Arial"/>
          <w:i/>
          <w:iCs/>
          <w:color w:val="000000"/>
        </w:rPr>
        <w:instrText xml:space="preserve">IV.- Inmuebles por disposición de la ley: </w:instrText>
      </w:r>
      <w:r w:rsidRPr="00F706CB">
        <w:rPr>
          <w:rFonts w:asciiTheme="minorHAnsi" w:hAnsiTheme="minorHAnsi" w:cs="Arial"/>
          <w:i/>
          <w:color w:val="000000"/>
        </w:rPr>
        <w:instrText xml:space="preserve">son todos aquellos derechos, acciones u obligaciones que recaen sobre bienes inmuebles, por ejemplo, lo que señalan la fracción XII y XIV, del citado artículo 825. </w:instrText>
      </w:r>
    </w:p>
    <w:p w:rsidR="0015273D" w:rsidRPr="00394364" w:rsidRDefault="0015273D" w:rsidP="00F706CB">
      <w:pPr>
        <w:pStyle w:val="NormalWeb"/>
        <w:jc w:val="both"/>
        <w:rPr>
          <w:rFonts w:asciiTheme="minorHAnsi" w:hAnsiTheme="minorHAnsi" w:cs="Arial"/>
          <w:b/>
          <w:i/>
          <w:color w:val="000000"/>
        </w:rPr>
      </w:pPr>
      <w:r w:rsidRPr="00394364">
        <w:rPr>
          <w:rFonts w:asciiTheme="minorHAnsi" w:hAnsiTheme="minorHAnsi" w:cs="Arial"/>
          <w:b/>
          <w:i/>
          <w:iCs/>
          <w:color w:val="000000"/>
        </w:rPr>
        <w:lastRenderedPageBreak/>
        <w:instrText>BIENES CORPORALES E INCORPORALES</w:instrText>
      </w:r>
    </w:p>
    <w:p w:rsidR="0015273D" w:rsidRPr="00F706CB" w:rsidRDefault="0015273D" w:rsidP="00F706CB">
      <w:pPr>
        <w:pStyle w:val="NormalWeb"/>
        <w:jc w:val="both"/>
        <w:rPr>
          <w:rFonts w:asciiTheme="minorHAnsi" w:hAnsiTheme="minorHAnsi" w:cs="Arial"/>
          <w:i/>
          <w:color w:val="000000"/>
        </w:rPr>
      </w:pPr>
      <w:r w:rsidRPr="00F706CB">
        <w:rPr>
          <w:rFonts w:asciiTheme="minorHAnsi" w:hAnsiTheme="minorHAnsi" w:cs="Arial"/>
          <w:i/>
          <w:iCs/>
          <w:color w:val="000000"/>
        </w:rPr>
        <w:instrText>Corpóreos</w:instrText>
      </w:r>
      <w:r w:rsidRPr="00F706CB">
        <w:rPr>
          <w:rFonts w:asciiTheme="minorHAnsi" w:hAnsiTheme="minorHAnsi" w:cs="Arial"/>
          <w:i/>
          <w:color w:val="000000"/>
        </w:rPr>
        <w:instrText xml:space="preserve">: son aquellos que por su realidad o materialización, podemos apreciar por medio de nuestros sentidos. </w:instrText>
      </w:r>
    </w:p>
    <w:p w:rsidR="0091586F" w:rsidRPr="00F706CB" w:rsidRDefault="0015273D" w:rsidP="00F706CB">
      <w:pPr>
        <w:pStyle w:val="NormalWeb"/>
        <w:jc w:val="both"/>
        <w:rPr>
          <w:rFonts w:asciiTheme="minorHAnsi" w:hAnsiTheme="minorHAnsi" w:cs="Arial"/>
          <w:i/>
          <w:color w:val="000000"/>
        </w:rPr>
      </w:pPr>
      <w:r w:rsidRPr="00F706CB">
        <w:rPr>
          <w:rFonts w:asciiTheme="minorHAnsi" w:hAnsiTheme="minorHAnsi" w:cs="Arial"/>
          <w:i/>
          <w:iCs/>
          <w:color w:val="000000"/>
        </w:rPr>
        <w:instrText xml:space="preserve">Incorpóreos: </w:instrText>
      </w:r>
      <w:r w:rsidRPr="00F706CB">
        <w:rPr>
          <w:rFonts w:asciiTheme="minorHAnsi" w:hAnsiTheme="minorHAnsi" w:cs="Arial"/>
          <w:i/>
          <w:color w:val="000000"/>
        </w:rPr>
        <w:instrText>son aquellos que, no teniendo una materialidad real, lo percibimos por medio del trabajo de nuestra inteligencia, individualizándolos a virtud de una abstracción de nuestr</w:instrText>
      </w:r>
      <w:r w:rsidR="0091586F" w:rsidRPr="00F706CB">
        <w:rPr>
          <w:rFonts w:asciiTheme="minorHAnsi" w:hAnsiTheme="minorHAnsi" w:cs="Arial"/>
          <w:i/>
          <w:color w:val="000000"/>
        </w:rPr>
        <w:instrText>a mente.</w:instrText>
      </w:r>
    </w:p>
    <w:p w:rsidR="0091586F" w:rsidRPr="00F706CB" w:rsidRDefault="0091586F" w:rsidP="00F706CB">
      <w:pPr>
        <w:pStyle w:val="NormalWeb"/>
        <w:jc w:val="both"/>
        <w:rPr>
          <w:rFonts w:asciiTheme="minorHAnsi" w:hAnsiTheme="minorHAnsi" w:cs="Arial"/>
          <w:i/>
          <w:color w:val="000000"/>
        </w:rPr>
      </w:pPr>
    </w:p>
    <w:p w:rsidR="0015273D" w:rsidRPr="00394364" w:rsidRDefault="0015273D" w:rsidP="00F706CB">
      <w:pPr>
        <w:pStyle w:val="NormalWeb"/>
        <w:jc w:val="both"/>
        <w:rPr>
          <w:rFonts w:asciiTheme="minorHAnsi" w:hAnsiTheme="minorHAnsi" w:cs="Arial"/>
          <w:b/>
          <w:i/>
          <w:color w:val="000000"/>
        </w:rPr>
      </w:pPr>
      <w:r w:rsidRPr="00394364">
        <w:rPr>
          <w:rFonts w:asciiTheme="minorHAnsi" w:hAnsiTheme="minorHAnsi" w:cs="Arial"/>
          <w:b/>
          <w:i/>
          <w:color w:val="000000"/>
        </w:rPr>
        <w:instrText xml:space="preserve">BIENES DE DOMINIO </w:instrText>
      </w:r>
      <w:r w:rsidR="00394364" w:rsidRPr="00394364">
        <w:rPr>
          <w:rFonts w:asciiTheme="minorHAnsi" w:hAnsiTheme="minorHAnsi" w:cs="Arial"/>
          <w:b/>
          <w:i/>
          <w:color w:val="000000"/>
        </w:rPr>
        <w:instrText>PÚBLICO</w:instrText>
      </w:r>
      <w:r w:rsidRPr="00394364">
        <w:rPr>
          <w:rFonts w:asciiTheme="minorHAnsi" w:hAnsiTheme="minorHAnsi" w:cs="Arial"/>
          <w:b/>
          <w:i/>
          <w:color w:val="000000"/>
        </w:rPr>
        <w:instrText xml:space="preserve"> Y PROPIEDAD DE LOS PARTICULARES</w:instrText>
      </w:r>
    </w:p>
    <w:p w:rsidR="0015273D" w:rsidRPr="00F706CB" w:rsidRDefault="0015273D" w:rsidP="00F706CB">
      <w:pPr>
        <w:pStyle w:val="NormalWeb"/>
        <w:jc w:val="both"/>
        <w:rPr>
          <w:rFonts w:asciiTheme="minorHAnsi" w:hAnsiTheme="minorHAnsi" w:cs="Arial"/>
          <w:i/>
          <w:color w:val="000000"/>
        </w:rPr>
      </w:pPr>
      <w:r w:rsidRPr="00F706CB">
        <w:rPr>
          <w:rFonts w:asciiTheme="minorHAnsi" w:hAnsiTheme="minorHAnsi" w:cs="Arial"/>
          <w:i/>
          <w:iCs/>
          <w:color w:val="000000"/>
        </w:rPr>
        <w:instrText xml:space="preserve">De los particulares:  </w:instrText>
      </w:r>
      <w:r w:rsidRPr="00F706CB">
        <w:rPr>
          <w:rFonts w:asciiTheme="minorHAnsi" w:hAnsiTheme="minorHAnsi" w:cs="Arial"/>
          <w:i/>
          <w:color w:val="000000"/>
        </w:rPr>
        <w:instrText>Estos bienes son aquellos sobre los cuales ejercen el derecho de propiedad las personas en tanto éstas son sujetos privados, haciéndose notar que, en lo que toca a la propiedad que estos tienen sobre inmuebles, ella se entiende transmitida por la nación, quien teniendo el dominio originario de las tierras y aguas comprendidas en el territorio nacional, puede desprenderse de ese dominio para constituir un régimen de propiedad privada, según lo dispone el artículo 27 de la Constitución Política, y en el que el Estado ejerce una simple vigilancia sobre los bienes que se encuentran dentro de su dominio.</w:instrText>
      </w:r>
    </w:p>
    <w:p w:rsidR="0015273D" w:rsidRPr="00F706CB" w:rsidRDefault="0015273D" w:rsidP="00F706CB">
      <w:pPr>
        <w:pStyle w:val="NormalWeb"/>
        <w:jc w:val="both"/>
        <w:rPr>
          <w:rFonts w:asciiTheme="minorHAnsi" w:hAnsiTheme="minorHAnsi" w:cs="Arial"/>
          <w:i/>
          <w:color w:val="000000"/>
        </w:rPr>
      </w:pPr>
      <w:r w:rsidRPr="00F706CB">
        <w:rPr>
          <w:rFonts w:asciiTheme="minorHAnsi" w:hAnsiTheme="minorHAnsi" w:cs="Arial"/>
          <w:i/>
          <w:iCs/>
          <w:color w:val="000000"/>
        </w:rPr>
        <w:instrText xml:space="preserve"> Del poder público</w:instrText>
      </w:r>
      <w:r w:rsidR="00786B31" w:rsidRPr="00F706CB">
        <w:rPr>
          <w:rFonts w:asciiTheme="minorHAnsi" w:hAnsiTheme="minorHAnsi" w:cs="Arial"/>
          <w:i/>
          <w:iCs/>
          <w:color w:val="000000"/>
        </w:rPr>
        <w:instrText>: son</w:instrText>
      </w:r>
      <w:r w:rsidRPr="00F706CB">
        <w:rPr>
          <w:rFonts w:asciiTheme="minorHAnsi" w:hAnsiTheme="minorHAnsi" w:cs="Arial"/>
          <w:i/>
          <w:color w:val="000000"/>
        </w:rPr>
        <w:instrText xml:space="preserve"> aquellos bienes sobre los cuales ejerce el derecho de propiedad la Federación, los estados federados y los municipios. En nuestro régimen jurídico la situación de estos bienes se encuentra normada por la Ley General de Bienes Nacionales, y por el Código Civil en el Distrito Federal en Materia Común y para toda la República en materia Federal en lo aplicable, según lo dispone el artículo 6º, de dicha ley, así como en el artículo 14 del Código Civil de Hidalgo.</w:instrText>
      </w:r>
    </w:p>
    <w:p w:rsidR="0015273D" w:rsidRPr="00F706CB" w:rsidRDefault="0015273D"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 Los bienes mencionados han sido clasificados por el derecho administrativo, en la forma siguiente: </w:instrText>
      </w:r>
      <w:r w:rsidRPr="00F706CB">
        <w:rPr>
          <w:rFonts w:asciiTheme="minorHAnsi" w:hAnsiTheme="minorHAnsi" w:cs="Arial"/>
          <w:i/>
          <w:iCs/>
          <w:color w:val="000000"/>
        </w:rPr>
        <w:instrText>bienes de uso común, bienes destinados a un servicio público, bienes que se encuentran en el subsuelo y bienes propios.</w:instrText>
      </w:r>
      <w:r w:rsidRPr="00F706CB">
        <w:rPr>
          <w:rFonts w:asciiTheme="minorHAnsi" w:hAnsiTheme="minorHAnsi" w:cs="Arial"/>
          <w:i/>
          <w:color w:val="000000"/>
        </w:rPr>
        <w:instrText xml:space="preserve"> </w:instrText>
      </w:r>
    </w:p>
    <w:p w:rsidR="0015273D" w:rsidRPr="00F706CB" w:rsidRDefault="0015273D" w:rsidP="00F706CB">
      <w:pPr>
        <w:pStyle w:val="NormalWeb"/>
        <w:jc w:val="both"/>
        <w:rPr>
          <w:rFonts w:asciiTheme="minorHAnsi" w:hAnsiTheme="minorHAnsi" w:cs="Arial"/>
          <w:i/>
          <w:color w:val="000000"/>
        </w:rPr>
      </w:pPr>
      <w:r w:rsidRPr="00F706CB">
        <w:rPr>
          <w:rFonts w:asciiTheme="minorHAnsi" w:hAnsiTheme="minorHAnsi" w:cs="Arial"/>
          <w:i/>
          <w:iCs/>
          <w:color w:val="000000"/>
        </w:rPr>
        <w:instrText xml:space="preserve">Los bienes de uso común </w:instrText>
      </w:r>
      <w:r w:rsidRPr="00F706CB">
        <w:rPr>
          <w:rFonts w:asciiTheme="minorHAnsi" w:hAnsiTheme="minorHAnsi" w:cs="Arial"/>
          <w:i/>
          <w:color w:val="000000"/>
        </w:rPr>
        <w:instrText>son aquellos de los cuales, aun cuando pertenecen al Estado, podemos servirnos de un modo libre, es decir, sin que necesitemos previa autorización o permiso de la autoridad para utilizarlos; estos bienes no pueden ser objeto de propiedad privada; por ejemplo, las playas, los parque públicos, las carreteras, etc.</w:instrText>
      </w:r>
    </w:p>
    <w:p w:rsidR="0015273D" w:rsidRPr="00F706CB" w:rsidRDefault="0015273D" w:rsidP="00F706CB">
      <w:pPr>
        <w:pStyle w:val="NormalWeb"/>
        <w:jc w:val="both"/>
        <w:rPr>
          <w:rFonts w:asciiTheme="minorHAnsi" w:hAnsiTheme="minorHAnsi" w:cs="Arial"/>
          <w:i/>
          <w:color w:val="000000"/>
        </w:rPr>
      </w:pPr>
      <w:r w:rsidRPr="00F706CB">
        <w:rPr>
          <w:rFonts w:asciiTheme="minorHAnsi" w:hAnsiTheme="minorHAnsi" w:cs="Arial"/>
          <w:i/>
          <w:iCs/>
          <w:color w:val="000000"/>
        </w:rPr>
        <w:instrText>Los bienes destinados a un servicio público</w:instrText>
      </w:r>
      <w:r w:rsidRPr="00F706CB">
        <w:rPr>
          <w:rFonts w:asciiTheme="minorHAnsi" w:hAnsiTheme="minorHAnsi" w:cs="Arial"/>
          <w:i/>
          <w:color w:val="000000"/>
        </w:rPr>
        <w:instrText xml:space="preserve"> son todos aquellos de los que se sirven los poderes públicos para la atención y realización de los servicios que el Estado debe prestar, así como para el desarrollo de la actividad de éste. Como ejemplos de estos bienes tenemos todos aquellos en que se alojan las oficinas de los poderes legislativo, ejecutivo y judicial, escuelas, hospitales, etc.</w:instrText>
      </w:r>
    </w:p>
    <w:p w:rsidR="0015273D" w:rsidRPr="00F706CB" w:rsidRDefault="0015273D" w:rsidP="00F706CB">
      <w:pPr>
        <w:pStyle w:val="NormalWeb"/>
        <w:jc w:val="both"/>
        <w:rPr>
          <w:rFonts w:asciiTheme="minorHAnsi" w:hAnsiTheme="minorHAnsi" w:cs="Arial"/>
          <w:i/>
          <w:color w:val="000000"/>
        </w:rPr>
      </w:pPr>
      <w:r w:rsidRPr="00F706CB">
        <w:rPr>
          <w:rFonts w:asciiTheme="minorHAnsi" w:hAnsiTheme="minorHAnsi" w:cs="Arial"/>
          <w:i/>
          <w:color w:val="000000"/>
        </w:rPr>
        <w:lastRenderedPageBreak/>
        <w:instrText>Estos bienes tienen el carácter de inalienables mientras se encuentran afectos a los servicios públicos, es decir, no pueden ser vendidos por el Estado, y para poder hacerlo deberán ser previamente desincorporados de tal régimen y seguirse, posteriormente, el procedimiento que señala la ley que hemos citado con anterioridad.</w:instrText>
      </w:r>
    </w:p>
    <w:p w:rsidR="0015273D" w:rsidRPr="00F706CB" w:rsidRDefault="0015273D"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Los </w:instrText>
      </w:r>
      <w:r w:rsidRPr="00F706CB">
        <w:rPr>
          <w:rFonts w:asciiTheme="minorHAnsi" w:hAnsiTheme="minorHAnsi" w:cs="Arial"/>
          <w:i/>
          <w:iCs/>
          <w:color w:val="000000"/>
        </w:rPr>
        <w:instrText>bienes que se localizan o componen el subsuelo</w:instrText>
      </w:r>
      <w:r w:rsidRPr="00F706CB">
        <w:rPr>
          <w:rFonts w:asciiTheme="minorHAnsi" w:hAnsiTheme="minorHAnsi" w:cs="Arial"/>
          <w:i/>
          <w:color w:val="000000"/>
        </w:rPr>
        <w:instrText xml:space="preserve"> son aquellos que el Estado tiene en propiedad de modo originario y los cuales son explotados por él directamente o concesiona su explotación a los particulares, a fin de incrementar el desarrollo de la riqueza nacional.</w:instrText>
      </w:r>
    </w:p>
    <w:p w:rsidR="0091586F" w:rsidRPr="00F706CB" w:rsidRDefault="0015273D" w:rsidP="00F706CB">
      <w:pPr>
        <w:pStyle w:val="NormalWeb"/>
        <w:jc w:val="both"/>
        <w:rPr>
          <w:rFonts w:asciiTheme="minorHAnsi" w:hAnsiTheme="minorHAnsi" w:cs="Arial"/>
          <w:i/>
          <w:color w:val="000000"/>
        </w:rPr>
      </w:pPr>
      <w:r w:rsidRPr="00F706CB">
        <w:rPr>
          <w:rFonts w:asciiTheme="minorHAnsi" w:hAnsiTheme="minorHAnsi" w:cs="Arial"/>
          <w:i/>
          <w:color w:val="000000"/>
        </w:rPr>
        <w:instrText>Finalmente, los</w:instrText>
      </w:r>
      <w:r w:rsidRPr="00F706CB">
        <w:rPr>
          <w:rFonts w:asciiTheme="minorHAnsi" w:hAnsiTheme="minorHAnsi" w:cs="Arial"/>
          <w:i/>
          <w:iCs/>
          <w:color w:val="000000"/>
        </w:rPr>
        <w:instrText xml:space="preserve"> bienes propios del Estado</w:instrText>
      </w:r>
      <w:r w:rsidRPr="00F706CB">
        <w:rPr>
          <w:rFonts w:asciiTheme="minorHAnsi" w:hAnsiTheme="minorHAnsi" w:cs="Arial"/>
          <w:i/>
          <w:color w:val="000000"/>
        </w:rPr>
        <w:instrText xml:space="preserve"> son todos aquellos que, no quedando comprendidos en los grupos anteriores, pertenecen a la Federación, los estado o los municipios por adquisición hecha por cualquier título; estos bienes presentan como característica la de que pueden ser objeto de cualquier operación jurídica y, en consecuencia, el Estado, como propietario, puede venderlos, arrendarlos, permutarlos etc.</w:instrText>
      </w:r>
    </w:p>
    <w:p w:rsidR="0015273D" w:rsidRPr="00394364" w:rsidRDefault="0015273D" w:rsidP="00F706CB">
      <w:pPr>
        <w:pStyle w:val="NormalWeb"/>
        <w:jc w:val="both"/>
        <w:rPr>
          <w:rFonts w:asciiTheme="minorHAnsi" w:hAnsiTheme="minorHAnsi" w:cs="Arial"/>
          <w:b/>
          <w:i/>
          <w:color w:val="000000"/>
        </w:rPr>
      </w:pPr>
      <w:r w:rsidRPr="00F706CB">
        <w:rPr>
          <w:rFonts w:asciiTheme="minorHAnsi" w:hAnsiTheme="minorHAnsi" w:cs="Arial"/>
          <w:i/>
          <w:color w:val="000000"/>
        </w:rPr>
        <w:instrText xml:space="preserve"> </w:instrText>
      </w:r>
    </w:p>
    <w:p w:rsidR="0091586F" w:rsidRPr="00394364" w:rsidRDefault="0091586F" w:rsidP="00F706CB">
      <w:pPr>
        <w:pStyle w:val="NormalWeb"/>
        <w:jc w:val="both"/>
        <w:rPr>
          <w:rFonts w:asciiTheme="minorHAnsi" w:hAnsiTheme="minorHAnsi" w:cs="Arial"/>
          <w:b/>
          <w:i/>
          <w:color w:val="000000"/>
        </w:rPr>
      </w:pPr>
      <w:r w:rsidRPr="00394364">
        <w:rPr>
          <w:rFonts w:asciiTheme="minorHAnsi" w:hAnsiTheme="minorHAnsi" w:cs="Arial"/>
          <w:b/>
          <w:i/>
          <w:color w:val="000000"/>
        </w:rPr>
        <w:instrText>PROPIEDAD</w:instrText>
      </w:r>
    </w:p>
    <w:p w:rsidR="0091586F" w:rsidRPr="00394364" w:rsidRDefault="00394364" w:rsidP="00F706CB">
      <w:pPr>
        <w:pStyle w:val="NormalWeb"/>
        <w:jc w:val="both"/>
        <w:rPr>
          <w:rFonts w:asciiTheme="minorHAnsi" w:hAnsiTheme="minorHAnsi" w:cs="Arial"/>
          <w:b/>
          <w:i/>
          <w:color w:val="000000"/>
        </w:rPr>
      </w:pPr>
      <w:r>
        <w:rPr>
          <w:rFonts w:asciiTheme="minorHAnsi" w:hAnsiTheme="minorHAnsi" w:cs="Arial"/>
          <w:b/>
          <w:i/>
          <w:color w:val="000000"/>
        </w:rPr>
        <w:instrText>Definición y su historia</w:instrText>
      </w:r>
    </w:p>
    <w:p w:rsidR="0091586F" w:rsidRPr="00F706CB" w:rsidRDefault="0091586F" w:rsidP="00F706CB">
      <w:pPr>
        <w:pStyle w:val="NormalWeb"/>
        <w:jc w:val="both"/>
        <w:rPr>
          <w:rFonts w:asciiTheme="minorHAnsi" w:hAnsiTheme="minorHAnsi" w:cs="Arial"/>
          <w:i/>
          <w:color w:val="000000"/>
        </w:rPr>
      </w:pPr>
      <w:r w:rsidRPr="00F706CB">
        <w:rPr>
          <w:rFonts w:asciiTheme="minorHAnsi" w:hAnsiTheme="minorHAnsi" w:cs="Arial"/>
          <w:i/>
          <w:color w:val="000000"/>
        </w:rPr>
        <w:instrText>El artículo 905 del Código Civil de Hidalgo, prescribe que: “El propietario de una cosa puede gozar y disponer de ella con las limitaciones y modalidades que fijen las leyes.”</w:instrText>
      </w:r>
    </w:p>
    <w:p w:rsidR="0091586F" w:rsidRPr="00F706CB" w:rsidRDefault="0091586F" w:rsidP="00F706CB">
      <w:pPr>
        <w:pStyle w:val="NormalWeb"/>
        <w:jc w:val="both"/>
        <w:rPr>
          <w:rFonts w:asciiTheme="minorHAnsi" w:hAnsiTheme="minorHAnsi" w:cs="Arial"/>
          <w:i/>
          <w:color w:val="000000"/>
        </w:rPr>
      </w:pPr>
      <w:r w:rsidRPr="00F706CB">
        <w:rPr>
          <w:rFonts w:asciiTheme="minorHAnsi" w:hAnsiTheme="minorHAnsi" w:cs="Arial"/>
          <w:i/>
          <w:color w:val="000000"/>
        </w:rPr>
        <w:instrText>Se manifiesta como un poder jurídico. Y se ejerce en forma inmediata y directa sobre una cosa para aprovecharla totalmente. Ese poder es oponible a todo el mundo. Es el derecho real por excelencia.</w:instrText>
      </w:r>
    </w:p>
    <w:p w:rsidR="0091586F" w:rsidRPr="00F706CB" w:rsidRDefault="0091586F" w:rsidP="00F706CB">
      <w:pPr>
        <w:pStyle w:val="NormalWeb"/>
        <w:jc w:val="both"/>
        <w:rPr>
          <w:rFonts w:asciiTheme="minorHAnsi" w:hAnsiTheme="minorHAnsi" w:cs="Arial"/>
          <w:i/>
          <w:color w:val="000000"/>
        </w:rPr>
      </w:pPr>
      <w:r w:rsidRPr="00F706CB">
        <w:rPr>
          <w:rFonts w:asciiTheme="minorHAnsi" w:hAnsiTheme="minorHAnsi" w:cs="Arial"/>
          <w:i/>
          <w:iCs/>
          <w:color w:val="000000"/>
        </w:rPr>
        <w:instrText>Derecho romano.-</w:instrText>
      </w:r>
      <w:r w:rsidRPr="00F706CB">
        <w:rPr>
          <w:rFonts w:asciiTheme="minorHAnsi" w:hAnsiTheme="minorHAnsi" w:cs="Arial"/>
          <w:i/>
          <w:color w:val="000000"/>
        </w:rPr>
        <w:instrText xml:space="preserve"> Los romanos no la definieron, para ellos la propiedad fue el derecho real por excelencia.</w:instrText>
      </w:r>
    </w:p>
    <w:p w:rsidR="0091586F" w:rsidRPr="00F706CB" w:rsidRDefault="0091586F" w:rsidP="00F706CB">
      <w:pPr>
        <w:pStyle w:val="NormalWeb"/>
        <w:jc w:val="both"/>
        <w:rPr>
          <w:rFonts w:asciiTheme="minorHAnsi" w:hAnsiTheme="minorHAnsi" w:cs="Arial"/>
          <w:i/>
          <w:color w:val="000000"/>
        </w:rPr>
      </w:pPr>
      <w:r w:rsidRPr="00F706CB">
        <w:rPr>
          <w:rFonts w:asciiTheme="minorHAnsi" w:hAnsiTheme="minorHAnsi" w:cs="Arial"/>
          <w:i/>
          <w:color w:val="000000"/>
        </w:rPr>
        <w:instrText>Los beneficios que el derecho de propiedad otorga a su titular son:</w:instrText>
      </w:r>
    </w:p>
    <w:p w:rsidR="0091586F" w:rsidRPr="00F706CB" w:rsidRDefault="0091586F"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 </w:instrText>
      </w:r>
      <w:r w:rsidRPr="00F706CB">
        <w:rPr>
          <w:rFonts w:asciiTheme="minorHAnsi" w:hAnsiTheme="minorHAnsi" w:cs="Arial"/>
          <w:i/>
          <w:iCs/>
          <w:color w:val="000000"/>
        </w:rPr>
        <w:instrText xml:space="preserve">a).- IUS UTENDI o USUS, </w:instrText>
      </w:r>
      <w:r w:rsidRPr="00F706CB">
        <w:rPr>
          <w:rFonts w:asciiTheme="minorHAnsi" w:hAnsiTheme="minorHAnsi" w:cs="Arial"/>
          <w:i/>
          <w:color w:val="000000"/>
        </w:rPr>
        <w:instrText>el derecho de servirse de la cosa, habitar, por ejemplo una cosa.</w:instrText>
      </w:r>
    </w:p>
    <w:p w:rsidR="0091586F" w:rsidRPr="00F706CB" w:rsidRDefault="0091586F" w:rsidP="00F706CB">
      <w:pPr>
        <w:pStyle w:val="NormalWeb"/>
        <w:jc w:val="both"/>
        <w:rPr>
          <w:rFonts w:asciiTheme="minorHAnsi" w:hAnsiTheme="minorHAnsi" w:cs="Arial"/>
          <w:i/>
          <w:color w:val="000000"/>
        </w:rPr>
      </w:pPr>
      <w:r w:rsidRPr="00F706CB">
        <w:rPr>
          <w:rFonts w:asciiTheme="minorHAnsi" w:hAnsiTheme="minorHAnsi" w:cs="Arial"/>
          <w:i/>
          <w:iCs/>
          <w:color w:val="000000"/>
        </w:rPr>
        <w:instrText xml:space="preserve">b).- IUS FRUENDI O FRUCTUS, </w:instrText>
      </w:r>
      <w:r w:rsidRPr="00F706CB">
        <w:rPr>
          <w:rFonts w:asciiTheme="minorHAnsi" w:hAnsiTheme="minorHAnsi" w:cs="Arial"/>
          <w:i/>
          <w:color w:val="000000"/>
        </w:rPr>
        <w:instrText>el derecho a percibir sus productos o frutos, por ejemplo, a recibir las rentas o las cosechas.</w:instrText>
      </w:r>
    </w:p>
    <w:p w:rsidR="0091586F" w:rsidRPr="00F706CB" w:rsidRDefault="0091586F" w:rsidP="00F706CB">
      <w:pPr>
        <w:pStyle w:val="NormalWeb"/>
        <w:jc w:val="both"/>
        <w:rPr>
          <w:rFonts w:asciiTheme="minorHAnsi" w:hAnsiTheme="minorHAnsi" w:cs="Arial"/>
          <w:i/>
          <w:color w:val="000000"/>
        </w:rPr>
      </w:pPr>
      <w:r w:rsidRPr="00F706CB">
        <w:rPr>
          <w:rFonts w:asciiTheme="minorHAnsi" w:hAnsiTheme="minorHAnsi" w:cs="Arial"/>
          <w:i/>
          <w:iCs/>
          <w:color w:val="000000"/>
        </w:rPr>
        <w:instrText xml:space="preserve">c).- IUS ABUTENDI O ABUSUS, </w:instrText>
      </w:r>
      <w:r w:rsidRPr="00F706CB">
        <w:rPr>
          <w:rFonts w:asciiTheme="minorHAnsi" w:hAnsiTheme="minorHAnsi" w:cs="Arial"/>
          <w:i/>
          <w:color w:val="000000"/>
        </w:rPr>
        <w:instrText>es el derecho de disposición más completo, pues por él el propietario puede consumir el objeto, enajenarlo o abandonar la cosa.</w:instrText>
      </w:r>
    </w:p>
    <w:p w:rsidR="0091586F" w:rsidRPr="00F706CB" w:rsidRDefault="0091586F"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Se señalan tres caracteres al derecho de propiedad: Exclusivo, Absoluto y Perpetuo. Exclusivo, porque sólo el propietario puede beneficiarse de las ventajas que le confiere su derecho. Absoluto, porque ninguno puede restringirle su derecho. Perpetuo, porque la </w:instrText>
      </w:r>
      <w:r w:rsidRPr="00F706CB">
        <w:rPr>
          <w:rFonts w:asciiTheme="minorHAnsi" w:hAnsiTheme="minorHAnsi" w:cs="Arial"/>
          <w:i/>
          <w:color w:val="000000"/>
        </w:rPr>
        <w:lastRenderedPageBreak/>
        <w:instrText xml:space="preserve">propiedad no puede ser quitada a su titular más que por acto de voluntad o de destrucción de la cosa. </w:instrText>
      </w:r>
    </w:p>
    <w:p w:rsidR="0091586F" w:rsidRPr="00F706CB" w:rsidRDefault="0091586F" w:rsidP="00F706CB">
      <w:pPr>
        <w:pStyle w:val="NormalWeb"/>
        <w:jc w:val="both"/>
        <w:rPr>
          <w:rFonts w:asciiTheme="minorHAnsi" w:hAnsiTheme="minorHAnsi" w:cs="Arial"/>
          <w:i/>
          <w:color w:val="000000"/>
        </w:rPr>
      </w:pPr>
      <w:r w:rsidRPr="00F706CB">
        <w:rPr>
          <w:rFonts w:asciiTheme="minorHAnsi" w:hAnsiTheme="minorHAnsi" w:cs="Arial"/>
          <w:i/>
          <w:iCs/>
          <w:color w:val="000000"/>
        </w:rPr>
        <w:instrText xml:space="preserve">Edad media.- </w:instrText>
      </w:r>
      <w:r w:rsidRPr="00F706CB">
        <w:rPr>
          <w:rFonts w:asciiTheme="minorHAnsi" w:hAnsiTheme="minorHAnsi" w:cs="Arial"/>
          <w:i/>
          <w:color w:val="000000"/>
        </w:rPr>
        <w:instrText>En la edad media opera un cambio en la propiedad. Se crea la propiedad del señor feudal, verdadero dueño de la cosa, y la del detentador al que también consideró propietario. El señor feudal tiene el dominio directo, el detentador un dominio útil.</w:instrText>
      </w:r>
    </w:p>
    <w:p w:rsidR="0091586F" w:rsidRPr="00F706CB" w:rsidRDefault="0091586F" w:rsidP="00F706CB">
      <w:pPr>
        <w:pStyle w:val="NormalWeb"/>
        <w:jc w:val="both"/>
        <w:rPr>
          <w:rFonts w:asciiTheme="minorHAnsi" w:hAnsiTheme="minorHAnsi" w:cs="Arial"/>
          <w:i/>
          <w:color w:val="000000"/>
        </w:rPr>
      </w:pPr>
      <w:r w:rsidRPr="00F706CB">
        <w:rPr>
          <w:rFonts w:asciiTheme="minorHAnsi" w:hAnsiTheme="minorHAnsi" w:cs="Arial"/>
          <w:i/>
          <w:color w:val="000000"/>
        </w:rPr>
        <w:instrText>Señala Rojina Villegas que en el Estado feudal la propiedad o dominio otorgó el imperio. Todo el Estado descansaba en este principio: Los señores feudales por razón del dominio que tenían sobre ciertas tierras no sólo gozaban del derecho de propiedad en el sentido civil, también tenían un imperio para mandar sobre los vasallos que se establecieran en aquellos feudos.</w:instrText>
      </w:r>
    </w:p>
    <w:p w:rsidR="0091586F" w:rsidRPr="00F706CB" w:rsidRDefault="0091586F" w:rsidP="00F706CB">
      <w:pPr>
        <w:pStyle w:val="NormalWeb"/>
        <w:jc w:val="both"/>
        <w:rPr>
          <w:rFonts w:asciiTheme="minorHAnsi" w:hAnsiTheme="minorHAnsi" w:cs="Arial"/>
          <w:i/>
          <w:color w:val="000000"/>
        </w:rPr>
      </w:pPr>
      <w:r w:rsidRPr="00F706CB">
        <w:rPr>
          <w:rFonts w:asciiTheme="minorHAnsi" w:hAnsiTheme="minorHAnsi" w:cs="Arial"/>
          <w:i/>
          <w:iCs/>
          <w:color w:val="000000"/>
        </w:rPr>
        <w:instrText xml:space="preserve">Derecho francés.- </w:instrText>
      </w:r>
      <w:r w:rsidRPr="00F706CB">
        <w:rPr>
          <w:rFonts w:asciiTheme="minorHAnsi" w:hAnsiTheme="minorHAnsi" w:cs="Arial"/>
          <w:i/>
          <w:color w:val="000000"/>
        </w:rPr>
        <w:instrText>Se desvincula el derecho de propiedad de toda influencia política. No otorga imperio, soberanía o poder. Se considera como un derecho real de carácter privado para usar y disponer de una cosa. Es además un derecho absoluto, exclusivo y perpetuo. Se considera en la declaración de los derechos del hombre y del ciudadano, que el derecho de propiedad es derecho natural. Es un derecho subjetivo anterior al objetivo. Es un derecho individual. La propiedad en un derecho absoluto e inviolable. Es un derecho inalienable e imprescriptible.</w:instrText>
      </w:r>
    </w:p>
    <w:p w:rsidR="0091586F" w:rsidRPr="00F706CB" w:rsidRDefault="0091586F" w:rsidP="00F706CB">
      <w:pPr>
        <w:pStyle w:val="NormalWeb"/>
        <w:jc w:val="both"/>
        <w:rPr>
          <w:rFonts w:asciiTheme="minorHAnsi" w:hAnsiTheme="minorHAnsi" w:cs="Arial"/>
          <w:i/>
          <w:color w:val="000000"/>
        </w:rPr>
      </w:pPr>
      <w:r w:rsidRPr="00F706CB">
        <w:rPr>
          <w:rFonts w:asciiTheme="minorHAnsi" w:hAnsiTheme="minorHAnsi" w:cs="Arial"/>
          <w:i/>
          <w:iCs/>
          <w:color w:val="000000"/>
        </w:rPr>
        <w:instrText xml:space="preserve">Derecho mexicano.- </w:instrText>
      </w:r>
      <w:r w:rsidRPr="00F706CB">
        <w:rPr>
          <w:rFonts w:asciiTheme="minorHAnsi" w:hAnsiTheme="minorHAnsi" w:cs="Arial"/>
          <w:i/>
          <w:color w:val="000000"/>
        </w:rPr>
        <w:instrText>Conforme a los códigos de 1870 y 1884 “Derecho de usar y disponer de una cosa con las limitaciones que fija la ley”. Es inviolable pero puede ser ocupada contra la voluntad de su dueño por causa de utilidad pública y previa indemnización.</w:instrText>
      </w:r>
    </w:p>
    <w:p w:rsidR="0091586F" w:rsidRPr="00F706CB" w:rsidRDefault="0091586F"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Tendencia individualista. La constitución de 1917 considera a la propiedad como una función social. Se imponen a la propiedad las modalidades que dicte el interés público. Se puede llegar a la expropiación por causas de utilidad pública mediante indemnización, según el artículo 27 constitucional </w:instrText>
      </w:r>
    </w:p>
    <w:p w:rsidR="0091586F" w:rsidRPr="00394364" w:rsidRDefault="0091586F" w:rsidP="00F706CB">
      <w:pPr>
        <w:pStyle w:val="NormalWeb"/>
        <w:jc w:val="both"/>
        <w:rPr>
          <w:rFonts w:asciiTheme="minorHAnsi" w:hAnsiTheme="minorHAnsi" w:cs="Arial"/>
          <w:b/>
          <w:i/>
          <w:color w:val="000000"/>
        </w:rPr>
      </w:pPr>
      <w:r w:rsidRPr="00394364">
        <w:rPr>
          <w:rFonts w:asciiTheme="minorHAnsi" w:hAnsiTheme="minorHAnsi" w:cs="Arial"/>
          <w:b/>
          <w:i/>
          <w:color w:val="000000"/>
        </w:rPr>
        <w:instrText>Medios para adquirir la Propiedad</w:instrText>
      </w:r>
    </w:p>
    <w:p w:rsidR="0091586F" w:rsidRPr="00F706CB" w:rsidRDefault="0091586F" w:rsidP="00F706CB">
      <w:pPr>
        <w:pStyle w:val="NormalWeb"/>
        <w:jc w:val="both"/>
        <w:rPr>
          <w:rFonts w:asciiTheme="minorHAnsi" w:hAnsiTheme="minorHAnsi" w:cs="Arial"/>
          <w:i/>
          <w:color w:val="000000"/>
        </w:rPr>
      </w:pPr>
      <w:r w:rsidRPr="00F706CB">
        <w:rPr>
          <w:rFonts w:asciiTheme="minorHAnsi" w:hAnsiTheme="minorHAnsi" w:cs="Arial"/>
          <w:i/>
          <w:color w:val="000000"/>
        </w:rPr>
        <w:instrText>Los medios en virtud de los cuales adquirimos la propiedad son las formas o modos de que nos valemos a fin de hacer ingresar en nuestro patrimonio el dominio de ciertos bienes o derechos. Estos medios pueden clasificarse desde distintos puntos de vista:</w:instrText>
      </w:r>
    </w:p>
    <w:p w:rsidR="0091586F" w:rsidRPr="00F706CB" w:rsidRDefault="0091586F"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Transmisión a </w:instrText>
      </w:r>
      <w:r w:rsidRPr="00F706CB">
        <w:rPr>
          <w:rFonts w:asciiTheme="minorHAnsi" w:hAnsiTheme="minorHAnsi" w:cs="Arial"/>
          <w:i/>
          <w:iCs/>
          <w:color w:val="000000"/>
        </w:rPr>
        <w:instrText>título universal</w:instrText>
      </w:r>
      <w:r w:rsidRPr="00F706CB">
        <w:rPr>
          <w:rFonts w:asciiTheme="minorHAnsi" w:hAnsiTheme="minorHAnsi" w:cs="Arial"/>
          <w:i/>
          <w:color w:val="000000"/>
        </w:rPr>
        <w:instrText>, que es aquella por la cual se transfiere el patrimonio como una universalidad jurídica, es decir, como un conjunto integrado por derechos, obligaciones y bienes, constituyendo un activo, por ejemplo, la herencia.</w:instrText>
      </w:r>
    </w:p>
    <w:p w:rsidR="0091586F" w:rsidRPr="00F706CB" w:rsidRDefault="0091586F" w:rsidP="00F706CB">
      <w:pPr>
        <w:pStyle w:val="NormalWeb"/>
        <w:jc w:val="both"/>
        <w:rPr>
          <w:rFonts w:asciiTheme="minorHAnsi" w:hAnsiTheme="minorHAnsi" w:cs="Arial"/>
          <w:i/>
          <w:color w:val="000000"/>
        </w:rPr>
      </w:pPr>
      <w:r w:rsidRPr="00F706CB">
        <w:rPr>
          <w:rFonts w:asciiTheme="minorHAnsi" w:hAnsiTheme="minorHAnsi" w:cs="Arial"/>
          <w:i/>
          <w:color w:val="000000"/>
        </w:rPr>
        <w:instrText>Transmisión a</w:instrText>
      </w:r>
      <w:r w:rsidRPr="00F706CB">
        <w:rPr>
          <w:rFonts w:asciiTheme="minorHAnsi" w:hAnsiTheme="minorHAnsi" w:cs="Arial"/>
          <w:i/>
          <w:iCs/>
          <w:color w:val="000000"/>
        </w:rPr>
        <w:instrText xml:space="preserve"> título particular</w:instrText>
      </w:r>
      <w:r w:rsidRPr="00F706CB">
        <w:rPr>
          <w:rFonts w:asciiTheme="minorHAnsi" w:hAnsiTheme="minorHAnsi" w:cs="Arial"/>
          <w:i/>
          <w:color w:val="000000"/>
        </w:rPr>
        <w:instrText>, es aquella en que se transmite el dominio o propiedad de bienes determinados, y en la cual no se comprende la transmisión de un activo y un pasivo; ejemplo, el contrato.</w:instrText>
      </w:r>
    </w:p>
    <w:p w:rsidR="0091586F" w:rsidRPr="00F706CB" w:rsidRDefault="0091586F" w:rsidP="00F706CB">
      <w:pPr>
        <w:pStyle w:val="NormalWeb"/>
        <w:jc w:val="both"/>
        <w:rPr>
          <w:rFonts w:asciiTheme="minorHAnsi" w:hAnsiTheme="minorHAnsi" w:cs="Arial"/>
          <w:i/>
          <w:color w:val="000000"/>
        </w:rPr>
      </w:pPr>
      <w:r w:rsidRPr="00F706CB">
        <w:rPr>
          <w:rFonts w:asciiTheme="minorHAnsi" w:hAnsiTheme="minorHAnsi" w:cs="Arial"/>
          <w:i/>
          <w:color w:val="000000"/>
        </w:rPr>
        <w:lastRenderedPageBreak/>
        <w:instrText>Adquisición</w:instrText>
      </w:r>
      <w:r w:rsidRPr="00F706CB">
        <w:rPr>
          <w:rFonts w:asciiTheme="minorHAnsi" w:hAnsiTheme="minorHAnsi" w:cs="Arial"/>
          <w:i/>
          <w:iCs/>
          <w:color w:val="000000"/>
        </w:rPr>
        <w:instrText xml:space="preserve"> primitiva</w:instrText>
      </w:r>
      <w:r w:rsidRPr="00F706CB">
        <w:rPr>
          <w:rFonts w:asciiTheme="minorHAnsi" w:hAnsiTheme="minorHAnsi" w:cs="Arial"/>
          <w:i/>
          <w:color w:val="000000"/>
        </w:rPr>
        <w:instrText>, entendemos por ésta aquella en la cual la cosa no es recibida de un titular anterior, ya que ha permanecido sin dueño hasta que una persona la ocupa. La ocupación es el medio histórico principal de adquisición; por ejemplo, el caso de un botín de guerra.</w:instrText>
      </w:r>
    </w:p>
    <w:p w:rsidR="0091586F" w:rsidRPr="00F706CB" w:rsidRDefault="0091586F"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 </w:instrText>
      </w:r>
      <w:r w:rsidRPr="00F706CB">
        <w:rPr>
          <w:rFonts w:asciiTheme="minorHAnsi" w:hAnsiTheme="minorHAnsi" w:cs="Arial"/>
          <w:i/>
          <w:iCs/>
          <w:color w:val="000000"/>
        </w:rPr>
        <w:instrText>Derivada</w:instrText>
      </w:r>
      <w:r w:rsidRPr="00F706CB">
        <w:rPr>
          <w:rFonts w:asciiTheme="minorHAnsi" w:hAnsiTheme="minorHAnsi" w:cs="Arial"/>
          <w:i/>
          <w:color w:val="000000"/>
        </w:rPr>
        <w:instrText>, es la forma de adquisición operada por la transmisión del dominio de una persona a otra, sobre una cosa o sobre un derecho; por ejemplo, la compraventa, la donación, etc.</w:instrText>
      </w:r>
    </w:p>
    <w:p w:rsidR="0091586F" w:rsidRPr="00F706CB" w:rsidRDefault="0091586F"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Es adquisición </w:instrText>
      </w:r>
      <w:r w:rsidRPr="00F706CB">
        <w:rPr>
          <w:rFonts w:asciiTheme="minorHAnsi" w:hAnsiTheme="minorHAnsi" w:cs="Arial"/>
          <w:i/>
          <w:iCs/>
          <w:color w:val="000000"/>
        </w:rPr>
        <w:instrText>onerosa</w:instrText>
      </w:r>
      <w:r w:rsidRPr="00F706CB">
        <w:rPr>
          <w:rFonts w:asciiTheme="minorHAnsi" w:hAnsiTheme="minorHAnsi" w:cs="Arial"/>
          <w:i/>
          <w:color w:val="000000"/>
        </w:rPr>
        <w:instrText>, cuando quien recibe el dominio paga un cierto valor en dinero, bienes o servicios a cambio de lo que recibe; por ejemplo, la compraventa que ya mencionamos.</w:instrText>
      </w:r>
    </w:p>
    <w:p w:rsidR="0091586F" w:rsidRPr="00F706CB" w:rsidRDefault="0091586F" w:rsidP="00F706CB">
      <w:pPr>
        <w:pStyle w:val="NormalWeb"/>
        <w:jc w:val="both"/>
        <w:rPr>
          <w:rFonts w:asciiTheme="minorHAnsi" w:hAnsiTheme="minorHAnsi" w:cs="Arial"/>
          <w:i/>
          <w:color w:val="000000"/>
        </w:rPr>
      </w:pPr>
      <w:r w:rsidRPr="00F706CB">
        <w:rPr>
          <w:rFonts w:asciiTheme="minorHAnsi" w:hAnsiTheme="minorHAnsi" w:cs="Arial"/>
          <w:i/>
          <w:color w:val="000000"/>
        </w:rPr>
        <w:instrText>La adquisición será</w:instrText>
      </w:r>
      <w:r w:rsidRPr="00F706CB">
        <w:rPr>
          <w:rFonts w:asciiTheme="minorHAnsi" w:hAnsiTheme="minorHAnsi" w:cs="Arial"/>
          <w:i/>
          <w:iCs/>
          <w:color w:val="000000"/>
        </w:rPr>
        <w:instrText xml:space="preserve"> gratuita</w:instrText>
      </w:r>
      <w:r w:rsidRPr="00F706CB">
        <w:rPr>
          <w:rFonts w:asciiTheme="minorHAnsi" w:hAnsiTheme="minorHAnsi" w:cs="Arial"/>
          <w:i/>
          <w:color w:val="000000"/>
        </w:rPr>
        <w:instrText xml:space="preserve"> cuando por la transmisión del dominio, el adquirente de él no cubre ninguna contraprestación. </w:instrText>
      </w:r>
    </w:p>
    <w:p w:rsidR="0091586F" w:rsidRPr="00F706CB" w:rsidRDefault="0091586F"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Puede ser también la adquisición del dominio </w:instrText>
      </w:r>
      <w:r w:rsidRPr="00F706CB">
        <w:rPr>
          <w:rFonts w:asciiTheme="minorHAnsi" w:hAnsiTheme="minorHAnsi" w:cs="Arial"/>
          <w:i/>
          <w:iCs/>
          <w:color w:val="000000"/>
        </w:rPr>
        <w:instrText>entre vivos</w:instrText>
      </w:r>
      <w:r w:rsidRPr="00F706CB">
        <w:rPr>
          <w:rFonts w:asciiTheme="minorHAnsi" w:hAnsiTheme="minorHAnsi" w:cs="Arial"/>
          <w:i/>
          <w:color w:val="000000"/>
        </w:rPr>
        <w:instrText>, en el caso de que el acto jurídico a consecuencia del cual se realiza la transmisión del dominio opere sus efectos en vida de las partes que lo ejecutaron; como por ejemplo, tratándose de los contratos.</w:instrText>
      </w:r>
    </w:p>
    <w:p w:rsidR="0091586F" w:rsidRPr="00F706CB" w:rsidRDefault="0091586F"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 La transmisión por </w:instrText>
      </w:r>
      <w:r w:rsidRPr="00F706CB">
        <w:rPr>
          <w:rFonts w:asciiTheme="minorHAnsi" w:hAnsiTheme="minorHAnsi" w:cs="Arial"/>
          <w:i/>
          <w:iCs/>
          <w:color w:val="000000"/>
        </w:rPr>
        <w:instrText>causa de muerte</w:instrText>
      </w:r>
      <w:r w:rsidRPr="00F706CB">
        <w:rPr>
          <w:rFonts w:asciiTheme="minorHAnsi" w:hAnsiTheme="minorHAnsi" w:cs="Arial"/>
          <w:i/>
          <w:color w:val="000000"/>
        </w:rPr>
        <w:instrText xml:space="preserve"> hace adquirir la propiedad por virtud de la muerte del titular del dominio, pasando éste a los individuos que hubiere designado en testamento o aquellos que la ley designe si no existiese disposición testamentaria; es el caso de la herencia. </w:instrText>
      </w:r>
    </w:p>
    <w:p w:rsidR="0091586F" w:rsidRPr="00394364" w:rsidRDefault="0091586F" w:rsidP="00F706CB">
      <w:pPr>
        <w:pStyle w:val="NormalWeb"/>
        <w:jc w:val="both"/>
        <w:rPr>
          <w:rFonts w:asciiTheme="minorHAnsi" w:hAnsiTheme="minorHAnsi" w:cs="Arial"/>
          <w:b/>
          <w:i/>
          <w:color w:val="000000"/>
        </w:rPr>
      </w:pPr>
      <w:r w:rsidRPr="00394364">
        <w:rPr>
          <w:rFonts w:asciiTheme="minorHAnsi" w:hAnsiTheme="minorHAnsi" w:cs="Arial"/>
          <w:b/>
          <w:i/>
          <w:color w:val="000000"/>
        </w:rPr>
        <w:instrText>Ocupación</w:instrText>
      </w:r>
    </w:p>
    <w:p w:rsidR="0091586F" w:rsidRPr="00F706CB" w:rsidRDefault="0091586F" w:rsidP="00F706CB">
      <w:pPr>
        <w:pStyle w:val="NormalWeb"/>
        <w:jc w:val="both"/>
        <w:rPr>
          <w:rFonts w:asciiTheme="minorHAnsi" w:hAnsiTheme="minorHAnsi" w:cs="Arial"/>
          <w:i/>
          <w:color w:val="000000"/>
        </w:rPr>
      </w:pPr>
      <w:r w:rsidRPr="00F706CB">
        <w:rPr>
          <w:rFonts w:asciiTheme="minorHAnsi" w:hAnsiTheme="minorHAnsi" w:cs="Arial"/>
          <w:i/>
          <w:color w:val="000000"/>
        </w:rPr>
        <w:instrText>Es el medio de adquirir la propiedad de manera originaria, a título gratuito, particular y entre vivos, de una cosa que no pertenece a nadie, mediante la detentación de la misma cosa en forma permanente y con el ánimo de adquirir el dominio.</w:instrText>
      </w:r>
    </w:p>
    <w:p w:rsidR="0091586F" w:rsidRPr="00F706CB" w:rsidRDefault="0091586F" w:rsidP="00F706CB">
      <w:pPr>
        <w:pStyle w:val="NormalWeb"/>
        <w:jc w:val="both"/>
        <w:rPr>
          <w:rFonts w:asciiTheme="minorHAnsi" w:hAnsiTheme="minorHAnsi" w:cs="Arial"/>
          <w:i/>
          <w:color w:val="000000"/>
        </w:rPr>
      </w:pPr>
      <w:r w:rsidRPr="00F706CB">
        <w:rPr>
          <w:rFonts w:asciiTheme="minorHAnsi" w:hAnsiTheme="minorHAnsi" w:cs="Arial"/>
          <w:i/>
          <w:color w:val="000000"/>
        </w:rPr>
        <w:instrText>Este medio, de gran trascendencia histórica en el origen de la propiedad pero que ha perdido gran fuerza actualmente tratándose de inmuebles y conservándola respecto de los muebles, supone la concurrencia de dos grandes elementos: la detentación de la cosa permanentemente, es decir, la posesión de ella y la carencia de dueño.</w:instrText>
      </w:r>
    </w:p>
    <w:p w:rsidR="0091586F" w:rsidRPr="00F706CB" w:rsidRDefault="0091586F" w:rsidP="00F706CB">
      <w:pPr>
        <w:pStyle w:val="NormalWeb"/>
        <w:jc w:val="both"/>
        <w:rPr>
          <w:rFonts w:asciiTheme="minorHAnsi" w:hAnsiTheme="minorHAnsi" w:cs="Arial"/>
          <w:i/>
          <w:color w:val="000000"/>
        </w:rPr>
      </w:pPr>
      <w:r w:rsidRPr="00F706CB">
        <w:rPr>
          <w:rFonts w:asciiTheme="minorHAnsi" w:hAnsiTheme="minorHAnsi" w:cs="Arial"/>
          <w:i/>
          <w:color w:val="000000"/>
        </w:rPr>
        <w:instrText>Nótese que este último elemento es determinante, pues si la cosa lo ha tenido o lo tiene, entonces pierde en carácter de ocupación para convertirse en prescripción, figura jurídica que examinaremos posteriormente.</w:instrText>
      </w:r>
    </w:p>
    <w:p w:rsidR="0091586F" w:rsidRPr="00F706CB" w:rsidRDefault="0091586F"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Las cuatro principales formas de ocupación que reglamenta el Código Civil son: apropiación de un tesoro; adquisición de animales por la caza; adquisición de animales y otros productos por la pesca o el buceo; apropiación de de aguas que no sean propiedad de la nación, mediante la captación de ellas. </w:instrText>
      </w:r>
    </w:p>
    <w:p w:rsidR="0091586F" w:rsidRPr="00F706CB" w:rsidRDefault="0091586F" w:rsidP="00F706CB">
      <w:pPr>
        <w:pStyle w:val="NormalWeb"/>
        <w:jc w:val="both"/>
        <w:rPr>
          <w:rFonts w:asciiTheme="minorHAnsi" w:hAnsiTheme="minorHAnsi" w:cs="Arial"/>
          <w:i/>
          <w:color w:val="000000"/>
        </w:rPr>
      </w:pPr>
      <w:r w:rsidRPr="00F706CB">
        <w:rPr>
          <w:rFonts w:asciiTheme="minorHAnsi" w:hAnsiTheme="minorHAnsi" w:cs="Arial"/>
          <w:i/>
          <w:color w:val="000000"/>
        </w:rPr>
        <w:lastRenderedPageBreak/>
        <w:instrText>La apropiación de animales por los sistemas de caza, pesca o buceo se rige por los artículos 928 al 946 del Código Civil de Hidalgo.</w:instrText>
      </w:r>
    </w:p>
    <w:p w:rsidR="0091586F" w:rsidRPr="00F706CB" w:rsidRDefault="0091586F" w:rsidP="00F706CB">
      <w:pPr>
        <w:pStyle w:val="NormalWeb"/>
        <w:jc w:val="both"/>
        <w:rPr>
          <w:rFonts w:asciiTheme="minorHAnsi" w:hAnsiTheme="minorHAnsi" w:cs="Arial"/>
          <w:i/>
          <w:color w:val="000000"/>
        </w:rPr>
      </w:pPr>
      <w:r w:rsidRPr="00F706CB">
        <w:rPr>
          <w:rFonts w:asciiTheme="minorHAnsi" w:hAnsiTheme="minorHAnsi" w:cs="Arial"/>
          <w:i/>
          <w:color w:val="000000"/>
        </w:rPr>
        <w:instrText>El artículo 947 del código civil hidalguense, dice que tesoro es “el depósito oculto d dinero, alhajas u otros objetos preciosos cuya legítima procedencia se ignora”. Su apropiación lo rigen los dispositivos 948 al 953 del citado código.</w:instrText>
      </w:r>
    </w:p>
    <w:p w:rsidR="0091586F" w:rsidRPr="00F706CB" w:rsidRDefault="0091586F" w:rsidP="00F706CB">
      <w:pPr>
        <w:pStyle w:val="NormalWeb"/>
        <w:jc w:val="both"/>
        <w:rPr>
          <w:rFonts w:asciiTheme="minorHAnsi" w:hAnsiTheme="minorHAnsi" w:cs="Arial"/>
          <w:i/>
          <w:color w:val="000000"/>
        </w:rPr>
      </w:pPr>
      <w:r w:rsidRPr="00F706CB">
        <w:rPr>
          <w:rFonts w:asciiTheme="minorHAnsi" w:hAnsiTheme="minorHAnsi" w:cs="Arial"/>
          <w:i/>
          <w:color w:val="000000"/>
        </w:rPr>
        <w:instrText>La captación de aguas, para adquirir el dominio de estas, deben ser de aquellas que no pertenecen ni a la nación ni a particulares; por ejemplo las aguas pluviales que pueden ser almacenadas el aljibes u otra clase de depósitos.</w:instrText>
      </w:r>
    </w:p>
    <w:p w:rsidR="0091586F" w:rsidRPr="00394364" w:rsidRDefault="0091586F" w:rsidP="00F706CB">
      <w:pPr>
        <w:pStyle w:val="NormalWeb"/>
        <w:jc w:val="both"/>
        <w:rPr>
          <w:rFonts w:asciiTheme="minorHAnsi" w:hAnsiTheme="minorHAnsi" w:cs="Arial"/>
          <w:b/>
          <w:i/>
          <w:color w:val="000000"/>
        </w:rPr>
      </w:pPr>
      <w:r w:rsidRPr="00394364">
        <w:rPr>
          <w:rFonts w:asciiTheme="minorHAnsi" w:hAnsiTheme="minorHAnsi" w:cs="Arial"/>
          <w:b/>
          <w:i/>
          <w:color w:val="000000"/>
        </w:rPr>
        <w:instrText>Accesión</w:instrText>
      </w:r>
    </w:p>
    <w:p w:rsidR="0091586F" w:rsidRPr="00F706CB" w:rsidRDefault="0091586F" w:rsidP="00F706CB">
      <w:pPr>
        <w:pStyle w:val="NormalWeb"/>
        <w:jc w:val="both"/>
        <w:rPr>
          <w:rFonts w:asciiTheme="minorHAnsi" w:hAnsiTheme="minorHAnsi" w:cs="Arial"/>
          <w:i/>
          <w:color w:val="000000"/>
        </w:rPr>
      </w:pPr>
      <w:r w:rsidRPr="00F706CB">
        <w:rPr>
          <w:rFonts w:asciiTheme="minorHAnsi" w:hAnsiTheme="minorHAnsi" w:cs="Arial"/>
          <w:i/>
          <w:color w:val="000000"/>
        </w:rPr>
        <w:instrText>Este medio de adquirir la propiedad consiste en el derecho que tiene el propietario de una cosa, de hacer suyo todo lo que a ésta se una de manera natural o artificial. En suma, todo lo accesorio que se añada, por cualquier causa, a la cosa principal pertenece al dueño o propietaria de ésta.</w:instrText>
      </w:r>
    </w:p>
    <w:p w:rsidR="0091586F" w:rsidRPr="00F706CB" w:rsidRDefault="0091586F" w:rsidP="00F706CB">
      <w:pPr>
        <w:pStyle w:val="NormalWeb"/>
        <w:jc w:val="both"/>
        <w:rPr>
          <w:rFonts w:asciiTheme="minorHAnsi" w:hAnsiTheme="minorHAnsi" w:cs="Arial"/>
          <w:i/>
          <w:color w:val="000000"/>
        </w:rPr>
      </w:pPr>
      <w:r w:rsidRPr="00F706CB">
        <w:rPr>
          <w:rFonts w:asciiTheme="minorHAnsi" w:hAnsiTheme="minorHAnsi" w:cs="Arial"/>
          <w:i/>
          <w:color w:val="000000"/>
        </w:rPr>
        <w:instrText>El artículo 884 del código civil, dice: “la propiedad de los bienes da derecho a todo que ellos producen, o se les une o incorpora natural o artificialmente. Este derecho se llama de accesión.”</w:instrText>
      </w:r>
    </w:p>
    <w:p w:rsidR="0091586F" w:rsidRPr="00F706CB" w:rsidRDefault="0091586F"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Por virtud del derecho de accesión, el propietario de un terreno o finca adquiere la propiedad de lo que se edifique, plante o sembré en ellos; por el mismo derecho, el propietario de una cosa adquiere hace suyos los frutos que dicha cosa produzca, sean tales frutos naturales, civiles o artificiales </w:instrText>
      </w:r>
    </w:p>
    <w:p w:rsidR="0091586F" w:rsidRPr="00F706CB" w:rsidRDefault="00786B31" w:rsidP="00F706CB">
      <w:pPr>
        <w:pStyle w:val="NormalWeb"/>
        <w:jc w:val="both"/>
        <w:rPr>
          <w:rFonts w:asciiTheme="minorHAnsi" w:hAnsiTheme="minorHAnsi" w:cs="Arial"/>
          <w:i/>
          <w:color w:val="000000"/>
        </w:rPr>
      </w:pPr>
      <w:r>
        <w:rPr>
          <w:rFonts w:asciiTheme="minorHAnsi" w:hAnsiTheme="minorHAnsi" w:cs="Arial"/>
          <w:i/>
          <w:color w:val="000000"/>
        </w:rPr>
        <w:instrText>¿</w:instrText>
      </w:r>
      <w:r w:rsidRPr="00F706CB">
        <w:rPr>
          <w:rFonts w:asciiTheme="minorHAnsi" w:hAnsiTheme="minorHAnsi" w:cs="Arial"/>
          <w:i/>
          <w:color w:val="000000"/>
        </w:rPr>
        <w:instrText xml:space="preserve">Qué entendemos por esta clase de frutos? </w:instrText>
      </w:r>
      <w:r w:rsidR="0091586F" w:rsidRPr="00F706CB">
        <w:rPr>
          <w:rFonts w:asciiTheme="minorHAnsi" w:hAnsiTheme="minorHAnsi" w:cs="Arial"/>
          <w:i/>
          <w:color w:val="000000"/>
        </w:rPr>
        <w:instrText xml:space="preserve">Los artículos 960,962 y 965 del código civil </w:instrText>
      </w:r>
      <w:r w:rsidRPr="00F706CB">
        <w:rPr>
          <w:rFonts w:asciiTheme="minorHAnsi" w:hAnsiTheme="minorHAnsi" w:cs="Arial"/>
          <w:i/>
          <w:color w:val="000000"/>
        </w:rPr>
        <w:instrText>Hidalguense</w:instrText>
      </w:r>
      <w:r w:rsidR="0091586F" w:rsidRPr="00F706CB">
        <w:rPr>
          <w:rFonts w:asciiTheme="minorHAnsi" w:hAnsiTheme="minorHAnsi" w:cs="Arial"/>
          <w:i/>
          <w:color w:val="000000"/>
        </w:rPr>
        <w:instrText xml:space="preserve"> nos lo definen así:</w:instrText>
      </w:r>
    </w:p>
    <w:p w:rsidR="0091586F" w:rsidRPr="00F706CB" w:rsidRDefault="0091586F" w:rsidP="00F706CB">
      <w:pPr>
        <w:pStyle w:val="NormalWeb"/>
        <w:jc w:val="both"/>
        <w:rPr>
          <w:rFonts w:asciiTheme="minorHAnsi" w:hAnsiTheme="minorHAnsi" w:cs="Arial"/>
          <w:i/>
          <w:color w:val="000000"/>
        </w:rPr>
      </w:pPr>
      <w:r w:rsidRPr="00F706CB">
        <w:rPr>
          <w:rFonts w:asciiTheme="minorHAnsi" w:hAnsiTheme="minorHAnsi" w:cs="Arial"/>
          <w:i/>
          <w:color w:val="000000"/>
        </w:rPr>
        <w:instrText>“Art. 960. Son frutos naturales las producciones espontáneas de la tierra, las crías y demás productos de los animales.”</w:instrText>
      </w:r>
    </w:p>
    <w:p w:rsidR="0091586F" w:rsidRPr="00F706CB" w:rsidRDefault="0091586F" w:rsidP="00F706CB">
      <w:pPr>
        <w:pStyle w:val="NormalWeb"/>
        <w:jc w:val="both"/>
        <w:rPr>
          <w:rFonts w:asciiTheme="minorHAnsi" w:hAnsiTheme="minorHAnsi" w:cs="Arial"/>
          <w:i/>
          <w:color w:val="000000"/>
        </w:rPr>
      </w:pPr>
      <w:r w:rsidRPr="00F706CB">
        <w:rPr>
          <w:rFonts w:asciiTheme="minorHAnsi" w:hAnsiTheme="minorHAnsi" w:cs="Arial"/>
          <w:i/>
          <w:color w:val="000000"/>
        </w:rPr>
        <w:instrText>“Art. 962. Son frutos industriales los que producen las heredades o fincas de cualquier especie, mediante el cultivo o trabajo.”</w:instrText>
      </w:r>
    </w:p>
    <w:p w:rsidR="0091586F" w:rsidRPr="00F706CB" w:rsidRDefault="0091586F" w:rsidP="00F706CB">
      <w:pPr>
        <w:pStyle w:val="NormalWeb"/>
        <w:jc w:val="both"/>
        <w:rPr>
          <w:rFonts w:asciiTheme="minorHAnsi" w:hAnsiTheme="minorHAnsi" w:cs="Arial"/>
          <w:i/>
          <w:color w:val="000000"/>
        </w:rPr>
      </w:pPr>
      <w:r w:rsidRPr="00F706CB">
        <w:rPr>
          <w:rFonts w:asciiTheme="minorHAnsi" w:hAnsiTheme="minorHAnsi" w:cs="Arial"/>
          <w:i/>
          <w:color w:val="000000"/>
        </w:rPr>
        <w:instrText>“Art. 965. Son frutos civiles, los alquileres de los bienes muebles, las rentas de los inmuebles, los réditos de los capitales y todos aquellos que no siendo producidos por la misma cosa directamente, vienen a ella por contrato, por última voluntad o por ley.”</w:instrText>
      </w:r>
    </w:p>
    <w:p w:rsidR="0091586F" w:rsidRPr="00F706CB" w:rsidRDefault="0091586F"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La doctrina jurídica ha establecido dos formas diferenciadas de accesión: </w:instrText>
      </w:r>
      <w:r w:rsidRPr="00F706CB">
        <w:rPr>
          <w:rFonts w:asciiTheme="minorHAnsi" w:hAnsiTheme="minorHAnsi" w:cs="Arial"/>
          <w:i/>
          <w:iCs/>
          <w:color w:val="000000"/>
        </w:rPr>
        <w:instrText>natural y artificial</w:instrText>
      </w:r>
      <w:r w:rsidRPr="00F706CB">
        <w:rPr>
          <w:rFonts w:asciiTheme="minorHAnsi" w:hAnsiTheme="minorHAnsi" w:cs="Arial"/>
          <w:i/>
          <w:color w:val="000000"/>
        </w:rPr>
        <w:instrText xml:space="preserve">. La natural consiste en la incorporación de unas cosas a otras sin la intervención del hombre y en la artificial sólo habrá tal incorporación porque la lleve a cabo el hombre </w:instrText>
      </w:r>
    </w:p>
    <w:p w:rsidR="0091586F" w:rsidRPr="00F706CB" w:rsidRDefault="0091586F" w:rsidP="00F706CB">
      <w:pPr>
        <w:pStyle w:val="NormalWeb"/>
        <w:jc w:val="both"/>
        <w:rPr>
          <w:rFonts w:asciiTheme="minorHAnsi" w:hAnsiTheme="minorHAnsi" w:cs="Arial"/>
          <w:i/>
          <w:color w:val="000000"/>
        </w:rPr>
      </w:pPr>
      <w:r w:rsidRPr="00F706CB">
        <w:rPr>
          <w:rFonts w:asciiTheme="minorHAnsi" w:hAnsiTheme="minorHAnsi" w:cs="Arial"/>
          <w:i/>
          <w:color w:val="000000"/>
        </w:rPr>
        <w:lastRenderedPageBreak/>
        <w:instrText>La accesión natural puede verificarse por</w:instrText>
      </w:r>
      <w:r w:rsidRPr="00F706CB">
        <w:rPr>
          <w:rFonts w:asciiTheme="minorHAnsi" w:hAnsiTheme="minorHAnsi" w:cs="Arial"/>
          <w:i/>
          <w:iCs/>
          <w:color w:val="000000"/>
        </w:rPr>
        <w:instrText xml:space="preserve"> aluvión </w:instrText>
      </w:r>
      <w:r w:rsidRPr="00F706CB">
        <w:rPr>
          <w:rFonts w:asciiTheme="minorHAnsi" w:hAnsiTheme="minorHAnsi" w:cs="Arial"/>
          <w:i/>
          <w:color w:val="000000"/>
        </w:rPr>
        <w:instrText xml:space="preserve">y por </w:instrText>
      </w:r>
      <w:r w:rsidRPr="00F706CB">
        <w:rPr>
          <w:rFonts w:asciiTheme="minorHAnsi" w:hAnsiTheme="minorHAnsi" w:cs="Arial"/>
          <w:i/>
          <w:iCs/>
          <w:color w:val="000000"/>
        </w:rPr>
        <w:instrText>avulsión</w:instrText>
      </w:r>
      <w:r w:rsidRPr="00F706CB">
        <w:rPr>
          <w:rFonts w:asciiTheme="minorHAnsi" w:hAnsiTheme="minorHAnsi" w:cs="Arial"/>
          <w:i/>
          <w:color w:val="000000"/>
        </w:rPr>
        <w:instrText>. Por virtud del aluvión el dueño de un predio ribereño adquiere la propiedad de aquella fracción de terreno que va formándose, paulatinamente, por el depósito de tierras o materiales arrastrados por el agua de las corrientes, sobre la ribera que forma el límite de su propiedad.</w:instrText>
      </w:r>
    </w:p>
    <w:p w:rsidR="0091586F" w:rsidRPr="00F706CB" w:rsidRDefault="0091586F" w:rsidP="00F706CB">
      <w:pPr>
        <w:pStyle w:val="NormalWeb"/>
        <w:jc w:val="both"/>
        <w:rPr>
          <w:rFonts w:asciiTheme="minorHAnsi" w:hAnsiTheme="minorHAnsi" w:cs="Arial"/>
          <w:i/>
          <w:color w:val="000000"/>
        </w:rPr>
      </w:pPr>
      <w:r w:rsidRPr="00F706CB">
        <w:rPr>
          <w:rFonts w:asciiTheme="minorHAnsi" w:hAnsiTheme="minorHAnsi" w:cs="Arial"/>
          <w:i/>
          <w:color w:val="000000"/>
        </w:rPr>
        <w:instrText>Es la equidad el principio que funda la accesión por aluvión; así como la corriente, por un constante roce, puede ir disminuyendo una ribera, sin que pueda hacerse reclamación a nadie, justo es establecer el derecho de acrecer la propiedad en la medida que se forme una fracción por el depósito de materiales en la ribera.</w:instrText>
      </w:r>
    </w:p>
    <w:p w:rsidR="0091586F" w:rsidRPr="00F706CB" w:rsidRDefault="0091586F"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Por </w:instrText>
      </w:r>
      <w:r w:rsidR="00786B31" w:rsidRPr="00F706CB">
        <w:rPr>
          <w:rFonts w:asciiTheme="minorHAnsi" w:hAnsiTheme="minorHAnsi" w:cs="Arial"/>
          <w:i/>
          <w:color w:val="000000"/>
        </w:rPr>
        <w:instrText>el</w:instrText>
      </w:r>
      <w:r w:rsidRPr="00F706CB">
        <w:rPr>
          <w:rFonts w:asciiTheme="minorHAnsi" w:hAnsiTheme="minorHAnsi" w:cs="Arial"/>
          <w:i/>
          <w:color w:val="000000"/>
        </w:rPr>
        <w:instrText xml:space="preserve"> aluvión se adquiere la propiedad de una fracción reconocible de terreno que la corriente logra desprender de un predio y llevarlo a otro inferior o a la ribera opuesta, o bien, cuando la corriente logra arrancar árboles o cosas. </w:instrText>
      </w:r>
    </w:p>
    <w:p w:rsidR="0091586F" w:rsidRPr="00F706CB" w:rsidRDefault="0091586F" w:rsidP="00F706CB">
      <w:pPr>
        <w:pStyle w:val="NormalWeb"/>
        <w:jc w:val="both"/>
        <w:rPr>
          <w:rFonts w:asciiTheme="minorHAnsi" w:hAnsiTheme="minorHAnsi" w:cs="Arial"/>
          <w:i/>
          <w:color w:val="000000"/>
        </w:rPr>
      </w:pPr>
      <w:r w:rsidRPr="00F706CB">
        <w:rPr>
          <w:rFonts w:asciiTheme="minorHAnsi" w:hAnsiTheme="minorHAnsi" w:cs="Arial"/>
          <w:i/>
          <w:color w:val="000000"/>
        </w:rPr>
        <w:instrText>El nacimiento formación de una isla, por aluvión o avulsión, salvo el caso que ocurra en aguas propiedad de la nación, pues entonces pertenecerá a ésta, se rige por las reglas generales de los tipos de accesión estudiados.</w:instrText>
      </w:r>
    </w:p>
    <w:p w:rsidR="0091586F" w:rsidRPr="00F706CB" w:rsidRDefault="0091586F" w:rsidP="00F706CB">
      <w:pPr>
        <w:pStyle w:val="NormalWeb"/>
        <w:jc w:val="both"/>
        <w:rPr>
          <w:rFonts w:asciiTheme="minorHAnsi" w:hAnsiTheme="minorHAnsi" w:cs="Arial"/>
          <w:i/>
          <w:color w:val="000000"/>
        </w:rPr>
      </w:pPr>
      <w:r w:rsidRPr="00F706CB">
        <w:rPr>
          <w:rFonts w:asciiTheme="minorHAnsi" w:hAnsiTheme="minorHAnsi" w:cs="Arial"/>
          <w:i/>
          <w:color w:val="000000"/>
        </w:rPr>
        <w:instrText>Tratándose de la accesión artificial, hemos dicho que el propietario de un bien principal hace suyo el bien accesorio que se le incorpore a aquél.</w:instrText>
      </w:r>
    </w:p>
    <w:p w:rsidR="0091586F" w:rsidRPr="00F706CB" w:rsidRDefault="0091586F"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Así, lo edificado, plantado o sembrado en finca o terrenos ajenos pertenece al dueño del terreno de la finca, quien deberá indemnizar debidamente a quien lo hizo de buena fe. </w:instrText>
      </w:r>
    </w:p>
    <w:p w:rsidR="003C194F" w:rsidRPr="00394364" w:rsidRDefault="00394364" w:rsidP="00F706CB">
      <w:pPr>
        <w:pStyle w:val="NormalWeb"/>
        <w:jc w:val="both"/>
        <w:rPr>
          <w:rFonts w:asciiTheme="minorHAnsi" w:hAnsiTheme="minorHAnsi" w:cs="Arial"/>
          <w:b/>
          <w:i/>
          <w:color w:val="000000"/>
        </w:rPr>
      </w:pPr>
      <w:r w:rsidRPr="00394364">
        <w:rPr>
          <w:rFonts w:asciiTheme="minorHAnsi" w:hAnsiTheme="minorHAnsi" w:cs="Arial"/>
          <w:b/>
          <w:i/>
          <w:color w:val="000000"/>
        </w:rPr>
        <w:instrText>PRESCRIPCION ADQUISITIVA</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La prescripción puede estudiarse desde dos puntos de vista: como modo de adquirir la propiedad y como medio de librarse de obligaciones. Para este tema estudiaremos como medio de adquirir la propiedad. La ley la define diciendo que es “un medio de adquirir bienes o librarse de obligaciones, mediante el transcurso de cierto tiempo y bajo las condiciones establecidas por la ley”</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Para que exista la prescripción es necesario que se reúnan dos condiciones: la “posesión de la cosa” y el “transcurso de cierto tiempo”. </w:instrText>
      </w:r>
    </w:p>
    <w:p w:rsidR="003C194F" w:rsidRPr="00394364" w:rsidRDefault="003C194F" w:rsidP="00F706CB">
      <w:pPr>
        <w:pStyle w:val="NormalWeb"/>
        <w:jc w:val="both"/>
        <w:rPr>
          <w:rFonts w:asciiTheme="minorHAnsi" w:hAnsiTheme="minorHAnsi" w:cs="Arial"/>
          <w:b/>
          <w:i/>
          <w:color w:val="000000"/>
        </w:rPr>
      </w:pPr>
      <w:r w:rsidRPr="00394364">
        <w:rPr>
          <w:rFonts w:asciiTheme="minorHAnsi" w:hAnsiTheme="minorHAnsi" w:cs="Arial"/>
          <w:b/>
          <w:i/>
          <w:color w:val="000000"/>
        </w:rPr>
        <w:instrText>Pérdida de la propiedad</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En términos generales, los modos en que se puede extinguir el derecho de propiedad pueden ser voluntarios e involuntarios.</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Son modos voluntarios de perder la propiedad:</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Los contratos traslativos de dominio: venta, donación, etcétera.</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lastRenderedPageBreak/>
        <w:instrText>Abandono de la cosa.</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Destrucción.</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Son modos involuntarios:</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Extravío.</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Destrucción.</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Expropiación por causa de utilidad pública.</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Resolución judicial. </w:instrText>
      </w:r>
    </w:p>
    <w:p w:rsidR="003C194F" w:rsidRPr="00F706CB" w:rsidRDefault="003C194F" w:rsidP="00F706CB">
      <w:pPr>
        <w:pStyle w:val="NormalWeb"/>
        <w:jc w:val="both"/>
        <w:rPr>
          <w:rFonts w:asciiTheme="minorHAnsi" w:hAnsiTheme="minorHAnsi" w:cs="Arial"/>
          <w:i/>
          <w:color w:val="000000"/>
        </w:rPr>
      </w:pPr>
    </w:p>
    <w:p w:rsidR="003C194F" w:rsidRPr="004C46F2" w:rsidRDefault="003C194F" w:rsidP="00F706CB">
      <w:pPr>
        <w:pStyle w:val="NormalWeb"/>
        <w:jc w:val="both"/>
        <w:rPr>
          <w:rFonts w:asciiTheme="minorHAnsi" w:hAnsiTheme="minorHAnsi" w:cs="Arial"/>
          <w:b/>
          <w:i/>
          <w:color w:val="000000"/>
        </w:rPr>
      </w:pPr>
      <w:r w:rsidRPr="004C46F2">
        <w:rPr>
          <w:rFonts w:asciiTheme="minorHAnsi" w:hAnsiTheme="minorHAnsi" w:cs="Arial"/>
          <w:b/>
          <w:i/>
          <w:color w:val="000000"/>
        </w:rPr>
        <w:instrText>ACCIÓN REIVINDICATORIA:</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La acción reivindicatoria, es aquella que tiene por objeto procurar que el juzgador declarar que le corresponde al actor la propiedad de un bien determinado y condene al demandado a la devolución del bien que indebidamente tiene en su poder, junto con sus frutos y accesiones puede sentenciársele también, al pago de daños y </w:instrText>
      </w:r>
      <w:r w:rsidR="00786B31" w:rsidRPr="00F706CB">
        <w:rPr>
          <w:rFonts w:asciiTheme="minorHAnsi" w:hAnsiTheme="minorHAnsi" w:cs="Arial"/>
          <w:i/>
          <w:color w:val="000000"/>
        </w:rPr>
        <w:instrText>perjuicios,</w:instrText>
      </w:r>
      <w:r w:rsidRPr="00F706CB">
        <w:rPr>
          <w:rFonts w:asciiTheme="minorHAnsi" w:hAnsiTheme="minorHAnsi" w:cs="Arial"/>
          <w:i/>
          <w:color w:val="000000"/>
        </w:rPr>
        <w:instrText xml:space="preserve"> así como de gastos y costas judiciales.</w:instrText>
      </w:r>
    </w:p>
    <w:p w:rsidR="003C194F" w:rsidRPr="004C46F2" w:rsidRDefault="003C194F" w:rsidP="00F706CB">
      <w:pPr>
        <w:pStyle w:val="NormalWeb"/>
        <w:jc w:val="both"/>
        <w:rPr>
          <w:rFonts w:asciiTheme="minorHAnsi" w:hAnsiTheme="minorHAnsi" w:cs="Arial"/>
          <w:b/>
          <w:i/>
          <w:color w:val="000000"/>
        </w:rPr>
      </w:pPr>
      <w:r w:rsidRPr="00F706CB">
        <w:rPr>
          <w:rFonts w:asciiTheme="minorHAnsi" w:hAnsiTheme="minorHAnsi" w:cs="Arial"/>
          <w:i/>
          <w:color w:val="000000"/>
        </w:rPr>
        <w:instrText xml:space="preserve"> </w:instrText>
      </w:r>
      <w:r w:rsidRPr="004C46F2">
        <w:rPr>
          <w:rFonts w:asciiTheme="minorHAnsi" w:hAnsiTheme="minorHAnsi" w:cs="Arial"/>
          <w:b/>
          <w:i/>
          <w:color w:val="000000"/>
        </w:rPr>
        <w:instrText xml:space="preserve">Expropiación </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Consiste en la transferencia coactiva de la propiedad privada desde su titular al Estado, mediante indemnización, concretamente, a un ente de la Administración Pública dotado de patrimonio propio. Puede expropiarse un bien para que éste sea explotado por el Estado o por un tercero.</w:instrText>
      </w:r>
    </w:p>
    <w:p w:rsidR="003C194F" w:rsidRPr="004C46F2" w:rsidRDefault="003C194F" w:rsidP="00F706CB">
      <w:pPr>
        <w:pStyle w:val="NormalWeb"/>
        <w:jc w:val="both"/>
        <w:rPr>
          <w:rFonts w:asciiTheme="minorHAnsi" w:hAnsiTheme="minorHAnsi" w:cs="Arial"/>
          <w:b/>
          <w:i/>
          <w:color w:val="000000"/>
        </w:rPr>
      </w:pPr>
      <w:r w:rsidRPr="004C46F2">
        <w:rPr>
          <w:rFonts w:asciiTheme="minorHAnsi" w:hAnsiTheme="minorHAnsi" w:cs="Arial"/>
          <w:b/>
          <w:i/>
          <w:color w:val="000000"/>
        </w:rPr>
        <w:instrText>COPROPIEDAD</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Hay copropiedad cuando una cosa o un derecho patrimonial pertenecen a dos o </w:instrText>
      </w:r>
      <w:r w:rsidR="00786B31" w:rsidRPr="00F706CB">
        <w:rPr>
          <w:rFonts w:asciiTheme="minorHAnsi" w:hAnsiTheme="minorHAnsi" w:cs="Arial"/>
          <w:i/>
          <w:color w:val="000000"/>
        </w:rPr>
        <w:instrText>más</w:instrText>
      </w:r>
      <w:r w:rsidRPr="00F706CB">
        <w:rPr>
          <w:rFonts w:asciiTheme="minorHAnsi" w:hAnsiTheme="minorHAnsi" w:cs="Arial"/>
          <w:i/>
          <w:color w:val="000000"/>
        </w:rPr>
        <w:instrText xml:space="preserve"> personas.</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Los copropietarios no tienen dominio sobre partes determinadas de la cosa, si no un derecho de propiedad sobre todas y cada una de </w:instrText>
      </w:r>
      <w:r w:rsidR="00786B31" w:rsidRPr="00F706CB">
        <w:rPr>
          <w:rFonts w:asciiTheme="minorHAnsi" w:hAnsiTheme="minorHAnsi" w:cs="Arial"/>
          <w:i/>
          <w:color w:val="000000"/>
        </w:rPr>
        <w:instrText>la</w:instrText>
      </w:r>
      <w:r w:rsidRPr="00F706CB">
        <w:rPr>
          <w:rFonts w:asciiTheme="minorHAnsi" w:hAnsiTheme="minorHAnsi" w:cs="Arial"/>
          <w:i/>
          <w:color w:val="000000"/>
        </w:rPr>
        <w:instrText xml:space="preserve"> parte de la cosa en cierta proporción, es decir, sobre PARTE ALÍCUOTA.</w:instrText>
      </w:r>
    </w:p>
    <w:p w:rsidR="003C194F" w:rsidRPr="00F706CB" w:rsidRDefault="003C194F" w:rsidP="00F706CB">
      <w:pPr>
        <w:pStyle w:val="NormalWeb"/>
        <w:jc w:val="both"/>
        <w:rPr>
          <w:rFonts w:asciiTheme="minorHAnsi" w:hAnsiTheme="minorHAnsi" w:cs="Arial"/>
          <w:i/>
          <w:color w:val="000000"/>
        </w:rPr>
      </w:pPr>
      <w:r w:rsidRPr="004C46F2">
        <w:rPr>
          <w:rFonts w:asciiTheme="minorHAnsi" w:hAnsiTheme="minorHAnsi" w:cs="Arial"/>
          <w:b/>
          <w:i/>
          <w:color w:val="000000"/>
        </w:rPr>
        <w:instrText>PARTE ALÍCUOTA</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Es una parte ideal o determinada desde el punto de vista mental aritmético, en función de una idea de proporción.</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lastRenderedPageBreak/>
        <w:instrText xml:space="preserve">Se representa mentalmente, se expresa por un quebrado y que permite esclarecer sobra cada molécula de la cosa una participación de todos y cada uno de los copropietarios, cuya participación variara, según los derechos de estos. </w:instrText>
      </w:r>
    </w:p>
    <w:p w:rsidR="003C194F" w:rsidRPr="00F706CB" w:rsidRDefault="003C194F" w:rsidP="00F706CB">
      <w:pPr>
        <w:pStyle w:val="NormalWeb"/>
        <w:jc w:val="both"/>
        <w:rPr>
          <w:rFonts w:asciiTheme="minorHAnsi" w:hAnsiTheme="minorHAnsi" w:cs="Arial"/>
          <w:i/>
          <w:color w:val="000000"/>
        </w:rPr>
      </w:pPr>
      <w:r w:rsidRPr="004C46F2">
        <w:rPr>
          <w:rFonts w:asciiTheme="minorHAnsi" w:hAnsiTheme="minorHAnsi" w:cs="Arial"/>
          <w:b/>
          <w:i/>
          <w:color w:val="000000"/>
        </w:rPr>
        <w:instrText>PRINCIPIOS QUE RIGEN LA COPROPIED</w:instrText>
      </w:r>
      <w:r w:rsidR="004C46F2">
        <w:rPr>
          <w:rFonts w:asciiTheme="minorHAnsi" w:hAnsiTheme="minorHAnsi" w:cs="Arial"/>
          <w:b/>
          <w:i/>
          <w:color w:val="000000"/>
        </w:rPr>
        <w:instrText>AD</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Todo acto de dominio.</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Los actos de administración de la cosa.</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El primero consiste en que todos los copropietarios tiene derecho de dominio sobre la cosa común, por lo que ninguno de los copropietarios en lo particular puede tomar alguna </w:instrText>
      </w:r>
      <w:r w:rsidR="00786B31" w:rsidRPr="00F706CB">
        <w:rPr>
          <w:rFonts w:asciiTheme="minorHAnsi" w:hAnsiTheme="minorHAnsi" w:cs="Arial"/>
          <w:i/>
          <w:color w:val="000000"/>
        </w:rPr>
        <w:instrText>Copropiedad</w:instrText>
      </w:r>
      <w:r w:rsidRPr="00F706CB">
        <w:rPr>
          <w:rFonts w:asciiTheme="minorHAnsi" w:hAnsiTheme="minorHAnsi" w:cs="Arial"/>
          <w:i/>
          <w:color w:val="000000"/>
        </w:rPr>
        <w:instrText xml:space="preserve"> en cuanto a vender, enajenar, o realizar COPRO otro acto traslativo de dominio sobre la cosa común, puesto que eso corresponde que lo determinen todos los copropietarios en común.</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El segundo principio que rige la COPROPIEDAD consiste en que todo tipo de gananciales que genere la cosa común, todos tienen derecho a dichas ganancias en partes iguales. Así mismo, todos los actos de COPROPIEDAD los llevan a cabo los copropietarios. </w:instrText>
      </w:r>
    </w:p>
    <w:p w:rsidR="003C194F" w:rsidRPr="00F706CB" w:rsidRDefault="003C194F" w:rsidP="00F706CB">
      <w:pPr>
        <w:pStyle w:val="NormalWeb"/>
        <w:jc w:val="both"/>
        <w:rPr>
          <w:rFonts w:asciiTheme="minorHAnsi" w:hAnsiTheme="minorHAnsi" w:cs="Arial"/>
          <w:i/>
          <w:color w:val="000000"/>
        </w:rPr>
      </w:pPr>
      <w:r w:rsidRPr="004C46F2">
        <w:rPr>
          <w:rFonts w:asciiTheme="minorHAnsi" w:hAnsiTheme="minorHAnsi" w:cs="Arial"/>
          <w:b/>
          <w:i/>
          <w:color w:val="000000"/>
        </w:rPr>
        <w:instrText>FORMAS DE COPROPIEDAD</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Voluntarias y forzosas.</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Temporales y permanentes.</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Reglamentadas y no reglamentadas.</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Sobre bienes determinados y sobre un patrimonio o universalidad.</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Por pacto entre vivos y por causa de muerte.</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Por virtud de un hecho jurídico y por virtud de un acto jurídico.</w:instrText>
      </w:r>
    </w:p>
    <w:p w:rsidR="003C194F" w:rsidRPr="00F706CB" w:rsidRDefault="003C194F" w:rsidP="00F706CB">
      <w:pPr>
        <w:pStyle w:val="NormalWeb"/>
        <w:jc w:val="both"/>
        <w:rPr>
          <w:rFonts w:asciiTheme="minorHAnsi" w:hAnsiTheme="minorHAnsi" w:cs="Arial"/>
          <w:i/>
          <w:color w:val="000000"/>
        </w:rPr>
      </w:pPr>
      <w:r w:rsidRPr="004C46F2">
        <w:rPr>
          <w:rFonts w:asciiTheme="minorHAnsi" w:hAnsiTheme="minorHAnsi" w:cs="Arial"/>
          <w:b/>
          <w:i/>
          <w:color w:val="000000"/>
        </w:rPr>
        <w:instrText>COPROPIEDADES FORZOSAS</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iCs/>
          <w:color w:val="000000"/>
        </w:rPr>
        <w:instrText xml:space="preserve">Medianería.- </w:instrText>
      </w:r>
      <w:r w:rsidRPr="00F706CB">
        <w:rPr>
          <w:rFonts w:asciiTheme="minorHAnsi" w:hAnsiTheme="minorHAnsi" w:cs="Arial"/>
          <w:i/>
          <w:color w:val="000000"/>
        </w:rPr>
        <w:instrText xml:space="preserve">Hay </w:instrText>
      </w:r>
      <w:r w:rsidR="00786B31" w:rsidRPr="00F706CB">
        <w:rPr>
          <w:rFonts w:asciiTheme="minorHAnsi" w:hAnsiTheme="minorHAnsi" w:cs="Arial"/>
          <w:i/>
          <w:color w:val="000000"/>
        </w:rPr>
        <w:instrText>medianería</w:instrText>
      </w:r>
      <w:r w:rsidRPr="00F706CB">
        <w:rPr>
          <w:rFonts w:asciiTheme="minorHAnsi" w:hAnsiTheme="minorHAnsi" w:cs="Arial"/>
          <w:i/>
          <w:color w:val="000000"/>
        </w:rPr>
        <w:instrText xml:space="preserve"> cuando una pared, zanja o seto dividen dos predios y no puede establecerse a </w:instrText>
      </w:r>
      <w:r w:rsidR="00786B31" w:rsidRPr="00F706CB">
        <w:rPr>
          <w:rFonts w:asciiTheme="minorHAnsi" w:hAnsiTheme="minorHAnsi" w:cs="Arial"/>
          <w:i/>
          <w:color w:val="000000"/>
        </w:rPr>
        <w:instrText>quién</w:instrText>
      </w:r>
      <w:r w:rsidRPr="00F706CB">
        <w:rPr>
          <w:rFonts w:asciiTheme="minorHAnsi" w:hAnsiTheme="minorHAnsi" w:cs="Arial"/>
          <w:i/>
          <w:color w:val="000000"/>
        </w:rPr>
        <w:instrText xml:space="preserve"> pertenecen, de tal suerte que se presume que son comunes y </w:instrText>
      </w:r>
      <w:r w:rsidR="00786B31" w:rsidRPr="00F706CB">
        <w:rPr>
          <w:rFonts w:asciiTheme="minorHAnsi" w:hAnsiTheme="minorHAnsi" w:cs="Arial"/>
          <w:i/>
          <w:color w:val="000000"/>
        </w:rPr>
        <w:instrText>pertenece</w:instrText>
      </w:r>
      <w:r w:rsidRPr="00F706CB">
        <w:rPr>
          <w:rFonts w:asciiTheme="minorHAnsi" w:hAnsiTheme="minorHAnsi" w:cs="Arial"/>
          <w:i/>
          <w:color w:val="000000"/>
        </w:rPr>
        <w:instrText xml:space="preserve"> pro indiviso a los dueños de ambos predios. </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iCs/>
          <w:color w:val="000000"/>
        </w:rPr>
        <w:instrText xml:space="preserve">Pueden presentarse tres hipótesis: </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1º. O hay constancia de quién fabrico la pared, de quién hizo la zanja o seto, en cuyo caso no existe la medianería.</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lastRenderedPageBreak/>
        <w:instrText>2</w:instrText>
      </w:r>
      <w:r w:rsidR="00786B31" w:rsidRPr="00F706CB">
        <w:rPr>
          <w:rFonts w:asciiTheme="minorHAnsi" w:hAnsiTheme="minorHAnsi" w:cs="Arial"/>
          <w:i/>
          <w:color w:val="000000"/>
        </w:rPr>
        <w:instrText xml:space="preserve">º. </w:instrText>
      </w:r>
      <w:r w:rsidRPr="00F706CB">
        <w:rPr>
          <w:rFonts w:asciiTheme="minorHAnsi" w:hAnsiTheme="minorHAnsi" w:cs="Arial"/>
          <w:i/>
          <w:color w:val="000000"/>
        </w:rPr>
        <w:instrText>O bien hay pruebas de q ambas partes construyeron la pared o hicieron la zanja o seto en el terreno limítrofe de los predios, en cuyo caso existe la medianería.</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3</w:instrText>
      </w:r>
      <w:r w:rsidR="00786B31" w:rsidRPr="00F706CB">
        <w:rPr>
          <w:rFonts w:asciiTheme="minorHAnsi" w:hAnsiTheme="minorHAnsi" w:cs="Arial"/>
          <w:i/>
          <w:color w:val="000000"/>
        </w:rPr>
        <w:instrText xml:space="preserve">º. </w:instrText>
      </w:r>
      <w:r w:rsidRPr="00F706CB">
        <w:rPr>
          <w:rFonts w:asciiTheme="minorHAnsi" w:hAnsiTheme="minorHAnsi" w:cs="Arial"/>
          <w:i/>
          <w:color w:val="000000"/>
        </w:rPr>
        <w:instrText>O no hay prueba ni en uno ni en otro sentido, de tal manera que es necesario presumir, ante la dudad, un estado se copropiedad.</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iCs/>
          <w:color w:val="000000"/>
        </w:rPr>
        <w:instrText>Copropiedad forzosa cuando los diferentes pisos de una casa pertenecen a distintas personas.-</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 Es necesario distinguir esta situación, de la copropiedad que se tenga de un edificio. Cuando hay copropiedad forzosa cada uno de los pisos pertenece en pleno dominio a los distintos interesados. Respecto de ellos no hay copropiedad. En cambio, cuando todo el edificio en su totalidad es materia de copropiedad, cada uno de los copropietarios tiene una parte alícuota sobre todas y cada una </w:instrText>
      </w:r>
      <w:r w:rsidR="00786B31" w:rsidRPr="00F706CB">
        <w:rPr>
          <w:rFonts w:asciiTheme="minorHAnsi" w:hAnsiTheme="minorHAnsi" w:cs="Arial"/>
          <w:i/>
          <w:color w:val="000000"/>
        </w:rPr>
        <w:instrText>de</w:instrText>
      </w:r>
      <w:r w:rsidRPr="00F706CB">
        <w:rPr>
          <w:rFonts w:asciiTheme="minorHAnsi" w:hAnsiTheme="minorHAnsi" w:cs="Arial"/>
          <w:i/>
          <w:color w:val="000000"/>
        </w:rPr>
        <w:instrText xml:space="preserve"> las cosas que integran la construcción. </w:instrText>
      </w:r>
    </w:p>
    <w:p w:rsidR="003C194F" w:rsidRPr="00F706CB" w:rsidRDefault="003C194F" w:rsidP="00F706CB">
      <w:pPr>
        <w:pStyle w:val="NormalWeb"/>
        <w:jc w:val="both"/>
        <w:rPr>
          <w:rFonts w:asciiTheme="minorHAnsi" w:hAnsiTheme="minorHAnsi" w:cs="Arial"/>
          <w:i/>
          <w:color w:val="000000"/>
          <w:lang w:val="es-ES_tradnl"/>
        </w:rPr>
      </w:pPr>
    </w:p>
    <w:p w:rsidR="003C194F" w:rsidRPr="004C46F2" w:rsidRDefault="003C194F" w:rsidP="00F706CB">
      <w:pPr>
        <w:pStyle w:val="NormalWeb"/>
        <w:jc w:val="both"/>
        <w:rPr>
          <w:rFonts w:asciiTheme="minorHAnsi" w:hAnsiTheme="minorHAnsi" w:cs="Arial"/>
          <w:b/>
          <w:i/>
          <w:color w:val="000000"/>
        </w:rPr>
      </w:pPr>
      <w:r w:rsidRPr="004C46F2">
        <w:rPr>
          <w:rFonts w:asciiTheme="minorHAnsi" w:hAnsiTheme="minorHAnsi" w:cs="Arial"/>
          <w:b/>
          <w:i/>
          <w:color w:val="000000"/>
          <w:lang w:val="es-ES_tradnl"/>
        </w:rPr>
        <w:instrText xml:space="preserve">Extinción de la copropiedad </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lang w:val="es-ES_tradnl"/>
        </w:rPr>
        <w:instrText>La copropiedad cesa:</w:instrText>
      </w:r>
      <w:r w:rsidRPr="00F706CB">
        <w:rPr>
          <w:rFonts w:asciiTheme="minorHAnsi" w:hAnsiTheme="minorHAnsi" w:cs="Arial"/>
          <w:i/>
          <w:color w:val="000000"/>
        </w:rPr>
        <w:instrText xml:space="preserve"> </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lang w:val="es-ES_tradnl"/>
        </w:rPr>
        <w:instrText xml:space="preserve">I. Por la división de la cosa común; </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lang w:val="es-ES_tradnl"/>
        </w:rPr>
        <w:instrText xml:space="preserve">II. Por la destrucción o pérdida de ella; </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lang w:val="es-ES_tradnl"/>
        </w:rPr>
        <w:instrText>III. Por su enajenación y</w:instrText>
      </w:r>
      <w:r w:rsidRPr="00F706CB">
        <w:rPr>
          <w:rFonts w:asciiTheme="minorHAnsi" w:hAnsiTheme="minorHAnsi" w:cs="Arial"/>
          <w:i/>
          <w:color w:val="000000"/>
        </w:rPr>
        <w:instrText xml:space="preserve"> </w:instrText>
      </w:r>
    </w:p>
    <w:p w:rsidR="003C194F" w:rsidRPr="00F706CB" w:rsidRDefault="003C194F" w:rsidP="00F706CB">
      <w:pPr>
        <w:pStyle w:val="NormalWeb"/>
        <w:jc w:val="both"/>
        <w:rPr>
          <w:rFonts w:asciiTheme="minorHAnsi" w:hAnsiTheme="minorHAnsi" w:cs="Arial"/>
          <w:i/>
          <w:color w:val="000000"/>
          <w:lang w:val="es-ES_tradnl"/>
        </w:rPr>
      </w:pPr>
      <w:r w:rsidRPr="00F706CB">
        <w:rPr>
          <w:rFonts w:asciiTheme="minorHAnsi" w:hAnsiTheme="minorHAnsi" w:cs="Arial"/>
          <w:i/>
          <w:color w:val="000000"/>
          <w:lang w:val="es-ES_tradnl"/>
        </w:rPr>
        <w:instrText>IV. Por la consolidación o reunión de todas las cuotas en un sólo copropietario.</w:instrText>
      </w:r>
      <w:r w:rsidRPr="00F706CB">
        <w:rPr>
          <w:rFonts w:asciiTheme="minorHAnsi" w:hAnsiTheme="minorHAnsi" w:cs="Arial"/>
          <w:i/>
          <w:color w:val="000000"/>
        </w:rPr>
        <w:instrText xml:space="preserve"> </w:instrText>
      </w:r>
    </w:p>
    <w:p w:rsidR="003C194F" w:rsidRPr="004C46F2" w:rsidRDefault="003C194F" w:rsidP="00F706CB">
      <w:pPr>
        <w:pStyle w:val="NormalWeb"/>
        <w:jc w:val="both"/>
        <w:rPr>
          <w:rFonts w:asciiTheme="minorHAnsi" w:hAnsiTheme="minorHAnsi" w:cs="Arial"/>
          <w:b/>
          <w:i/>
          <w:color w:val="000000"/>
        </w:rPr>
      </w:pPr>
      <w:r w:rsidRPr="004C46F2">
        <w:rPr>
          <w:rFonts w:asciiTheme="minorHAnsi" w:hAnsiTheme="minorHAnsi" w:cs="Arial"/>
          <w:b/>
          <w:i/>
          <w:color w:val="000000"/>
        </w:rPr>
        <w:instrText>CONDOMINIO</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Es el régimen jurídico que integra las modalidades y limitaciones al dominio de un predio o edificación y la reglamentación de su uso y destino, para su aprovechamiento conjunto y simultáneo.</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Los titulares de la propiedad en condominio reciben la denominación de condóminos. </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Cada propietario será dueño exclusivo de su unidad departamental y de sus anexos y copropietario de los bienes afectados al uso común.”      </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 La propiedad horizontal es un intermedio entre la propiedad y la copropiedad ya que concurren aspectos de ambas figuras, pues por una parte se es dueño exclusivo de su apartamento y se es copropietario de las áreas comunes.</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lastRenderedPageBreak/>
        <w:instrText xml:space="preserve">* Para incorporar se requiere de una Resolución expedida por el Ministerio de Vivienda por medio de </w:instrText>
      </w:r>
      <w:r w:rsidR="00786B31" w:rsidRPr="00F706CB">
        <w:rPr>
          <w:rFonts w:asciiTheme="minorHAnsi" w:hAnsiTheme="minorHAnsi" w:cs="Arial"/>
          <w:i/>
          <w:color w:val="000000"/>
        </w:rPr>
        <w:instrText>la</w:instrText>
      </w:r>
      <w:r w:rsidRPr="00F706CB">
        <w:rPr>
          <w:rFonts w:asciiTheme="minorHAnsi" w:hAnsiTheme="minorHAnsi" w:cs="Arial"/>
          <w:i/>
          <w:color w:val="000000"/>
        </w:rPr>
        <w:instrText xml:space="preserve"> cual se aprueba lo siguiente:</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      * Planos del Edificio</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      * Reglamento de Copropiedad </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      * La resolución junto con el Reglamento de Copropiedad se inscribe en el Registro Público, el </w:instrText>
      </w:r>
      <w:r w:rsidR="00786B31" w:rsidRPr="00F706CB">
        <w:rPr>
          <w:rFonts w:asciiTheme="minorHAnsi" w:hAnsiTheme="minorHAnsi" w:cs="Arial"/>
          <w:i/>
          <w:color w:val="000000"/>
        </w:rPr>
        <w:instrText>cual</w:instrText>
      </w:r>
      <w:r w:rsidRPr="00F706CB">
        <w:rPr>
          <w:rFonts w:asciiTheme="minorHAnsi" w:hAnsiTheme="minorHAnsi" w:cs="Arial"/>
          <w:i/>
          <w:color w:val="000000"/>
        </w:rPr>
        <w:instrText xml:space="preserve"> se encarga de darle un número independiente a cada una de las unidades departamentales del edificio.  </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   * Bienes Comunes y Bienes Privativos</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   * Los bienes comunes</w:instrText>
      </w:r>
      <w:r w:rsidR="00786B31" w:rsidRPr="00F706CB">
        <w:rPr>
          <w:rFonts w:asciiTheme="minorHAnsi" w:hAnsiTheme="minorHAnsi" w:cs="Arial"/>
          <w:i/>
          <w:color w:val="000000"/>
        </w:rPr>
        <w:instrText>: son</w:instrText>
      </w:r>
      <w:r w:rsidRPr="00F706CB">
        <w:rPr>
          <w:rFonts w:asciiTheme="minorHAnsi" w:hAnsiTheme="minorHAnsi" w:cs="Arial"/>
          <w:i/>
          <w:color w:val="000000"/>
        </w:rPr>
        <w:instrText xml:space="preserve"> aquellos que corresponden a todos los propietarios.  </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      * La totalidad del terreno, las escaleras, las columnas, las vigas, los ascensores, salidas, entradas, locales de alojamiento de los empleados, sótanos, estacionamientos, servicios de electricidad, etc.</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      * Los bienes privativos</w:instrText>
      </w:r>
      <w:r w:rsidR="00786B31" w:rsidRPr="00F706CB">
        <w:rPr>
          <w:rFonts w:asciiTheme="minorHAnsi" w:hAnsiTheme="minorHAnsi" w:cs="Arial"/>
          <w:i/>
          <w:color w:val="000000"/>
        </w:rPr>
        <w:instrText>: son</w:instrText>
      </w:r>
      <w:r w:rsidRPr="00F706CB">
        <w:rPr>
          <w:rFonts w:asciiTheme="minorHAnsi" w:hAnsiTheme="minorHAnsi" w:cs="Arial"/>
          <w:i/>
          <w:color w:val="000000"/>
        </w:rPr>
        <w:instrText xml:space="preserve"> aquellos de destino exclusivo de cada propietario por lo que puede enajenarlos, gravarlos o cederlos. </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   * Administración de la Propiedad Horizontal</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 La administración y conservación de las cosas comunes de un edificio corresponde a la Asamblea de Propietarios, la cual es el organismo supremo del P. H.</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 La Asamblea de Propietarios está representada por una Junta Directiva, la cual se inscribe en el Registro Público junto con el Reglamento de Copropiedad.</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   * La Junta Directa deberá contar con</w:instrText>
      </w:r>
      <w:r w:rsidR="00786B31" w:rsidRPr="00F706CB">
        <w:rPr>
          <w:rFonts w:asciiTheme="minorHAnsi" w:hAnsiTheme="minorHAnsi" w:cs="Arial"/>
          <w:i/>
          <w:color w:val="000000"/>
        </w:rPr>
        <w:instrText>: un</w:instrText>
      </w:r>
      <w:r w:rsidRPr="00F706CB">
        <w:rPr>
          <w:rFonts w:asciiTheme="minorHAnsi" w:hAnsiTheme="minorHAnsi" w:cs="Arial"/>
          <w:i/>
          <w:color w:val="000000"/>
        </w:rPr>
        <w:instrText xml:space="preserve"> presidente, un vicepresidente, un tesorero, un secretario y un vocal. </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 * Los miembros de la Junta Directiva deben ser propietarios de unidades departamentales y estar al día en sus obligaciones.  </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 Administración de la Propiedad Horizontal   </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 También se podrá nombrar un administrador quien podrá ser cualquier persona y tendrá derecho a recibir una remuneración por su trabajo. </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   * El administrador tendrá facultades</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 El administrador podrá ser una persona natural o jurídica. </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lastRenderedPageBreak/>
        <w:instrText xml:space="preserve"> * Reglamento de Copropiedad</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 * El Reglamento de Copropiedad es el que establece como debe llevarse </w:instrText>
      </w:r>
      <w:r w:rsidR="00786B31" w:rsidRPr="00F706CB">
        <w:rPr>
          <w:rFonts w:asciiTheme="minorHAnsi" w:hAnsiTheme="minorHAnsi" w:cs="Arial"/>
          <w:i/>
          <w:color w:val="000000"/>
        </w:rPr>
        <w:instrText>a cabo</w:instrText>
      </w:r>
      <w:r w:rsidRPr="00F706CB">
        <w:rPr>
          <w:rFonts w:asciiTheme="minorHAnsi" w:hAnsiTheme="minorHAnsi" w:cs="Arial"/>
          <w:i/>
          <w:color w:val="000000"/>
        </w:rPr>
        <w:instrText xml:space="preserve"> la administración del edificio. </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 * El Reglamento de Copropiedad debe reunir las exigencias mínimas </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 Toda reforma al Reglamento requiere del voto del 75% de los propietarios. </w:instrText>
      </w:r>
    </w:p>
    <w:p w:rsidR="003C194F" w:rsidRPr="004C46F2" w:rsidRDefault="003C194F" w:rsidP="00F706CB">
      <w:pPr>
        <w:pStyle w:val="NormalWeb"/>
        <w:jc w:val="both"/>
        <w:rPr>
          <w:rFonts w:asciiTheme="minorHAnsi" w:hAnsiTheme="minorHAnsi" w:cs="Arial"/>
          <w:b/>
          <w:i/>
          <w:color w:val="000000"/>
        </w:rPr>
      </w:pPr>
      <w:r w:rsidRPr="004C46F2">
        <w:rPr>
          <w:rFonts w:asciiTheme="minorHAnsi" w:hAnsiTheme="minorHAnsi" w:cs="Arial"/>
          <w:b/>
          <w:i/>
          <w:color w:val="000000"/>
        </w:rPr>
        <w:instrText>Usufructo</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El usufructo es un derecho real temporal para usar y disfrutar de los bienes o derechos ajenos, sin alterar su forma ni sustancia.</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En el derecho de propiedad, el propietario de una cosa tiene el jus utendí 0 derecho de uso, el jus fruendi o el derecho al disfrute, y </w:instrText>
      </w:r>
      <w:r w:rsidRPr="00F706CB">
        <w:rPr>
          <w:rFonts w:asciiTheme="minorHAnsi" w:hAnsiTheme="minorHAnsi" w:cs="Arial"/>
          <w:i/>
          <w:iCs/>
          <w:color w:val="000000"/>
        </w:rPr>
        <w:instrText xml:space="preserve">el jus </w:instrText>
      </w:r>
      <w:r w:rsidRPr="00F706CB">
        <w:rPr>
          <w:rFonts w:asciiTheme="minorHAnsi" w:hAnsiTheme="minorHAnsi" w:cs="Arial"/>
          <w:i/>
          <w:color w:val="000000"/>
        </w:rPr>
        <w:instrText xml:space="preserve">abutendi, el derecho al abuso. Así, cuando algunos de estos derechos son conferidos por el propietario a otra persona, la propiedad sufre un desmembramiento y se constituye un derecho real diferente a la propiedad, tal cosa sucede precisamente con el usufructo </w:instrText>
      </w:r>
      <w:r w:rsidRPr="00F706CB">
        <w:rPr>
          <w:rFonts w:asciiTheme="minorHAnsi" w:hAnsiTheme="minorHAnsi" w:cs="Arial"/>
          <w:i/>
          <w:iCs/>
          <w:color w:val="000000"/>
        </w:rPr>
        <w:instrText xml:space="preserve">que puede </w:instrText>
      </w:r>
      <w:r w:rsidRPr="00F706CB">
        <w:rPr>
          <w:rFonts w:asciiTheme="minorHAnsi" w:hAnsiTheme="minorHAnsi" w:cs="Arial"/>
          <w:i/>
          <w:color w:val="000000"/>
        </w:rPr>
        <w:instrText xml:space="preserve">entenderse como un desmembramiento </w:instrText>
      </w:r>
      <w:r w:rsidRPr="00F706CB">
        <w:rPr>
          <w:rFonts w:asciiTheme="minorHAnsi" w:hAnsiTheme="minorHAnsi" w:cs="Arial"/>
          <w:i/>
          <w:iCs/>
          <w:color w:val="000000"/>
        </w:rPr>
        <w:instrText xml:space="preserve">del derecho real de </w:instrText>
      </w:r>
      <w:r w:rsidRPr="00F706CB">
        <w:rPr>
          <w:rFonts w:asciiTheme="minorHAnsi" w:hAnsiTheme="minorHAnsi" w:cs="Arial"/>
          <w:i/>
          <w:color w:val="000000"/>
        </w:rPr>
        <w:instrText xml:space="preserve">propiedad creándose un derecho real diferente, es decir, el jus utendi y el jus fruendi pertenecen </w:instrText>
      </w:r>
      <w:r w:rsidRPr="00F706CB">
        <w:rPr>
          <w:rFonts w:asciiTheme="minorHAnsi" w:hAnsiTheme="minorHAnsi" w:cs="Arial"/>
          <w:i/>
          <w:iCs/>
          <w:color w:val="000000"/>
        </w:rPr>
        <w:instrText xml:space="preserve">a alguien </w:instrText>
      </w:r>
      <w:r w:rsidRPr="00F706CB">
        <w:rPr>
          <w:rFonts w:asciiTheme="minorHAnsi" w:hAnsiTheme="minorHAnsi" w:cs="Arial"/>
          <w:i/>
          <w:color w:val="000000"/>
        </w:rPr>
        <w:instrText>(al usufructuario) como un derecho real.</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Desde el punto de vista etimológico, el usufructo proviene de dos voces latinas que son: usus y fructus, que significan "uso" y "fruto", respectivamente, lo que nos dice que en el usufructo:</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"Una persona (usufructuario) autorizado por el propietario o por </w:instrText>
      </w:r>
      <w:r w:rsidRPr="00F706CB">
        <w:rPr>
          <w:rFonts w:asciiTheme="minorHAnsi" w:hAnsiTheme="minorHAnsi" w:cs="Arial"/>
          <w:i/>
          <w:iCs/>
          <w:color w:val="000000"/>
        </w:rPr>
        <w:instrText>la ley,</w:instrText>
      </w:r>
      <w:r w:rsidRPr="00F706CB">
        <w:rPr>
          <w:rFonts w:asciiTheme="minorHAnsi" w:hAnsiTheme="minorHAnsi" w:cs="Arial"/>
          <w:i/>
          <w:color w:val="000000"/>
        </w:rPr>
        <w:instrText xml:space="preserve"> puede tomar una </w:instrText>
      </w:r>
      <w:r w:rsidRPr="00F706CB">
        <w:rPr>
          <w:rFonts w:asciiTheme="minorHAnsi" w:hAnsiTheme="minorHAnsi" w:cs="Arial"/>
          <w:i/>
          <w:iCs/>
          <w:color w:val="000000"/>
        </w:rPr>
        <w:instrText xml:space="preserve">cosa ajena, </w:instrText>
      </w:r>
      <w:r w:rsidRPr="00F706CB">
        <w:rPr>
          <w:rFonts w:asciiTheme="minorHAnsi" w:hAnsiTheme="minorHAnsi" w:cs="Arial"/>
          <w:i/>
          <w:color w:val="000000"/>
        </w:rPr>
        <w:instrText xml:space="preserve">usarla y aprovechar los </w:instrText>
      </w:r>
      <w:r w:rsidRPr="00F706CB">
        <w:rPr>
          <w:rFonts w:asciiTheme="minorHAnsi" w:hAnsiTheme="minorHAnsi" w:cs="Arial"/>
          <w:i/>
          <w:iCs/>
          <w:color w:val="000000"/>
        </w:rPr>
        <w:instrText xml:space="preserve">frutos que la </w:instrText>
      </w:r>
      <w:r w:rsidRPr="00F706CB">
        <w:rPr>
          <w:rFonts w:asciiTheme="minorHAnsi" w:hAnsiTheme="minorHAnsi" w:cs="Arial"/>
          <w:i/>
          <w:color w:val="000000"/>
        </w:rPr>
        <w:instrText>misma Produzca".</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En este sentido, define el Código Civil al usufructo refiriéndose a él </w:instrText>
      </w:r>
      <w:r w:rsidRPr="00F706CB">
        <w:rPr>
          <w:rFonts w:asciiTheme="minorHAnsi" w:hAnsiTheme="minorHAnsi" w:cs="Arial"/>
          <w:i/>
          <w:iCs/>
          <w:color w:val="000000"/>
        </w:rPr>
        <w:instrText>de</w:instrText>
      </w:r>
      <w:r w:rsidRPr="00F706CB">
        <w:rPr>
          <w:rFonts w:asciiTheme="minorHAnsi" w:hAnsiTheme="minorHAnsi" w:cs="Arial"/>
          <w:i/>
          <w:color w:val="000000"/>
        </w:rPr>
        <w:instrText xml:space="preserve"> la siguiente manera en su artículo 1052 "El usufructo es el derecho real y temporal de disfrutar de los bienes ajenos. </w:instrText>
      </w:r>
    </w:p>
    <w:p w:rsidR="003C194F" w:rsidRPr="004C46F2" w:rsidRDefault="003C194F" w:rsidP="00F706CB">
      <w:pPr>
        <w:pStyle w:val="NormalWeb"/>
        <w:jc w:val="both"/>
        <w:rPr>
          <w:rFonts w:asciiTheme="minorHAnsi" w:hAnsiTheme="minorHAnsi" w:cs="Arial"/>
          <w:b/>
          <w:i/>
          <w:color w:val="000000"/>
        </w:rPr>
      </w:pPr>
      <w:r w:rsidRPr="004C46F2">
        <w:rPr>
          <w:rFonts w:asciiTheme="minorHAnsi" w:hAnsiTheme="minorHAnsi" w:cs="Arial"/>
          <w:b/>
          <w:i/>
          <w:color w:val="000000"/>
        </w:rPr>
        <w:instrText>Cosas susceptibles de usufructo</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Son susceptibles de usufructo tanto bienes (muebles e inmuebles) y derechos.</w:instrText>
      </w:r>
    </w:p>
    <w:p w:rsidR="003C194F" w:rsidRPr="00F706CB" w:rsidRDefault="003C194F" w:rsidP="00F706CB">
      <w:pPr>
        <w:pStyle w:val="NormalWeb"/>
        <w:jc w:val="both"/>
        <w:rPr>
          <w:rFonts w:asciiTheme="minorHAnsi" w:hAnsiTheme="minorHAnsi" w:cs="Arial"/>
          <w:i/>
          <w:color w:val="000000"/>
        </w:rPr>
      </w:pPr>
      <w:r w:rsidRPr="00F706CB">
        <w:rPr>
          <w:rFonts w:asciiTheme="minorHAnsi" w:hAnsiTheme="minorHAnsi" w:cs="Arial"/>
          <w:i/>
          <w:color w:val="000000"/>
        </w:rPr>
        <w:instrText>Constitución del usufructo</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CONSTITUCIÓN DIRECTA.- El dueño concede directamente el usufructo de la propiedad ya sea a </w:instrText>
      </w:r>
      <w:r w:rsidR="00786B31" w:rsidRPr="00F706CB">
        <w:rPr>
          <w:rFonts w:asciiTheme="minorHAnsi" w:hAnsiTheme="minorHAnsi" w:cs="Arial"/>
          <w:i/>
          <w:color w:val="000000"/>
        </w:rPr>
        <w:instrText>título</w:instrText>
      </w:r>
      <w:r w:rsidRPr="00F706CB">
        <w:rPr>
          <w:rFonts w:asciiTheme="minorHAnsi" w:hAnsiTheme="minorHAnsi" w:cs="Arial"/>
          <w:i/>
          <w:color w:val="000000"/>
        </w:rPr>
        <w:instrText xml:space="preserve"> gratuito u oneroso.</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CONSTITUCIÓN POR RETENCION.- Cuando el propietario vende la propiedad y se reserva el usufructo.</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lastRenderedPageBreak/>
        <w:instrText xml:space="preserve">USUFRUCTO POR LEY.- Cuando el sujeto </w:instrText>
      </w:r>
      <w:r w:rsidR="00786B31" w:rsidRPr="00F706CB">
        <w:rPr>
          <w:rFonts w:asciiTheme="minorHAnsi" w:hAnsiTheme="minorHAnsi" w:cs="Arial"/>
          <w:i/>
          <w:color w:val="000000"/>
        </w:rPr>
        <w:instrText>al</w:instrText>
      </w:r>
      <w:r w:rsidRPr="00F706CB">
        <w:rPr>
          <w:rFonts w:asciiTheme="minorHAnsi" w:hAnsiTheme="minorHAnsi" w:cs="Arial"/>
          <w:i/>
          <w:color w:val="000000"/>
        </w:rPr>
        <w:instrText xml:space="preserve"> PP adquiere bienes por cualquier titulo que no sea su trabajo la propiedad y la mitad del usufructo pertenece al sujeto a PP, la administración y la otra mitad del usufructo corresponde al que ejerza la PP.</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POR ACTO UNILATERAL O PLURILATERAL.- contratos</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POR PRESCRIPCIÓN.- Cuando una persona activa como usufructuario y percibe los frutos de la propiedad y el nudo propietario no dice nada.</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A FAVOR DE UNA O VARIAS PERSONAS.- ya sea sucesiva o simultanea. </w:instrText>
      </w:r>
    </w:p>
    <w:p w:rsidR="00E9027B" w:rsidRPr="004C46F2" w:rsidRDefault="00E9027B" w:rsidP="00F706CB">
      <w:pPr>
        <w:pStyle w:val="NormalWeb"/>
        <w:jc w:val="both"/>
        <w:rPr>
          <w:rFonts w:asciiTheme="minorHAnsi" w:hAnsiTheme="minorHAnsi" w:cs="Arial"/>
          <w:b/>
          <w:i/>
          <w:color w:val="000000"/>
        </w:rPr>
      </w:pPr>
      <w:r w:rsidRPr="004C46F2">
        <w:rPr>
          <w:rFonts w:asciiTheme="minorHAnsi" w:hAnsiTheme="minorHAnsi" w:cs="Arial"/>
          <w:b/>
          <w:i/>
          <w:color w:val="000000"/>
        </w:rPr>
        <w:instrText>FORMALIDADES DE PUBLICIDAD</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El usufructo de autobuses de transporte </w:instrText>
      </w:r>
      <w:r w:rsidR="00786B31" w:rsidRPr="00F706CB">
        <w:rPr>
          <w:rFonts w:asciiTheme="minorHAnsi" w:hAnsiTheme="minorHAnsi" w:cs="Arial"/>
          <w:i/>
          <w:color w:val="000000"/>
        </w:rPr>
        <w:instrText>público</w:instrText>
      </w:r>
      <w:r w:rsidRPr="00F706CB">
        <w:rPr>
          <w:rFonts w:asciiTheme="minorHAnsi" w:hAnsiTheme="minorHAnsi" w:cs="Arial"/>
          <w:i/>
          <w:color w:val="000000"/>
        </w:rPr>
        <w:instrText xml:space="preserve"> se hace ante notario</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El usufructo de inmueble se hace ante escritura </w:instrText>
      </w:r>
      <w:r w:rsidR="00786B31" w:rsidRPr="00F706CB">
        <w:rPr>
          <w:rFonts w:asciiTheme="minorHAnsi" w:hAnsiTheme="minorHAnsi" w:cs="Arial"/>
          <w:i/>
          <w:color w:val="000000"/>
        </w:rPr>
        <w:instrText>pública</w:instrText>
      </w:r>
      <w:r w:rsidRPr="00F706CB">
        <w:rPr>
          <w:rFonts w:asciiTheme="minorHAnsi" w:hAnsiTheme="minorHAnsi" w:cs="Arial"/>
          <w:i/>
          <w:color w:val="000000"/>
        </w:rPr>
        <w:instrText xml:space="preserve"> ante notario.</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Debe inscribirse ante el Registro </w:instrText>
      </w:r>
      <w:r w:rsidR="00786B31" w:rsidRPr="00F706CB">
        <w:rPr>
          <w:rFonts w:asciiTheme="minorHAnsi" w:hAnsiTheme="minorHAnsi" w:cs="Arial"/>
          <w:i/>
          <w:color w:val="000000"/>
        </w:rPr>
        <w:instrText>Público</w:instrText>
      </w:r>
      <w:r w:rsidRPr="00F706CB">
        <w:rPr>
          <w:rFonts w:asciiTheme="minorHAnsi" w:hAnsiTheme="minorHAnsi" w:cs="Arial"/>
          <w:i/>
          <w:color w:val="000000"/>
        </w:rPr>
        <w:instrText xml:space="preserve"> de la Propiedad</w:instrText>
      </w:r>
    </w:p>
    <w:p w:rsidR="00E9027B" w:rsidRPr="004C46F2" w:rsidRDefault="00E9027B" w:rsidP="00F706CB">
      <w:pPr>
        <w:pStyle w:val="NormalWeb"/>
        <w:jc w:val="both"/>
        <w:rPr>
          <w:rFonts w:asciiTheme="minorHAnsi" w:hAnsiTheme="minorHAnsi" w:cs="Arial"/>
          <w:b/>
          <w:i/>
          <w:color w:val="000000"/>
        </w:rPr>
      </w:pPr>
      <w:r w:rsidRPr="004C46F2">
        <w:rPr>
          <w:rFonts w:asciiTheme="minorHAnsi" w:hAnsiTheme="minorHAnsi" w:cs="Arial"/>
          <w:b/>
          <w:i/>
          <w:color w:val="000000"/>
        </w:rPr>
        <w:instrText>MODALIDADES</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El usufructo puede constituirse desde o hasta cierto día puramente y bajo condición. </w:instrText>
      </w:r>
    </w:p>
    <w:p w:rsidR="00E9027B" w:rsidRPr="004C46F2" w:rsidRDefault="00E9027B" w:rsidP="00F706CB">
      <w:pPr>
        <w:pStyle w:val="NormalWeb"/>
        <w:jc w:val="both"/>
        <w:rPr>
          <w:rFonts w:asciiTheme="minorHAnsi" w:hAnsiTheme="minorHAnsi" w:cs="Arial"/>
          <w:b/>
          <w:i/>
          <w:color w:val="000000"/>
        </w:rPr>
      </w:pPr>
      <w:r w:rsidRPr="004C46F2">
        <w:rPr>
          <w:rFonts w:asciiTheme="minorHAnsi" w:hAnsiTheme="minorHAnsi" w:cs="Arial"/>
          <w:b/>
          <w:i/>
          <w:color w:val="000000"/>
        </w:rPr>
        <w:instrText xml:space="preserve">TIEMPO DE DURACIÓN DEL USUFRUCTO </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PERSONAS MORALES.- La mayoría duran 20 años o terminan cuando se disuelve o dejan de existir </w:instrText>
      </w:r>
    </w:p>
    <w:p w:rsidR="00E9027B" w:rsidRPr="004C46F2" w:rsidRDefault="00E9027B" w:rsidP="00F706CB">
      <w:pPr>
        <w:pStyle w:val="NormalWeb"/>
        <w:jc w:val="both"/>
        <w:rPr>
          <w:rFonts w:asciiTheme="minorHAnsi" w:hAnsiTheme="minorHAnsi" w:cs="Arial"/>
          <w:b/>
          <w:i/>
          <w:color w:val="000000"/>
        </w:rPr>
      </w:pPr>
      <w:r w:rsidRPr="004C46F2">
        <w:rPr>
          <w:rFonts w:asciiTheme="minorHAnsi" w:hAnsiTheme="minorHAnsi" w:cs="Arial"/>
          <w:b/>
          <w:i/>
          <w:color w:val="000000"/>
        </w:rPr>
        <w:instrText xml:space="preserve">DERECHOS DEL USUFRUCTO </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iCs/>
          <w:color w:val="000000"/>
        </w:rPr>
        <w:instrText xml:space="preserve">Derecho de Petición.- </w:instrText>
      </w:r>
      <w:r w:rsidRPr="00F706CB">
        <w:rPr>
          <w:rFonts w:asciiTheme="minorHAnsi" w:hAnsiTheme="minorHAnsi" w:cs="Arial"/>
          <w:i/>
          <w:color w:val="000000"/>
        </w:rPr>
        <w:instrText xml:space="preserve">El cual se encuentra previsto en el </w:instrText>
      </w:r>
      <w:r w:rsidR="00786B31" w:rsidRPr="00F706CB">
        <w:rPr>
          <w:rFonts w:asciiTheme="minorHAnsi" w:hAnsiTheme="minorHAnsi" w:cs="Arial"/>
          <w:i/>
          <w:color w:val="000000"/>
        </w:rPr>
        <w:instrText>artículo</w:instrText>
      </w:r>
      <w:r w:rsidRPr="00F706CB">
        <w:rPr>
          <w:rFonts w:asciiTheme="minorHAnsi" w:hAnsiTheme="minorHAnsi" w:cs="Arial"/>
          <w:i/>
          <w:color w:val="000000"/>
        </w:rPr>
        <w:instrText xml:space="preserve"> 8</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iCs/>
          <w:color w:val="000000"/>
        </w:rPr>
        <w:instrText>Pretensiones</w:instrText>
      </w:r>
      <w:r w:rsidRPr="00F706CB">
        <w:rPr>
          <w:rFonts w:asciiTheme="minorHAnsi" w:hAnsiTheme="minorHAnsi" w:cs="Arial"/>
          <w:i/>
          <w:color w:val="000000"/>
        </w:rPr>
        <w:instrText xml:space="preserve"> reales, personales, posesorias</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iCs/>
          <w:color w:val="000000"/>
        </w:rPr>
        <w:instrText>Acciones Personales</w:instrText>
      </w:r>
      <w:r w:rsidRPr="00F706CB">
        <w:rPr>
          <w:rFonts w:asciiTheme="minorHAnsi" w:hAnsiTheme="minorHAnsi" w:cs="Arial"/>
          <w:i/>
          <w:color w:val="000000"/>
        </w:rPr>
        <w:instrText>.- Derivan de las relaciones particulares.</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iCs/>
          <w:color w:val="000000"/>
        </w:rPr>
        <w:instrText>Derechos</w:instrText>
      </w:r>
      <w:r w:rsidRPr="00F706CB">
        <w:rPr>
          <w:rFonts w:asciiTheme="minorHAnsi" w:hAnsiTheme="minorHAnsi" w:cs="Arial"/>
          <w:i/>
          <w:color w:val="000000"/>
        </w:rPr>
        <w:instrText>.- Usar y recibir los frutos y beneficios de las cosas y la posesión.</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iCs/>
          <w:color w:val="000000"/>
        </w:rPr>
        <w:instrText>Derecho de alquilar, ceder, gravar, hipotecar y vender su derecho</w:instrText>
      </w:r>
      <w:r w:rsidRPr="00F706CB">
        <w:rPr>
          <w:rFonts w:asciiTheme="minorHAnsi" w:hAnsiTheme="minorHAnsi" w:cs="Arial"/>
          <w:i/>
          <w:color w:val="000000"/>
        </w:rPr>
        <w:instrText xml:space="preserve"> </w:instrText>
      </w:r>
      <w:r w:rsidRPr="00F706CB">
        <w:rPr>
          <w:rFonts w:asciiTheme="minorHAnsi" w:hAnsiTheme="minorHAnsi" w:cs="Arial"/>
          <w:i/>
          <w:iCs/>
          <w:color w:val="000000"/>
        </w:rPr>
        <w:instrText xml:space="preserve">de </w:instrText>
      </w:r>
    </w:p>
    <w:p w:rsidR="00E9027B" w:rsidRPr="00F706CB" w:rsidRDefault="00786B31" w:rsidP="00F706CB">
      <w:pPr>
        <w:pStyle w:val="NormalWeb"/>
        <w:jc w:val="both"/>
        <w:rPr>
          <w:rFonts w:asciiTheme="minorHAnsi" w:hAnsiTheme="minorHAnsi" w:cs="Arial"/>
          <w:i/>
          <w:color w:val="000000"/>
        </w:rPr>
      </w:pPr>
      <w:r w:rsidRPr="00F706CB">
        <w:rPr>
          <w:rFonts w:asciiTheme="minorHAnsi" w:hAnsiTheme="minorHAnsi" w:cs="Arial"/>
          <w:i/>
          <w:iCs/>
          <w:color w:val="000000"/>
        </w:rPr>
        <w:instrText>Usufructo</w:instrText>
      </w:r>
      <w:r w:rsidR="00E9027B" w:rsidRPr="00F706CB">
        <w:rPr>
          <w:rFonts w:asciiTheme="minorHAnsi" w:hAnsiTheme="minorHAnsi" w:cs="Arial"/>
          <w:i/>
          <w:color w:val="000000"/>
        </w:rPr>
        <w:instrText xml:space="preserve"> pero todos los contratos que celebre como usufructuario terminaran con el usufructo.</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iCs/>
          <w:color w:val="000000"/>
        </w:rPr>
        <w:instrText>Derecho de mejorar la cosa</w:instrText>
      </w:r>
      <w:r w:rsidRPr="00F706CB">
        <w:rPr>
          <w:rFonts w:asciiTheme="minorHAnsi" w:hAnsiTheme="minorHAnsi" w:cs="Arial"/>
          <w:i/>
          <w:color w:val="000000"/>
        </w:rPr>
        <w:instrText>.- pero no puede reclamar paga por dichas mejorías pero si puede retirarlas siempre que sea posible</w:instrText>
      </w:r>
    </w:p>
    <w:p w:rsidR="00E9027B" w:rsidRPr="004C46F2" w:rsidRDefault="004C46F2" w:rsidP="00F706CB">
      <w:pPr>
        <w:pStyle w:val="NormalWeb"/>
        <w:jc w:val="both"/>
        <w:rPr>
          <w:rFonts w:asciiTheme="minorHAnsi" w:hAnsiTheme="minorHAnsi" w:cs="Arial"/>
          <w:b/>
          <w:i/>
          <w:color w:val="000000"/>
        </w:rPr>
      </w:pPr>
      <w:r>
        <w:rPr>
          <w:rFonts w:asciiTheme="minorHAnsi" w:hAnsiTheme="minorHAnsi" w:cs="Arial"/>
          <w:b/>
          <w:i/>
          <w:color w:val="000000"/>
        </w:rPr>
        <w:lastRenderedPageBreak/>
        <w:instrText>OBLIGACIONES DEL USUFRUCTUARIO</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El usufructuario antes de entrar en el goce de los bienes </w:instrText>
      </w:r>
      <w:r w:rsidR="00786B31" w:rsidRPr="00F706CB">
        <w:rPr>
          <w:rFonts w:asciiTheme="minorHAnsi" w:hAnsiTheme="minorHAnsi" w:cs="Arial"/>
          <w:i/>
          <w:color w:val="000000"/>
        </w:rPr>
        <w:instrText>está</w:instrText>
      </w:r>
      <w:r w:rsidRPr="00F706CB">
        <w:rPr>
          <w:rFonts w:asciiTheme="minorHAnsi" w:hAnsiTheme="minorHAnsi" w:cs="Arial"/>
          <w:i/>
          <w:color w:val="000000"/>
        </w:rPr>
        <w:instrText xml:space="preserve"> obligado:</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A formar a sus expensas, con citación del dueño un inventario haciendo tasar los bienes muebles y hacer constar el estado de los inmuebles.</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A dar la correspondiente caución de que disfrutara de la cosa con moderación y las </w:instrText>
      </w:r>
      <w:r w:rsidR="00786B31" w:rsidRPr="00F706CB">
        <w:rPr>
          <w:rFonts w:asciiTheme="minorHAnsi" w:hAnsiTheme="minorHAnsi" w:cs="Arial"/>
          <w:i/>
          <w:color w:val="000000"/>
        </w:rPr>
        <w:instrText>restituirá</w:instrText>
      </w:r>
      <w:r w:rsidRPr="00F706CB">
        <w:rPr>
          <w:rFonts w:asciiTheme="minorHAnsi" w:hAnsiTheme="minorHAnsi" w:cs="Arial"/>
          <w:i/>
          <w:color w:val="000000"/>
        </w:rPr>
        <w:instrText xml:space="preserve"> al propietario con sus accesiones al extinguirse el usufructo.</w:instrText>
      </w:r>
    </w:p>
    <w:p w:rsidR="00E9027B" w:rsidRPr="004C46F2" w:rsidRDefault="00E9027B" w:rsidP="00F706CB">
      <w:pPr>
        <w:pStyle w:val="NormalWeb"/>
        <w:jc w:val="both"/>
        <w:rPr>
          <w:rFonts w:asciiTheme="minorHAnsi" w:hAnsiTheme="minorHAnsi" w:cs="Arial"/>
          <w:b/>
          <w:i/>
          <w:color w:val="000000"/>
        </w:rPr>
      </w:pPr>
      <w:r w:rsidRPr="004C46F2">
        <w:rPr>
          <w:rFonts w:asciiTheme="minorHAnsi" w:hAnsiTheme="minorHAnsi" w:cs="Arial"/>
          <w:b/>
          <w:i/>
          <w:color w:val="000000"/>
        </w:rPr>
        <w:instrText>OBLIGACIONES DEL NUDO PROPIETARIO</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Entregar la cosa en buen estado</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Garantizar el uso y gocé de la cosa en forma </w:instrText>
      </w:r>
      <w:r w:rsidR="00786B31" w:rsidRPr="00F706CB">
        <w:rPr>
          <w:rFonts w:asciiTheme="minorHAnsi" w:hAnsiTheme="minorHAnsi" w:cs="Arial"/>
          <w:i/>
          <w:color w:val="000000"/>
        </w:rPr>
        <w:instrText>pacífica</w:instrText>
      </w:r>
      <w:r w:rsidRPr="00F706CB">
        <w:rPr>
          <w:rFonts w:asciiTheme="minorHAnsi" w:hAnsiTheme="minorHAnsi" w:cs="Arial"/>
          <w:i/>
          <w:color w:val="000000"/>
        </w:rPr>
        <w:instrText xml:space="preserve"> al usufructuario.</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Responder en los daños y perjuicios por los vicios ocultos</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Hacer las reparaciones de la cosa cuando el usufructo se haya constituido a titulo oneroso</w:instrText>
      </w:r>
    </w:p>
    <w:p w:rsidR="00E9027B" w:rsidRPr="004C46F2" w:rsidRDefault="00E9027B" w:rsidP="00F706CB">
      <w:pPr>
        <w:pStyle w:val="NormalWeb"/>
        <w:jc w:val="both"/>
        <w:rPr>
          <w:rFonts w:asciiTheme="minorHAnsi" w:hAnsiTheme="minorHAnsi" w:cs="Arial"/>
          <w:b/>
          <w:i/>
          <w:color w:val="000000"/>
        </w:rPr>
      </w:pPr>
      <w:r w:rsidRPr="004C46F2">
        <w:rPr>
          <w:rFonts w:asciiTheme="minorHAnsi" w:hAnsiTheme="minorHAnsi" w:cs="Arial"/>
          <w:b/>
          <w:i/>
          <w:color w:val="000000"/>
        </w:rPr>
        <w:instrText>EXTINCIÓN DEL USUFRUCTO</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Por muerte del usufructuario</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Por vencimiento del plazo por el cual se constituyo</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Por cumplirse la condición impuesta en el titulo constitutivo para la cesación de este derecho</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Por la reunión del usufructo y de la propiedad en una misma persona</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Por prescripción negativa conforme a lo prevenido</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Por la renuncia expresa del usufructuario salvo </w:instrText>
      </w:r>
      <w:r w:rsidR="00786B31" w:rsidRPr="00F706CB">
        <w:rPr>
          <w:rFonts w:asciiTheme="minorHAnsi" w:hAnsiTheme="minorHAnsi" w:cs="Arial"/>
          <w:i/>
          <w:color w:val="000000"/>
        </w:rPr>
        <w:instrText>lo dispuesto</w:instrText>
      </w:r>
      <w:r w:rsidRPr="00F706CB">
        <w:rPr>
          <w:rFonts w:asciiTheme="minorHAnsi" w:hAnsiTheme="minorHAnsi" w:cs="Arial"/>
          <w:i/>
          <w:color w:val="000000"/>
        </w:rPr>
        <w:instrText xml:space="preserve"> respecto de las renuncias hechas en fraude</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Por la </w:instrText>
      </w:r>
      <w:r w:rsidR="00786B31" w:rsidRPr="00F706CB">
        <w:rPr>
          <w:rFonts w:asciiTheme="minorHAnsi" w:hAnsiTheme="minorHAnsi" w:cs="Arial"/>
          <w:i/>
          <w:color w:val="000000"/>
        </w:rPr>
        <w:instrText>pérdida</w:instrText>
      </w:r>
      <w:r w:rsidRPr="00F706CB">
        <w:rPr>
          <w:rFonts w:asciiTheme="minorHAnsi" w:hAnsiTheme="minorHAnsi" w:cs="Arial"/>
          <w:i/>
          <w:color w:val="000000"/>
        </w:rPr>
        <w:instrText xml:space="preserve"> total de la cosa del objeto del usufructo</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Por la cesación del derecho del que constituyo el usufructo</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Por no dar caución al usufructuario.</w:instrText>
      </w:r>
    </w:p>
    <w:p w:rsidR="00E9027B" w:rsidRPr="004C46F2" w:rsidRDefault="00E9027B" w:rsidP="00F706CB">
      <w:pPr>
        <w:pStyle w:val="NormalWeb"/>
        <w:jc w:val="both"/>
        <w:rPr>
          <w:rFonts w:asciiTheme="minorHAnsi" w:hAnsiTheme="minorHAnsi" w:cs="Arial"/>
          <w:b/>
          <w:i/>
          <w:color w:val="000000"/>
        </w:rPr>
      </w:pPr>
      <w:r w:rsidRPr="004C46F2">
        <w:rPr>
          <w:rFonts w:asciiTheme="minorHAnsi" w:hAnsiTheme="minorHAnsi" w:cs="Arial"/>
          <w:b/>
          <w:i/>
          <w:color w:val="000000"/>
        </w:rPr>
        <w:instrText>USO</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lastRenderedPageBreak/>
        <w:instrText>El derecho real que consiste en percibir los frutos de una cosa ajena, suficientes para las necesidades de una persona y de su familia, aunque ésta aumente.</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El derecho de uso de conformidad con la Ley no se puede enajenar o gravar. Es un derecho personalísimo; por tal razón, es intransmisible.</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Características del uso. </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Según lo anterior, podemos inferir las siguientes características del uso, que son:</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1. El derecho de uso está restringido al aprovechamiento de los frutos naturales de la cosa ajena que sirvan para satisfacer las necesidades del usuario y de su familia.</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2. Según se desprende de lo dispuesto en el artículo 1124 C.C.Hgo, es un derecho personalísimo, por ello es intransmisible; no se puede "... enajenar, gravar ni arrendar ni en todo ni en parte su derecho a otro, ni estos derechos pueden ser embargados por los acreedores".</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3. Es un derecho convencional; sólo puede presentarse por voluntad de las partes.</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4. Es gratuito, el uso es un acto de generosidad del que no se obtiene nada a cambio. El uso sólo da derecho a los frutos de un bien ajeno para cubrir las necesidades de una persona y de su familia, no puede ser empleado con fines de lucro.</w:instrText>
      </w:r>
    </w:p>
    <w:p w:rsidR="00E9027B" w:rsidRPr="004C46F2" w:rsidRDefault="00E9027B" w:rsidP="00F706CB">
      <w:pPr>
        <w:pStyle w:val="NormalWeb"/>
        <w:jc w:val="both"/>
        <w:rPr>
          <w:rFonts w:asciiTheme="minorHAnsi" w:hAnsiTheme="minorHAnsi" w:cs="Arial"/>
          <w:b/>
          <w:i/>
          <w:color w:val="000000"/>
        </w:rPr>
      </w:pPr>
      <w:r w:rsidRPr="004C46F2">
        <w:rPr>
          <w:rFonts w:asciiTheme="minorHAnsi" w:hAnsiTheme="minorHAnsi" w:cs="Arial"/>
          <w:b/>
          <w:i/>
          <w:color w:val="000000"/>
        </w:rPr>
        <w:instrText>Habitación</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Se da, a quien tiene este derecho, la facultad de ocupar gratuitamente, en casa ajena, las piezas necesarias para </w:instrText>
      </w:r>
      <w:r w:rsidR="00786B31" w:rsidRPr="00F706CB">
        <w:rPr>
          <w:rFonts w:asciiTheme="minorHAnsi" w:hAnsiTheme="minorHAnsi" w:cs="Arial"/>
          <w:i/>
          <w:color w:val="000000"/>
        </w:rPr>
        <w:instrText>sí</w:instrText>
      </w:r>
      <w:r w:rsidRPr="00F706CB">
        <w:rPr>
          <w:rFonts w:asciiTheme="minorHAnsi" w:hAnsiTheme="minorHAnsi" w:cs="Arial"/>
          <w:i/>
          <w:color w:val="000000"/>
        </w:rPr>
        <w:instrText xml:space="preserve"> y para las personas de su familia.</w:instrText>
      </w:r>
    </w:p>
    <w:p w:rsidR="00E9027B" w:rsidRPr="004C46F2" w:rsidRDefault="00E9027B" w:rsidP="00F706CB">
      <w:pPr>
        <w:pStyle w:val="NormalWeb"/>
        <w:jc w:val="both"/>
        <w:rPr>
          <w:rFonts w:asciiTheme="minorHAnsi" w:hAnsiTheme="minorHAnsi" w:cs="Arial"/>
          <w:b/>
          <w:i/>
          <w:color w:val="000000"/>
        </w:rPr>
      </w:pPr>
      <w:r w:rsidRPr="004C46F2">
        <w:rPr>
          <w:rFonts w:asciiTheme="minorHAnsi" w:hAnsiTheme="minorHAnsi" w:cs="Arial"/>
          <w:b/>
          <w:i/>
          <w:color w:val="000000"/>
        </w:rPr>
        <w:instrText xml:space="preserve">Servidumbre </w:instrText>
      </w:r>
    </w:p>
    <w:p w:rsidR="00E9027B" w:rsidRPr="00F706CB" w:rsidRDefault="004C46F2" w:rsidP="00F706CB">
      <w:pPr>
        <w:pStyle w:val="NormalWeb"/>
        <w:jc w:val="both"/>
        <w:rPr>
          <w:rFonts w:asciiTheme="minorHAnsi" w:hAnsiTheme="minorHAnsi" w:cs="Arial"/>
          <w:i/>
          <w:color w:val="000000"/>
        </w:rPr>
      </w:pPr>
      <w:r>
        <w:rPr>
          <w:rFonts w:asciiTheme="minorHAnsi" w:hAnsiTheme="minorHAnsi" w:cs="Arial"/>
          <w:i/>
          <w:color w:val="000000"/>
        </w:rPr>
        <w:instrText>E</w:instrText>
      </w:r>
      <w:r w:rsidR="00E9027B" w:rsidRPr="00F706CB">
        <w:rPr>
          <w:rFonts w:asciiTheme="minorHAnsi" w:hAnsiTheme="minorHAnsi" w:cs="Arial"/>
          <w:i/>
          <w:color w:val="000000"/>
        </w:rPr>
        <w:instrText>s una institución antigua, establecida con la finalidad de resolver problemas originados por condiciones geográficas, por ejemplo, en las condiciones en que encuentran los predios que, por alguna razón, no tienen salida, o los servicios públicos que no pueden ser dotados y requieren, por una mala planificación, de la dependencia o servidumbre de otros predios para resolver dichas dificultades.</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El concepto jurídico de servidumbre lo encontramos en el artículo 1130 del código Civil para el Estado de Hidalgo que dice: es un gravamen real impuesto sobre un inmueble otro perteneciente a distinto dueño. a cuyo favor está constituida la servidumbre</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Debe tomarse en cuenta que el concepto antes mencionado da a entender que el gravamen real se impone, es decir, lo sufre un inmueble y quien se beneficia lo es otro; sin embargo, y atendiendo la correcta interpretación del concepto antes mencionado -que nos </w:instrText>
      </w:r>
      <w:r w:rsidRPr="00F706CB">
        <w:rPr>
          <w:rFonts w:asciiTheme="minorHAnsi" w:hAnsiTheme="minorHAnsi" w:cs="Arial"/>
          <w:i/>
          <w:color w:val="000000"/>
        </w:rPr>
        <w:lastRenderedPageBreak/>
        <w:instrText>da el maestro Rafael Rojina Villegas en su compendio de Derecho Civil-, la verdad jurídica sólo es única: el derecho se otorga al "propietario" (cualquiera que él sea) del predio dominante y se impone al dueño del predio sirviente (cualquiera que él sea).</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La servidumbre consiste en no hacer o en tolerar. Dice al respecto el artículo 1132 del Código Civil vigente para el estado de Hidalgo "La servidumbre consiste en no hacer o en tolerar. Para que el dueño del predio sirviente pueda exigir la ejecución de un hecho, es necesario que esté expresamente determinado por la Ley o en el acto en que se constituyó la servidumbre"</w:instrText>
      </w:r>
    </w:p>
    <w:p w:rsidR="00E9027B" w:rsidRPr="004C46F2" w:rsidRDefault="00E9027B" w:rsidP="00F706CB">
      <w:pPr>
        <w:pStyle w:val="NormalWeb"/>
        <w:jc w:val="both"/>
        <w:rPr>
          <w:rFonts w:asciiTheme="minorHAnsi" w:hAnsiTheme="minorHAnsi" w:cs="Arial"/>
          <w:b/>
          <w:i/>
          <w:color w:val="000000"/>
        </w:rPr>
      </w:pPr>
      <w:r w:rsidRPr="004C46F2">
        <w:rPr>
          <w:rFonts w:asciiTheme="minorHAnsi" w:hAnsiTheme="minorHAnsi" w:cs="Arial"/>
          <w:b/>
          <w:i/>
          <w:color w:val="000000"/>
        </w:rPr>
        <w:instrText>Características de la servidumbre</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Según lo anterior, las características de la servidumbre son:</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1. Es un derecho real que se ejerce sobre un bien para su aprovechamiento parcial.</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2. Se constituye siempre en dos predios (predio dominante y predio sirviente)</w:instrText>
      </w:r>
    </w:p>
    <w:p w:rsidR="00E9027B" w:rsidRPr="00F706CB" w:rsidRDefault="00786B31"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3. </w:instrText>
      </w:r>
      <w:r w:rsidR="00E9027B" w:rsidRPr="00F706CB">
        <w:rPr>
          <w:rFonts w:asciiTheme="minorHAnsi" w:hAnsiTheme="minorHAnsi" w:cs="Arial"/>
          <w:i/>
          <w:color w:val="000000"/>
        </w:rPr>
        <w:instrText>Que sean de dueños distintos.</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4. El beneficio de uno de los dueños se traduce en una carga para el otro.</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5. Las servidumbres son inseparables del inmueble a la que activa o pasivamente pertenecen. (Art. 1139 C.C.Hgo.) Si los inmuebles mudan de dueño, la servidumbre continúa, ya activa, ya pasivamente, en el predio u objeto en que estaba constituida, hasta que legalmente se extinga. (Art. 1140 C.C.Hgo.)</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6. Las servidumbres son indivisibles. Si el predio sirviente se divide entre muchos dueños, la servidumbre no se modifica, y cada uno tiene que tolerarla en la parte que le corresponde. Si es el predio dominante el que se divide entre muchos, cada porcionero puede usar por entero de la servidumbre, no variando el lugar de su uso ni agravándolo de otra manera. </w:instrText>
      </w:r>
      <w:r w:rsidR="00786B31" w:rsidRPr="00F706CB">
        <w:rPr>
          <w:rFonts w:asciiTheme="minorHAnsi" w:hAnsiTheme="minorHAnsi" w:cs="Arial"/>
          <w:i/>
          <w:color w:val="000000"/>
        </w:rPr>
        <w:instrText>Más</w:instrText>
      </w:r>
      <w:r w:rsidRPr="00F706CB">
        <w:rPr>
          <w:rFonts w:asciiTheme="minorHAnsi" w:hAnsiTheme="minorHAnsi" w:cs="Arial"/>
          <w:i/>
          <w:color w:val="000000"/>
        </w:rPr>
        <w:instrText xml:space="preserve"> si la servidumbre se hubiere establecido a favor de una sola de las partes del predio dominante, sólo el dueño de ésta podrá continuar disfrutándola. (Art. 1141 C.C.Hgo.)</w:instrText>
      </w:r>
    </w:p>
    <w:p w:rsidR="00E9027B" w:rsidRPr="004C46F2" w:rsidRDefault="00E9027B" w:rsidP="00F706CB">
      <w:pPr>
        <w:pStyle w:val="NormalWeb"/>
        <w:jc w:val="both"/>
        <w:rPr>
          <w:rFonts w:asciiTheme="minorHAnsi" w:hAnsiTheme="minorHAnsi" w:cs="Arial"/>
          <w:b/>
          <w:i/>
          <w:color w:val="000000"/>
        </w:rPr>
      </w:pPr>
      <w:r w:rsidRPr="004C46F2">
        <w:rPr>
          <w:rFonts w:asciiTheme="minorHAnsi" w:hAnsiTheme="minorHAnsi" w:cs="Arial"/>
          <w:b/>
          <w:i/>
          <w:color w:val="000000"/>
        </w:rPr>
        <w:instrText>CLASES DE SERVIDUMBRE</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Las servidumbres son continuas o discontinuas, aparentes o no aparentes.</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SON CONTINUAS.- Aquellas cuyo uso es o puede ser incesante sin la intervención de ningún hecho del hombre. Ejemplo: servidumbre de paso de personas, animales, etc.</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SON DISCONTINUAS.- Aquellas cuyo uso necesita de algún hecho actual del hombre. Ejemplo: servidumbres que permiten el paso de líneas telefónicas, cables de alumbramiento, etc.</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lastRenderedPageBreak/>
        <w:instrText>SON APARENTES.- Las que se anuncian por obras o signos exteriores para su uso o aprovechamiento. Ejemplo: la construcción de un puente por una servidumbre de paso, la reja de metal que se construye para asegurar la servidumbre de paso o de los animales, los acueductos.</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SON NO APARENTES.- Las que no presentan signo exterior de su existencia. Ejemplo: servidumbre de desagüe. </w:instrText>
      </w:r>
    </w:p>
    <w:p w:rsidR="00E9027B" w:rsidRPr="004C46F2" w:rsidRDefault="00E9027B" w:rsidP="00F706CB">
      <w:pPr>
        <w:pStyle w:val="NormalWeb"/>
        <w:jc w:val="both"/>
        <w:rPr>
          <w:rFonts w:asciiTheme="minorHAnsi" w:hAnsiTheme="minorHAnsi" w:cs="Arial"/>
          <w:b/>
          <w:i/>
          <w:color w:val="000000"/>
        </w:rPr>
      </w:pPr>
      <w:r w:rsidRPr="004C46F2">
        <w:rPr>
          <w:rFonts w:asciiTheme="minorHAnsi" w:hAnsiTheme="minorHAnsi" w:cs="Arial"/>
          <w:b/>
          <w:i/>
          <w:color w:val="000000"/>
        </w:rPr>
        <w:instrText>FORMAS DE CONSTITUCIÓN</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Se constituyen por:</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iCs/>
          <w:color w:val="000000"/>
        </w:rPr>
        <w:instrText>Contrato.</w:instrText>
      </w:r>
      <w:r w:rsidRPr="00F706CB">
        <w:rPr>
          <w:rFonts w:asciiTheme="minorHAnsi" w:hAnsiTheme="minorHAnsi" w:cs="Arial"/>
          <w:i/>
          <w:color w:val="000000"/>
        </w:rPr>
        <w:instrText xml:space="preserve"> </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iCs/>
          <w:color w:val="000000"/>
        </w:rPr>
        <w:instrText>Acto Jurídico Unilateral.</w:instrText>
      </w:r>
      <w:r w:rsidRPr="00F706CB">
        <w:rPr>
          <w:rFonts w:asciiTheme="minorHAnsi" w:hAnsiTheme="minorHAnsi" w:cs="Arial"/>
          <w:i/>
          <w:color w:val="000000"/>
        </w:rPr>
        <w:instrText xml:space="preserve"> </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iCs/>
          <w:color w:val="000000"/>
        </w:rPr>
        <w:instrText>Testamento.</w:instrText>
      </w:r>
      <w:r w:rsidRPr="00F706CB">
        <w:rPr>
          <w:rFonts w:asciiTheme="minorHAnsi" w:hAnsiTheme="minorHAnsi" w:cs="Arial"/>
          <w:i/>
          <w:color w:val="000000"/>
        </w:rPr>
        <w:instrText xml:space="preserve"> </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iCs/>
          <w:color w:val="000000"/>
        </w:rPr>
        <w:instrText>Disposición expresa de la ley.</w:instrText>
      </w:r>
      <w:r w:rsidRPr="00F706CB">
        <w:rPr>
          <w:rFonts w:asciiTheme="minorHAnsi" w:hAnsiTheme="minorHAnsi" w:cs="Arial"/>
          <w:i/>
          <w:color w:val="000000"/>
        </w:rPr>
        <w:instrText xml:space="preserve"> </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Las servidumbres no son sino manifestaciones de un fenómeno plural y complejo en la vida jurídica. Las servidumbres permiten el paso de aguas, de personas, de animales, de líneas telefónicas, cables de alumbramiento, acueductos etc. </w:instrText>
      </w:r>
    </w:p>
    <w:p w:rsidR="00E9027B" w:rsidRPr="004C46F2" w:rsidRDefault="00E9027B" w:rsidP="00F706CB">
      <w:pPr>
        <w:pStyle w:val="NormalWeb"/>
        <w:jc w:val="both"/>
        <w:rPr>
          <w:rFonts w:asciiTheme="minorHAnsi" w:hAnsiTheme="minorHAnsi" w:cs="Arial"/>
          <w:b/>
          <w:i/>
          <w:color w:val="000000"/>
        </w:rPr>
      </w:pPr>
      <w:r w:rsidRPr="004C46F2">
        <w:rPr>
          <w:rFonts w:asciiTheme="minorHAnsi" w:hAnsiTheme="minorHAnsi" w:cs="Arial"/>
          <w:b/>
          <w:i/>
          <w:color w:val="000000"/>
        </w:rPr>
        <w:instrText>PRINCIPIOS DE LA SERVIDUMBRE</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Para las servidumbres voluntarias se admiten las voluntades, autonomía de la voluntad, excepto cuando la estipulación va contra las disposiciones legales.</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A falta de estipulación se pasara a los principios antes vistos.</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Cuando algún problema se de servidumbre no pueda resolverse ni con las estipulaciones del contrato deberán resolverse en forma de causar el menos daño posible.</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Toda servidumbre al constituirse comprende la constitución de los derechos accesorios de la misma</w:instrText>
      </w:r>
    </w:p>
    <w:p w:rsidR="00E9027B" w:rsidRPr="00F706CB" w:rsidRDefault="00E9027B" w:rsidP="00F706CB">
      <w:pPr>
        <w:pStyle w:val="NormalWeb"/>
        <w:jc w:val="both"/>
        <w:rPr>
          <w:rFonts w:asciiTheme="minorHAnsi" w:hAnsiTheme="minorHAnsi" w:cs="Arial"/>
          <w:i/>
          <w:color w:val="000000"/>
        </w:rPr>
      </w:pPr>
      <w:r w:rsidRPr="004C46F2">
        <w:rPr>
          <w:rFonts w:asciiTheme="minorHAnsi" w:hAnsiTheme="minorHAnsi" w:cs="Arial"/>
          <w:b/>
          <w:i/>
          <w:color w:val="000000"/>
        </w:rPr>
        <w:instrText>Servidumbre legal</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"Servidumbre legal es la establecida por la Ley, teniendo en cuenta la situación de los predios y en vista de la utilidad pública y privada conjuntamente". (Art. 1143 C.C.Hgo.)</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Servidumbre legal de desagüe: se presenta cuando, para desaguar las aguas provenientes de un predio, dada su situación geográfica, es necesario pasarla por uno o varios predios. Cuando éste es el caso, dice la Ley: "Los predios inferiores están sujetos a recibir las aguas </w:instrText>
      </w:r>
      <w:r w:rsidRPr="00F706CB">
        <w:rPr>
          <w:rFonts w:asciiTheme="minorHAnsi" w:hAnsiTheme="minorHAnsi" w:cs="Arial"/>
          <w:i/>
          <w:color w:val="000000"/>
        </w:rPr>
        <w:lastRenderedPageBreak/>
        <w:instrText>que naturalmente, o como consecuencia de las mejoras agrícolas o industriales que se hagan, caigan de los superiores, así como la piedra o tierra que arrastren en su curso." (Art. 1146C.c.Hgo.)</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Servidumbre legal de acueducto: se tiene cuando, para llevar agua a un predio, se requiere necesariamente pasarla por algún o algunos predios necesariamente. "El que quiera usar agua de que pueda disponer, tiene derecho de hacerla pasar por los predios intermedios, con obligación de indemnizar a sus dueños, así como a los de los predios inferiores sobre los que se filtren o caigan las aguas". (Art. 1153 C.C.Hgo)</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Servidumbre legal de paso: se presenta cuando un predio se encuentra aislado por otros que lo rodean, y las personas tienen que pasar por ellos, necesariamente para accesar o salir del predio aislado. Al respecto, establece el Código Civil: "El propietario de una finca o heredad enclavada, entre otras ajenas sin salida a la vía pública, tiene derecho de exigir paso, para el aprovechamiento de aquélla, por las heredades vecinas, sin que sus respectivos dueños puedan reclamarle otra cosa que una indemnización equivalente al perjuicio que les ocasione este gravamen.(Art. 1172 C.C.Hgo.)</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Las servidumbres legales se regulan en los artículos 1143 al 1183 del C.C.Hgo.</w:instrText>
      </w:r>
    </w:p>
    <w:p w:rsidR="00E9027B" w:rsidRPr="004C46F2" w:rsidRDefault="00E9027B" w:rsidP="00F706CB">
      <w:pPr>
        <w:pStyle w:val="NormalWeb"/>
        <w:jc w:val="both"/>
        <w:rPr>
          <w:rFonts w:asciiTheme="minorHAnsi" w:hAnsiTheme="minorHAnsi" w:cs="Arial"/>
          <w:b/>
          <w:i/>
          <w:color w:val="000000"/>
        </w:rPr>
      </w:pPr>
      <w:r w:rsidRPr="004C46F2">
        <w:rPr>
          <w:rFonts w:asciiTheme="minorHAnsi" w:hAnsiTheme="minorHAnsi" w:cs="Arial"/>
          <w:b/>
          <w:i/>
          <w:color w:val="000000"/>
        </w:rPr>
        <w:instrText>Servidumbres voluntarias</w:instrText>
      </w:r>
    </w:p>
    <w:p w:rsidR="00E9027B" w:rsidRPr="00F706CB" w:rsidRDefault="00E9027B"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Son las que se establecen por voluntad de las partes, al respecto dice el Código Civil: "El propietario de una finca o heredad puede establecer en ellas cuantas servidumbres tenga por conveniente, y en el modo y forma que mejor le parezca, siempre que no contravenga las leyes ni perjudique derechos de tercero".(Art. 1184 del Código Civil.) </w:instrText>
      </w:r>
    </w:p>
    <w:p w:rsidR="00952B7B" w:rsidRPr="004C46F2" w:rsidRDefault="00952B7B" w:rsidP="00F706CB">
      <w:pPr>
        <w:pStyle w:val="NormalWeb"/>
        <w:jc w:val="both"/>
        <w:rPr>
          <w:rFonts w:asciiTheme="minorHAnsi" w:hAnsiTheme="minorHAnsi" w:cs="Arial"/>
          <w:b/>
          <w:i/>
          <w:color w:val="000000"/>
        </w:rPr>
      </w:pPr>
      <w:r w:rsidRPr="004C46F2">
        <w:rPr>
          <w:rFonts w:asciiTheme="minorHAnsi" w:hAnsiTheme="minorHAnsi" w:cs="Arial"/>
          <w:b/>
          <w:i/>
          <w:color w:val="000000"/>
        </w:rPr>
        <w:instrText>EXTINCIÓN DE LA SERVIDUMBRE</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iCs/>
          <w:color w:val="000000"/>
        </w:rPr>
        <w:instrText>*POR EL NO USO</w:instrText>
      </w:r>
      <w:r w:rsidRPr="00F706CB">
        <w:rPr>
          <w:rFonts w:asciiTheme="minorHAnsi" w:hAnsiTheme="minorHAnsi" w:cs="Arial"/>
          <w:i/>
          <w:color w:val="000000"/>
        </w:rPr>
        <w:instrText xml:space="preserve"> </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Cuando la servidumbre fuera </w:instrText>
      </w:r>
      <w:r w:rsidR="004C46F2" w:rsidRPr="00F706CB">
        <w:rPr>
          <w:rFonts w:asciiTheme="minorHAnsi" w:hAnsiTheme="minorHAnsi" w:cs="Arial"/>
          <w:i/>
          <w:color w:val="000000"/>
        </w:rPr>
        <w:instrText>continúa</w:instrText>
      </w:r>
      <w:r w:rsidRPr="00F706CB">
        <w:rPr>
          <w:rFonts w:asciiTheme="minorHAnsi" w:hAnsiTheme="minorHAnsi" w:cs="Arial"/>
          <w:i/>
          <w:color w:val="000000"/>
        </w:rPr>
        <w:instrText xml:space="preserve"> y aparente por el no uso de tres años contados a partir del día que dejo de existir.</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Cuando fuere discontinua o no aparente por el no uso de 5 años contados desde el día en que dejo de usarse por haber ejecutado el dueño sirviente un acto contrario a la servidumbre o por haber prohibido que se usare ella</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*Cuando los predios llegaren sin culpa del dueño del predio sirviente a tal estado que no pueda usarse de la servidumbre.</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*Por la remisión gratuita u onerosa hecha por el dueño del predio dominante</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lastRenderedPageBreak/>
        <w:instrText xml:space="preserve">*Cuando constituida en virtud de un derecho revocable se venza el plazo, se cumpla la condición o sobrevenga la circunstancia que deba poner </w:instrText>
      </w:r>
      <w:r w:rsidR="004C46F2" w:rsidRPr="00F706CB">
        <w:rPr>
          <w:rFonts w:asciiTheme="minorHAnsi" w:hAnsiTheme="minorHAnsi" w:cs="Arial"/>
          <w:i/>
          <w:color w:val="000000"/>
        </w:rPr>
        <w:instrText>término</w:instrText>
      </w:r>
      <w:r w:rsidRPr="00F706CB">
        <w:rPr>
          <w:rFonts w:asciiTheme="minorHAnsi" w:hAnsiTheme="minorHAnsi" w:cs="Arial"/>
          <w:i/>
          <w:color w:val="000000"/>
        </w:rPr>
        <w:instrText xml:space="preserve"> a aquel.</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*Cuando deja de prestar utilidad.</w:instrText>
      </w:r>
    </w:p>
    <w:p w:rsidR="00952B7B" w:rsidRPr="004C46F2" w:rsidRDefault="00952B7B" w:rsidP="00F706CB">
      <w:pPr>
        <w:pStyle w:val="NormalWeb"/>
        <w:jc w:val="both"/>
        <w:rPr>
          <w:rFonts w:asciiTheme="minorHAnsi" w:hAnsiTheme="minorHAnsi" w:cs="Arial"/>
          <w:b/>
          <w:i/>
          <w:color w:val="000000"/>
        </w:rPr>
      </w:pPr>
      <w:r w:rsidRPr="004C46F2">
        <w:rPr>
          <w:rFonts w:asciiTheme="minorHAnsi" w:hAnsiTheme="minorHAnsi" w:cs="Arial"/>
          <w:b/>
          <w:i/>
          <w:color w:val="000000"/>
        </w:rPr>
        <w:instrText xml:space="preserve">PROPIEDAD INTELECTUAL </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El derecho de autor existe desde que existieron las primeras comunidades que poblaron la tierra, el derecho de autor nace con el pensamiento del hombre, con su inteligencia creadora, surge como un derecho natural. </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En Atenas, el delito de plagio era sancionado, y considerado con gran reproche, en especial durante la cultura clásica que floreció en la era de Pericles (495-429 a. d C.)</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En las Instituciones Jurídicas Romanas, podemos cotejar los primeros antecedentes de la protección a los derechos de autor.</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En el Derecho Romano se han encontrado, diversas nociones de “cosas incorpóreas”, y sobre la propiedad intelectual, así como nociones del contrato de representación de albores del teatro romano, en donde también existía la propiedad sobre el manuscrito, y derecho de representación. </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Teoría de la obligación ex delito.</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Desde el momento en que existe una prohibición para terceros, de perturbar el derecho de autor, esta violación da la facultad al autor de ejercitar sus derechos contra del que perturbe el mismo. </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Teoría de los derechos de autor como emanación de la personalidad.</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El derecho de autor es inseparable de la actividad creadora del hombre , esta facultad y los derechos patrimoniales que de ella derivan, son una emanación de la personalidad, ya que toda obra dirigida al </w:instrText>
      </w:r>
      <w:r w:rsidR="00786B31" w:rsidRPr="00F706CB">
        <w:rPr>
          <w:rFonts w:asciiTheme="minorHAnsi" w:hAnsiTheme="minorHAnsi" w:cs="Arial"/>
          <w:i/>
          <w:color w:val="000000"/>
        </w:rPr>
        <w:instrText>público</w:instrText>
      </w:r>
      <w:r w:rsidRPr="00F706CB">
        <w:rPr>
          <w:rFonts w:asciiTheme="minorHAnsi" w:hAnsiTheme="minorHAnsi" w:cs="Arial"/>
          <w:i/>
          <w:color w:val="000000"/>
        </w:rPr>
        <w:instrText xml:space="preserve"> son una emanación de la personalidad del autor; luego todo ataque o desconocimiento del citado derecho significa un obstáculo al ejercicio de la libertad personal. </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Teoría de los derechos de autor como emanación de la personalidad.</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El derecho de autor es inseparable de la actividad creadora del hombre , esta facultad y los derechos patrimoniales que de ella derivan, son una emanación de la personalidad, ya que toda obra dirigida al </w:instrText>
      </w:r>
      <w:r w:rsidR="00786B31" w:rsidRPr="00F706CB">
        <w:rPr>
          <w:rFonts w:asciiTheme="minorHAnsi" w:hAnsiTheme="minorHAnsi" w:cs="Arial"/>
          <w:i/>
          <w:color w:val="000000"/>
        </w:rPr>
        <w:instrText>público</w:instrText>
      </w:r>
      <w:r w:rsidRPr="00F706CB">
        <w:rPr>
          <w:rFonts w:asciiTheme="minorHAnsi" w:hAnsiTheme="minorHAnsi" w:cs="Arial"/>
          <w:i/>
          <w:color w:val="000000"/>
        </w:rPr>
        <w:instrText xml:space="preserve"> son una emanación de la personalidad del autor; luego todo ataque o desconocimiento del citado derecho significa un obstáculo al ejercicio de la libertad personal.</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lastRenderedPageBreak/>
        <w:instrText>Teoría de la forma separable de la materia.</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Para ella el derecho de autor es un derecho real sobre la forma de la obra, cuyo objeto son los ejemplares de la misma, los que son evidentemente transferibles; luego el titular del citado derecho tiene un derecho real sobre la materia de la obra. </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Teoría del derecho de autor como un derecho patrimonial.</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El derecho de autor en la época moderna es valorizable en dinero, por ello debe incorporarse como bienes que también integran al patrimonio, ya que este se integra como sabemos de bienes, derechos y obligaciones valorizadas en dinero. </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Teoría de Picard </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Afirma que los productos de la inteligencia constituyen una materia específica dentro del ordenamiento jurídico, dando ligar a los derechos intelectuales o jure in re intelectualli. Forman una categoría autónoma aunque semejante de los derechos reales. Dice que el derecho intelectual consiste en la protección de la obra, no protección del producto de ella, sino a la reproducción sin la autorización correspondiente. </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Teoría que asemeja el derecho de autor, con el derecho real de propiedad.</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Propiedad: del latín propietas-atis dominio que se ejerce sobre la cosa poseída.</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Según esta definición del Derecho Romano, el titular de la propiedad tenía las siguientes facultades:</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La facultad de servirse de la cosa conforme a su naturaleza (usus)</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El derecho de percibir los frutos de la cosa (fructus)</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El poder de destruir la cosa y el beneficio de disponer de ella de manera total y definitiva (abusus)</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El atributo que le permite el reclamo de la devolucion de la cosa por parte de otros detentadores o poseedores (Jus Vindicandi)</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No son objeto de protección por parte de la ley.</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No son objeto de la protección como derecho de autor a que se refiere esta Ley:</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I. Las ideas en sí mismas, las fórmulas, soluciones, conceptos, métodos, sistemas, principios, descubrimientos, procesos e invenciones de cualquier tipo;</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II. El aprovechamiento industrial o comercial de las ideas contenidas en las obras;</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lastRenderedPageBreak/>
        <w:instrText>III. Los esquemas, planes o reglas para realizar actos mentales, juegos o negocios;</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IV. Las letras, los dígitos o los colores aislados, a menos que su estilización sea tal que las conviertan en dibujos originales;</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V. Los nombres y títulos o frases aislados;</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VI. Los simples formatos o formularios en blanco para ser llenados con cualquier tipo de información, así como sus instructivos;</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VII. Las reproducciones o imitaciones, sin autorización, de escudos, banderas o emblemas de cualquier país, estado, municipio o división política equivalente, ni las denominaciones, siglas, símbolos o emblemas de organizaciones internacionales gubernamentales, no gubernamentales, o de cualquier otra organización reconocida oficialmente, así como la designación verbal de los mismos;</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VIII. Los textos legislativos, reglamentarios, administrativos o judiciales, así como sus traducciones oficiales. En caso de ser publicados, deberán apegarse al texto oficial y no conferirán derecho exclusivo de edición;</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Sin embargo, serán objeto de protección las concordancias, interpretaciones, estudios comparativos, anotaciones, comentarios y demás trabajos similares que entrañen, por parte de su autor, la creación de una obra original;</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IX. El contenido informativo de las noticias, pero sí su forma de expresión, y</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X. La información de uso común tal como los refranes, dichos, leyendas, hechos, calendarios y las escalas métricas.</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Podemos observar en este precepto legal, que se hace presente la teoría que nos dice que el objeto de protección de la ley es el derecho que tiene el autor de que se le reconozca su creación, mas no es limitado por la ley el beneficio que la sociedad pueda tener con respecto a la obra en cuestión. Además de que la teoría nos dice que hay ideas que son propiedad del acervo cultural, y que estas no pueden ser objeto de apropiación, para que una idea sea objeto de apropiación debe ser nuevo, innovador, producto del intelecto y análisis del autor. </w:instrText>
      </w:r>
    </w:p>
    <w:p w:rsidR="00952B7B" w:rsidRPr="00F706CB" w:rsidRDefault="00952B7B" w:rsidP="00F706CB">
      <w:pPr>
        <w:pStyle w:val="NormalWeb"/>
        <w:jc w:val="both"/>
        <w:rPr>
          <w:rFonts w:asciiTheme="minorHAnsi" w:hAnsiTheme="minorHAnsi" w:cs="Arial"/>
          <w:i/>
          <w:color w:val="000000"/>
        </w:rPr>
      </w:pPr>
      <w:r w:rsidRPr="004C46F2">
        <w:rPr>
          <w:rFonts w:asciiTheme="minorHAnsi" w:hAnsiTheme="minorHAnsi" w:cs="Arial"/>
          <w:b/>
          <w:i/>
          <w:color w:val="000000"/>
        </w:rPr>
        <w:instrText>Derechos de autor</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I. Literaria;</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II. Musical, con o sin letra;</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III. Dramática;</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lastRenderedPageBreak/>
        <w:instrText>IV. Danza;</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V. Pictórica o de dibujo;</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VI. Escultórica y de carácter plástico;</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VII. Caricatura e historieta;</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VIII. Arquitectónica;</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IX. Cinematográfica y demás obras audiovisuales;</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X. Programas de radio y televisión;</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XI. Programas de cómputo;</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XII. Fotográfica;</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XIII. Obras de arte aplicado que incluyen el diseño gráfico o textil, y</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XIV. De compilación, integrada por las colecciones de obras, tales como las enciclopedias, las antologías, y de obras u otros elementos como las bases de datos, siempre que dichas colecciones, por su selección o la disposición de su contenido o materias, constituyan una creación intelectual.</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Las demás obras que por analogía puedan considerarse obras literarias o artísticas se incluirán en la rama que les sea más afín a su naturaleza.</w:instrText>
      </w:r>
    </w:p>
    <w:p w:rsidR="00952B7B" w:rsidRPr="004C46F2" w:rsidRDefault="00952B7B" w:rsidP="00F706CB">
      <w:pPr>
        <w:pStyle w:val="NormalWeb"/>
        <w:jc w:val="both"/>
        <w:rPr>
          <w:rFonts w:asciiTheme="minorHAnsi" w:hAnsiTheme="minorHAnsi" w:cs="Arial"/>
          <w:b/>
          <w:i/>
          <w:color w:val="000000"/>
        </w:rPr>
      </w:pPr>
      <w:r w:rsidRPr="004C46F2">
        <w:rPr>
          <w:rFonts w:asciiTheme="minorHAnsi" w:hAnsiTheme="minorHAnsi" w:cs="Arial"/>
          <w:b/>
          <w:i/>
          <w:color w:val="000000"/>
        </w:rPr>
        <w:instrText>POSESION</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La posesión de una cosa es un poderío de hecho en virtud del cual una persona la retiene y realiza en ella actos materiales de aprovechamiento o de custodia. Surge como consecuencia de la constitución de un derecho o sin </w:instrText>
      </w:r>
      <w:r w:rsidR="00786B31" w:rsidRPr="00F706CB">
        <w:rPr>
          <w:rFonts w:asciiTheme="minorHAnsi" w:hAnsiTheme="minorHAnsi" w:cs="Arial"/>
          <w:i/>
          <w:color w:val="000000"/>
        </w:rPr>
        <w:instrText>derecho.</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Es una relación o estado de hecho que puede derivar de un contrato, de un derecho o sin derecho.</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Se entiende que existe posesión cuando:</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Se pueden realizar actos materiales de aprovechamiento o de custodia, es decir, hay posesión ya no necesariamente realizando actos materiales ni de explotación ni de adjudicación, sino también para la custodia de un bien. </w:instrText>
      </w:r>
    </w:p>
    <w:p w:rsidR="00952B7B" w:rsidRPr="00F706CB" w:rsidRDefault="00952B7B" w:rsidP="00F706CB">
      <w:pPr>
        <w:pStyle w:val="NormalWeb"/>
        <w:jc w:val="both"/>
        <w:rPr>
          <w:rFonts w:asciiTheme="minorHAnsi" w:hAnsiTheme="minorHAnsi" w:cs="Arial"/>
          <w:i/>
          <w:color w:val="000000"/>
        </w:rPr>
      </w:pPr>
      <w:r w:rsidRPr="00F706CB">
        <w:rPr>
          <w:rFonts w:asciiTheme="minorHAnsi" w:hAnsiTheme="minorHAnsi" w:cs="Arial"/>
          <w:i/>
          <w:color w:val="000000"/>
        </w:rPr>
        <w:instrText>La posesión puede ser en virtud de un Derecho o de un Hecho. Son los 2 tipos de posesiones fundamentales</w:instrText>
      </w:r>
    </w:p>
    <w:p w:rsidR="00AD1273" w:rsidRPr="00F706CB" w:rsidRDefault="00AD1273" w:rsidP="00F706CB">
      <w:pPr>
        <w:pStyle w:val="NormalWeb"/>
        <w:jc w:val="both"/>
        <w:rPr>
          <w:rFonts w:asciiTheme="minorHAnsi" w:hAnsiTheme="minorHAnsi" w:cs="Arial"/>
          <w:i/>
          <w:color w:val="000000"/>
        </w:rPr>
      </w:pPr>
      <w:r w:rsidRPr="00786B31">
        <w:rPr>
          <w:rFonts w:asciiTheme="minorHAnsi" w:hAnsiTheme="minorHAnsi" w:cs="Arial"/>
          <w:b/>
          <w:i/>
          <w:color w:val="000000"/>
        </w:rPr>
        <w:lastRenderedPageBreak/>
        <w:instrText>LA POSESIÓN EN EL DERECHO MEXICANO</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Nuestro artículo 873 del código civil establece que la posesión da al que la tiene la presunción de propietario para todos los efectos legales.</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Así en la especie la posesión de un inmueble hace presumir la de los bienes muebles que se hallen en él.</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Así en su artículo 881 define que es poseedor de buena fe el que entra en posesión en virtud de un título suficiente para darle derecho de poseer y también lo es el que ignora los vicios de su título que le impide poseer con derecho. Y es poseedor de mala fe el que entra a la posesión sin título alguno para poseer lo mismo que el que conoce los vicios de su título que le impiden poseer con derecho en teniéndose por título la causa generadora de la posesión.</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Por otro lado en el artículo 898 establece que la posesión pacífica es la que se adquiere sin violencia y es pública cuando se disfruta de manera que pueda ser conocida de todos y también lo es la que </w:instrText>
      </w:r>
      <w:r w:rsidR="00786B31" w:rsidRPr="00F706CB">
        <w:rPr>
          <w:rFonts w:asciiTheme="minorHAnsi" w:hAnsiTheme="minorHAnsi" w:cs="Arial"/>
          <w:i/>
          <w:color w:val="000000"/>
        </w:rPr>
        <w:instrText>está</w:instrText>
      </w:r>
      <w:r w:rsidRPr="00F706CB">
        <w:rPr>
          <w:rFonts w:asciiTheme="minorHAnsi" w:hAnsiTheme="minorHAnsi" w:cs="Arial"/>
          <w:i/>
          <w:color w:val="000000"/>
        </w:rPr>
        <w:instrText xml:space="preserve"> inscrita en el registro público de la propiedad</w:instrText>
      </w:r>
    </w:p>
    <w:p w:rsidR="00AD1273" w:rsidRPr="00786B31" w:rsidRDefault="00AD1273" w:rsidP="00F706CB">
      <w:pPr>
        <w:pStyle w:val="NormalWeb"/>
        <w:jc w:val="both"/>
        <w:rPr>
          <w:rFonts w:asciiTheme="minorHAnsi" w:hAnsiTheme="minorHAnsi" w:cs="Arial"/>
          <w:b/>
          <w:i/>
          <w:color w:val="000000"/>
        </w:rPr>
      </w:pPr>
      <w:r w:rsidRPr="00786B31">
        <w:rPr>
          <w:rFonts w:asciiTheme="minorHAnsi" w:hAnsiTheme="minorHAnsi" w:cs="Arial"/>
          <w:b/>
          <w:i/>
          <w:color w:val="000000"/>
        </w:rPr>
        <w:instrText>CLASES DE POSESION</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1.-ORIGINARIO.- Es la que se tiene en calidad de dueño.</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2.-DERIVADO.- Es la que se obtiene a través de otros.</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Cuando en virtud de un acto jurídico el propietario entrega a otro una cosa, concediéndole el derecho de retenerla temporalmente en su poder o en calidad de usufructuario, arrendatario, acreedor, El que posee a titulo de propietario tiene la posesión originaria del otro una posesión derivada.</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3.-DE BUENA FE.- El que entra en la posesión en virtud de un titulo suficiente para darle derecho de poseer, También es el que ignora los vicios de su titulo que impiden poseer con derecho.</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4.-DE MALA </w:instrText>
      </w:r>
      <w:r w:rsidR="00786B31" w:rsidRPr="00F706CB">
        <w:rPr>
          <w:rFonts w:asciiTheme="minorHAnsi" w:hAnsiTheme="minorHAnsi" w:cs="Arial"/>
          <w:i/>
          <w:color w:val="000000"/>
        </w:rPr>
        <w:instrText>FE.</w:instrText>
      </w:r>
      <w:r w:rsidRPr="00F706CB">
        <w:rPr>
          <w:rFonts w:asciiTheme="minorHAnsi" w:hAnsiTheme="minorHAnsi" w:cs="Arial"/>
          <w:i/>
          <w:color w:val="000000"/>
        </w:rPr>
        <w:instrText xml:space="preserve">- EL que entra a la posesión sin </w:instrText>
      </w:r>
      <w:r w:rsidR="00786B31" w:rsidRPr="00F706CB">
        <w:rPr>
          <w:rFonts w:asciiTheme="minorHAnsi" w:hAnsiTheme="minorHAnsi" w:cs="Arial"/>
          <w:i/>
          <w:color w:val="000000"/>
        </w:rPr>
        <w:instrText>título</w:instrText>
      </w:r>
      <w:r w:rsidRPr="00F706CB">
        <w:rPr>
          <w:rFonts w:asciiTheme="minorHAnsi" w:hAnsiTheme="minorHAnsi" w:cs="Arial"/>
          <w:i/>
          <w:color w:val="000000"/>
        </w:rPr>
        <w:instrText xml:space="preserve"> alguno para poseer lo mismo que el que conoce los vicios de su titulo que le impiden poseer con derecho </w:instrText>
      </w:r>
    </w:p>
    <w:p w:rsidR="00AD1273" w:rsidRPr="00786B31" w:rsidRDefault="00AD1273" w:rsidP="00F706CB">
      <w:pPr>
        <w:pStyle w:val="NormalWeb"/>
        <w:jc w:val="both"/>
        <w:rPr>
          <w:rFonts w:asciiTheme="minorHAnsi" w:hAnsiTheme="minorHAnsi" w:cs="Arial"/>
          <w:b/>
          <w:i/>
          <w:color w:val="000000"/>
        </w:rPr>
      </w:pPr>
      <w:r w:rsidRPr="00786B31">
        <w:rPr>
          <w:rFonts w:asciiTheme="minorHAnsi" w:hAnsiTheme="minorHAnsi" w:cs="Arial"/>
          <w:b/>
          <w:i/>
          <w:color w:val="000000"/>
        </w:rPr>
        <w:instrText>Derechos pueden ser materia de posesión</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Derechos de carácter patrimonial y extramatrimonial como el estado civil. </w:instrText>
      </w:r>
    </w:p>
    <w:p w:rsidR="00AD1273" w:rsidRPr="00786B31" w:rsidRDefault="00AD1273" w:rsidP="00F706CB">
      <w:pPr>
        <w:pStyle w:val="NormalWeb"/>
        <w:jc w:val="both"/>
        <w:rPr>
          <w:rFonts w:asciiTheme="minorHAnsi" w:hAnsiTheme="minorHAnsi" w:cs="Arial"/>
          <w:b/>
          <w:i/>
          <w:color w:val="000000"/>
        </w:rPr>
      </w:pPr>
      <w:r w:rsidRPr="00786B31">
        <w:rPr>
          <w:rFonts w:asciiTheme="minorHAnsi" w:hAnsiTheme="minorHAnsi" w:cs="Arial"/>
          <w:b/>
          <w:i/>
          <w:color w:val="000000"/>
        </w:rPr>
        <w:instrText xml:space="preserve">Perdida de la </w:instrText>
      </w:r>
      <w:r w:rsidR="00786B31" w:rsidRPr="00786B31">
        <w:rPr>
          <w:rFonts w:asciiTheme="minorHAnsi" w:hAnsiTheme="minorHAnsi" w:cs="Arial"/>
          <w:b/>
          <w:i/>
          <w:color w:val="000000"/>
        </w:rPr>
        <w:instrText>posesión</w:instrText>
      </w:r>
      <w:r w:rsidRPr="00786B31">
        <w:rPr>
          <w:rFonts w:asciiTheme="minorHAnsi" w:hAnsiTheme="minorHAnsi" w:cs="Arial"/>
          <w:b/>
          <w:i/>
          <w:color w:val="000000"/>
        </w:rPr>
        <w:instrText xml:space="preserve"> </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Por abandono de la </w:instrText>
      </w:r>
      <w:r w:rsidR="00786B31" w:rsidRPr="00F706CB">
        <w:rPr>
          <w:rFonts w:asciiTheme="minorHAnsi" w:hAnsiTheme="minorHAnsi" w:cs="Arial"/>
          <w:i/>
          <w:color w:val="000000"/>
        </w:rPr>
        <w:instrText>cosa:</w:instrText>
      </w:r>
      <w:r w:rsidRPr="00F706CB">
        <w:rPr>
          <w:rFonts w:asciiTheme="minorHAnsi" w:hAnsiTheme="minorHAnsi" w:cs="Arial"/>
          <w:i/>
          <w:color w:val="000000"/>
        </w:rPr>
        <w:instrText xml:space="preserve"> es el acto material de abandono de la cosa, a partir del cual se permite a cualquier otro poseerla; </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lastRenderedPageBreak/>
        <w:instrText xml:space="preserve">Por cesión a otro de la posesión, ya sea </w:instrText>
      </w:r>
      <w:r w:rsidRPr="00F706CB">
        <w:rPr>
          <w:rFonts w:asciiTheme="minorHAnsi" w:hAnsiTheme="minorHAnsi" w:cs="Arial"/>
          <w:i/>
          <w:iCs/>
          <w:color w:val="000000"/>
        </w:rPr>
        <w:instrText xml:space="preserve">inter vivos </w:instrText>
      </w:r>
      <w:r w:rsidRPr="00F706CB">
        <w:rPr>
          <w:rFonts w:asciiTheme="minorHAnsi" w:hAnsiTheme="minorHAnsi" w:cs="Arial"/>
          <w:i/>
          <w:color w:val="000000"/>
        </w:rPr>
        <w:instrText>(</w:instrText>
      </w:r>
      <w:r w:rsidRPr="00F706CB">
        <w:rPr>
          <w:rFonts w:asciiTheme="minorHAnsi" w:hAnsiTheme="minorHAnsi" w:cs="Arial"/>
          <w:i/>
          <w:iCs/>
          <w:color w:val="000000"/>
        </w:rPr>
        <w:instrText>accessio possessionis</w:instrText>
      </w:r>
      <w:r w:rsidRPr="00F706CB">
        <w:rPr>
          <w:rFonts w:asciiTheme="minorHAnsi" w:hAnsiTheme="minorHAnsi" w:cs="Arial"/>
          <w:i/>
          <w:color w:val="000000"/>
        </w:rPr>
        <w:instrText xml:space="preserve">) o </w:instrText>
      </w:r>
      <w:r w:rsidRPr="00F706CB">
        <w:rPr>
          <w:rFonts w:asciiTheme="minorHAnsi" w:hAnsiTheme="minorHAnsi" w:cs="Arial"/>
          <w:i/>
          <w:iCs/>
          <w:color w:val="000000"/>
        </w:rPr>
        <w:instrText xml:space="preserve">mortis causa </w:instrText>
      </w:r>
      <w:r w:rsidRPr="00F706CB">
        <w:rPr>
          <w:rFonts w:asciiTheme="minorHAnsi" w:hAnsiTheme="minorHAnsi" w:cs="Arial"/>
          <w:i/>
          <w:color w:val="000000"/>
        </w:rPr>
        <w:instrText>(</w:instrText>
      </w:r>
      <w:r w:rsidRPr="00F706CB">
        <w:rPr>
          <w:rFonts w:asciiTheme="minorHAnsi" w:hAnsiTheme="minorHAnsi" w:cs="Arial"/>
          <w:i/>
          <w:iCs/>
          <w:color w:val="000000"/>
        </w:rPr>
        <w:instrText>successio possessionis</w:instrText>
      </w:r>
      <w:r w:rsidRPr="00F706CB">
        <w:rPr>
          <w:rFonts w:asciiTheme="minorHAnsi" w:hAnsiTheme="minorHAnsi" w:cs="Arial"/>
          <w:i/>
          <w:color w:val="000000"/>
        </w:rPr>
        <w:instrText xml:space="preserve">); </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Por destrucción o pérdida total de la cosa, o por quedar ésta fuera del comercio; </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Por posesión de otro, aun contra la voluntad del antiguo poseedor, si la nueva posesión hubiera durado más de un año. </w:instrText>
      </w:r>
    </w:p>
    <w:p w:rsidR="00AD1273" w:rsidRPr="00786B31" w:rsidRDefault="00AD1273" w:rsidP="00F706CB">
      <w:pPr>
        <w:pStyle w:val="NormalWeb"/>
        <w:jc w:val="both"/>
        <w:rPr>
          <w:rFonts w:asciiTheme="minorHAnsi" w:hAnsiTheme="minorHAnsi" w:cs="Arial"/>
          <w:b/>
          <w:i/>
          <w:color w:val="000000"/>
        </w:rPr>
      </w:pPr>
      <w:r w:rsidRPr="00786B31">
        <w:rPr>
          <w:rFonts w:asciiTheme="minorHAnsi" w:hAnsiTheme="minorHAnsi" w:cs="Arial"/>
          <w:b/>
          <w:i/>
          <w:color w:val="000000"/>
        </w:rPr>
        <w:instrText xml:space="preserve">PRESCRIPCION </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Es un medio de adquirir bienes o derechos, o de perder estos últimos, así como de liberarse de obligaciones, mediante el transcurso de cierto tiempo y bajo las condiciones establecidas por la ley.</w:instrText>
      </w:r>
    </w:p>
    <w:p w:rsidR="00AD1273" w:rsidRPr="00786B31" w:rsidRDefault="00AD1273" w:rsidP="00F706CB">
      <w:pPr>
        <w:pStyle w:val="NormalWeb"/>
        <w:jc w:val="both"/>
        <w:rPr>
          <w:rFonts w:asciiTheme="minorHAnsi" w:hAnsiTheme="minorHAnsi" w:cs="Arial"/>
          <w:b/>
          <w:i/>
          <w:color w:val="000000"/>
        </w:rPr>
      </w:pPr>
      <w:r w:rsidRPr="00786B31">
        <w:rPr>
          <w:rFonts w:asciiTheme="minorHAnsi" w:hAnsiTheme="minorHAnsi" w:cs="Arial"/>
          <w:b/>
          <w:i/>
          <w:color w:val="000000"/>
        </w:rPr>
        <w:instrText>CLASES DE PRESCRIPCION</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1.-POSITIVA.-La forma de adquirir bienes o derechos mediante la posesión en concepto de dueño o de titular de un derecho real, ejercida en forma pacífica, continua, pública y cierta, por el tiempo que fija la Ley. </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2.-NEGATIVA.- La forma de liberarse de obligaciones, por no exigirse su cumplimiento, o de perder derechos reales por no ejercitarse, dentro del plazo que la Ley fije. </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CAPACIDAD PARA USUCAPIR</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Pueden usucapir todos los que son capaces de adquirir por cualquier otro título, los menores y demás incapacitados pueden hacerlo por medio de sus legítimos representantes.</w:instrText>
      </w:r>
    </w:p>
    <w:p w:rsidR="00AD1273" w:rsidRPr="00786B31" w:rsidRDefault="00AD1273" w:rsidP="00F706CB">
      <w:pPr>
        <w:pStyle w:val="NormalWeb"/>
        <w:jc w:val="both"/>
        <w:rPr>
          <w:rFonts w:asciiTheme="minorHAnsi" w:hAnsiTheme="minorHAnsi" w:cs="Arial"/>
          <w:b/>
          <w:i/>
          <w:color w:val="000000"/>
        </w:rPr>
      </w:pPr>
      <w:r w:rsidRPr="00786B31">
        <w:rPr>
          <w:rFonts w:asciiTheme="minorHAnsi" w:hAnsiTheme="minorHAnsi" w:cs="Arial"/>
          <w:b/>
          <w:i/>
          <w:color w:val="000000"/>
        </w:rPr>
        <w:instrText>REQUISITOS PARA LA PRESCRIPCION POSITIVA</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La posesión necesaria para adquirir bienes o derechos reales, debe ser:</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EN CONCEPTO DE DUEÑO.- Si se trata de adquirir bienes, o en concepto de titular de un derecho real, si se trata de adquirir este derecho;</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PACÍFICA.- Al tomar posesión no se haga con violencia.</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CONTINUA.- No se interrumpe, que existe secuencia de tiempo.</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PÚBLICA.- Al tomar posesión sea a la vista de toda la gente.</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CIERTA.- Que no da lugar a duda de la forma en que se tomo posesión</w:instrText>
      </w:r>
    </w:p>
    <w:p w:rsidR="00AD1273" w:rsidRPr="00786B31" w:rsidRDefault="00AD1273" w:rsidP="00F706CB">
      <w:pPr>
        <w:pStyle w:val="NormalWeb"/>
        <w:jc w:val="both"/>
        <w:rPr>
          <w:rFonts w:asciiTheme="minorHAnsi" w:hAnsiTheme="minorHAnsi" w:cs="Arial"/>
          <w:b/>
          <w:i/>
          <w:color w:val="000000"/>
        </w:rPr>
      </w:pPr>
      <w:r w:rsidRPr="00786B31">
        <w:rPr>
          <w:rFonts w:asciiTheme="minorHAnsi" w:hAnsiTheme="minorHAnsi" w:cs="Arial"/>
          <w:b/>
          <w:i/>
          <w:color w:val="000000"/>
        </w:rPr>
        <w:lastRenderedPageBreak/>
        <w:instrText>PRESCRIPCION ADQUISITIVA SOBRE BIENES INMUEBLES Y DERECHOS REALES SOBRE INMUEBLES</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Los bienes inmuebles y los derechos reales sobre inmuebles, susceptibles de prescripción positiva, se adquieren con los requisitos mencionados y los que a continuación se establecen:</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I.- En cinco años, cuando se poseen en concepto de dueño o de titular del derecho real, con buena fe, y de manera pacífica, continua, cierta y pública;</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II.- En cinco años, cuando los inmuebles o derechos reales hayan sido objeto de una inscripción;</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III.- En veinte años, cuando se posean de mala fe, si la posesión es en concepto de propietario o de titular del derecho y se ejerce en forma pacífica, continua, pública, y de manera cierta; y,</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IV.- Se aumentará en una tercera parte el tiempo señalado en las fracciones I y II, si se demuestra, por quien tenga interés jurídico en ello, que el poseedor de finca rústica no la ha cultivado durante más de tres años, o que por no haber hecho el poseedor de finca urbana las reparaciones necesarias, ésta ha permanecido deshabitada la mayor parte del tiempo que ha estado en su poder. </w:instrText>
      </w:r>
    </w:p>
    <w:p w:rsidR="00AD1273" w:rsidRPr="00786B31" w:rsidRDefault="00AD1273" w:rsidP="00F706CB">
      <w:pPr>
        <w:pStyle w:val="NormalWeb"/>
        <w:jc w:val="both"/>
        <w:rPr>
          <w:rFonts w:asciiTheme="minorHAnsi" w:hAnsiTheme="minorHAnsi" w:cs="Arial"/>
          <w:b/>
          <w:i/>
          <w:color w:val="000000"/>
        </w:rPr>
      </w:pPr>
      <w:r w:rsidRPr="00786B31">
        <w:rPr>
          <w:rFonts w:asciiTheme="minorHAnsi" w:hAnsiTheme="minorHAnsi" w:cs="Arial"/>
          <w:b/>
          <w:i/>
          <w:color w:val="000000"/>
        </w:rPr>
        <w:instrText>PRESCRIPCION ADQUISITIVA SOBRE MUEBLES Y DERECHOS REALES SOBRE ESOS BIENES</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Se adquieren en tres años cuando son poseídos en concepto de dueño o de titular del derecho, con buena fe, y de manera pacífica, continua, pública y cierta. </w:instrText>
      </w:r>
    </w:p>
    <w:p w:rsidR="00AD1273" w:rsidRPr="00786B31" w:rsidRDefault="00AD1273" w:rsidP="00F706CB">
      <w:pPr>
        <w:pStyle w:val="NormalWeb"/>
        <w:jc w:val="both"/>
        <w:rPr>
          <w:rFonts w:asciiTheme="minorHAnsi" w:hAnsiTheme="minorHAnsi" w:cs="Arial"/>
          <w:b/>
          <w:i/>
          <w:color w:val="000000"/>
        </w:rPr>
      </w:pPr>
      <w:r w:rsidRPr="00786B31">
        <w:rPr>
          <w:rFonts w:asciiTheme="minorHAnsi" w:hAnsiTheme="minorHAnsi" w:cs="Arial"/>
          <w:b/>
          <w:i/>
          <w:color w:val="000000"/>
        </w:rPr>
        <w:instrText>TERMINO PARA LA PRESCRIPCION POR MEDIO VIOLENCIA</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Cuando la posesión se adquiere por medio de violencia, aunque ésta cese y la posesión continúe pacíficamente, el plazo para la prescripción será de veinte años para los inmuebles y de diez para los muebles, contados desde que cesa la violencia.</w:instrText>
      </w:r>
    </w:p>
    <w:p w:rsidR="00AD1273" w:rsidRPr="00786B31" w:rsidRDefault="00AD1273" w:rsidP="00F706CB">
      <w:pPr>
        <w:pStyle w:val="NormalWeb"/>
        <w:jc w:val="both"/>
        <w:rPr>
          <w:rFonts w:asciiTheme="minorHAnsi" w:hAnsiTheme="minorHAnsi" w:cs="Arial"/>
          <w:b/>
          <w:i/>
          <w:color w:val="000000"/>
        </w:rPr>
      </w:pPr>
      <w:r w:rsidRPr="00786B31">
        <w:rPr>
          <w:rFonts w:asciiTheme="minorHAnsi" w:hAnsiTheme="minorHAnsi" w:cs="Arial"/>
          <w:b/>
          <w:i/>
          <w:color w:val="000000"/>
        </w:rPr>
        <w:instrText>POSESION DE BUENA Y MALA FE</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Es poseedor de buena fe el que entra en la posesión en virtud de un título suficiente para darle derecho de poseer. También es el que ignora los vicios de su título que le impiden poseer con derecho.</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Es poseedor de mala fe el que entra a la posesión sin título alguno para poseer; lo mismo que el que conoce los vicios de su título que le impiden poseer con derecho.</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Se entiende por título la causa generadora de la posesión.</w:instrText>
      </w:r>
    </w:p>
    <w:p w:rsidR="00AD1273" w:rsidRPr="00786B31" w:rsidRDefault="00AD1273" w:rsidP="00F706CB">
      <w:pPr>
        <w:pStyle w:val="NormalWeb"/>
        <w:jc w:val="both"/>
        <w:rPr>
          <w:rFonts w:asciiTheme="minorHAnsi" w:hAnsiTheme="minorHAnsi" w:cs="Arial"/>
          <w:b/>
          <w:i/>
          <w:color w:val="000000"/>
        </w:rPr>
      </w:pPr>
      <w:r w:rsidRPr="00786B31">
        <w:rPr>
          <w:rFonts w:asciiTheme="minorHAnsi" w:hAnsiTheme="minorHAnsi" w:cs="Arial"/>
          <w:b/>
          <w:i/>
          <w:color w:val="000000"/>
        </w:rPr>
        <w:lastRenderedPageBreak/>
        <w:instrText>PRESUNCION DE LA BUENA FE</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La buena fe se presume siempre; al que afirme la mala fe del poseedor le corresponde la carga de la prueba.</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La posesión adquirida de buena fe no pierde ese carácter sino en el caso y desde el momento en que existan actos que acrediten que el poseedor no ignora que posee la cosa indebidamente.</w:instrText>
      </w:r>
    </w:p>
    <w:p w:rsidR="00AD1273" w:rsidRPr="00786B31" w:rsidRDefault="00AD1273" w:rsidP="00F706CB">
      <w:pPr>
        <w:pStyle w:val="NormalWeb"/>
        <w:jc w:val="both"/>
        <w:rPr>
          <w:rFonts w:asciiTheme="minorHAnsi" w:hAnsiTheme="minorHAnsi" w:cs="Arial"/>
          <w:b/>
          <w:i/>
          <w:color w:val="000000"/>
        </w:rPr>
      </w:pPr>
      <w:r w:rsidRPr="00786B31">
        <w:rPr>
          <w:rFonts w:asciiTheme="minorHAnsi" w:hAnsiTheme="minorHAnsi" w:cs="Arial"/>
          <w:b/>
          <w:i/>
          <w:color w:val="000000"/>
        </w:rPr>
        <w:instrText>SUSPENSIÓN DE LA PREESCRIPCION</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La prescripción puede comenzar y correr contra cualquier persona, salvo las siguientes excepciones en que la prescripción no puede comenzar ni correr:</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I.-Contra los incapacitados, sino cuando se haya discernido su tutela conforme a las leyes. Los incapacitados tendrán derecho de exigir responsabilidad a sus tutores cuando por culpa de éstos no se hubiere interrumpido la prescripción;</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II.-Entre ascendientes y descendientes, durante la patria potestad, respecto de los bienes a que los segundos tengan derecho conforme a la ley;</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III.-Entre los consortes;</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IV.-Entre los incapacitados y sus tutores o curadores, mientras dure la tutela;</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V.-Entre copropietarios o coposeedores, respecto del bien común;</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VI.-Contra los ausentes del Estado que se encuentren en servicio público; y</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VII.-Contra los militares en servicio activo. </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La prescripción no puede comenzar ni correr: </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I. Entre ascendientes y descendientes, durante la patria potestad, respecto de los bienes a que los segundos tengan derecho conforme a la ley; </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II. Entre los consortes; </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III. Entre los incapacitados y sus tutores o curadores, mientras dura la tutela; </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IV. Entre copropietarios o coposesores, respecto del bien común. </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V. Contra los ausentes del Distrito Federal que se encuentren en servicio público; </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lastRenderedPageBreak/>
        <w:instrText xml:space="preserve">VI. Contra los militares en servicio activo en tiempo de guerra, tanto fuera como dentro del Distrito Federal. </w:instrText>
      </w:r>
    </w:p>
    <w:p w:rsidR="00AD1273" w:rsidRPr="00786B31" w:rsidRDefault="00AD1273" w:rsidP="00F706CB">
      <w:pPr>
        <w:pStyle w:val="NormalWeb"/>
        <w:jc w:val="both"/>
        <w:rPr>
          <w:rFonts w:asciiTheme="minorHAnsi" w:hAnsiTheme="minorHAnsi" w:cs="Arial"/>
          <w:b/>
          <w:i/>
          <w:color w:val="000000"/>
        </w:rPr>
      </w:pPr>
      <w:r w:rsidRPr="00786B31">
        <w:rPr>
          <w:rFonts w:asciiTheme="minorHAnsi" w:hAnsiTheme="minorHAnsi" w:cs="Arial"/>
          <w:b/>
          <w:i/>
          <w:color w:val="000000"/>
        </w:rPr>
        <w:instrText xml:space="preserve">LA PRESCRIPCIÓN SE INTERRUMPE: </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I. Si el poseedor es privado de la posesión de la cosa o del goce del derecho por más de un año; </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II. Por demanda u otro cualquiera género de interpelación judicial notificada al poseedor o al deudor en su caso; </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Se considerará la prescripción como no interrumpida por la interpelación judicial, si el actor desiste de ella, o fuese desestimada su demanda; </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III. Porque la persona a cuyo favor corre la prescripción reconozca expresamente, de palabra o por escrito, o tácitamente por hechos indudables, el derecho de la persona contra quien prescribe. </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Empezará a contarse el nuevo término de la prescripción, en caso de reconocimiento de las obligaciones, desde el día en que se haga; si se renueva el documento, desde la fecha del nuevo título y si se hubiere prorrogado el plazo del cumplimiento de la obligación, desde que éste hubiere vencido. </w:instrText>
      </w:r>
    </w:p>
    <w:p w:rsidR="00AD1273" w:rsidRPr="00786B31" w:rsidRDefault="00AD1273" w:rsidP="00F706CB">
      <w:pPr>
        <w:pStyle w:val="NormalWeb"/>
        <w:jc w:val="both"/>
        <w:rPr>
          <w:rFonts w:asciiTheme="minorHAnsi" w:hAnsiTheme="minorHAnsi" w:cs="Arial"/>
          <w:b/>
          <w:i/>
          <w:color w:val="000000"/>
        </w:rPr>
      </w:pPr>
      <w:r w:rsidRPr="00786B31">
        <w:rPr>
          <w:rFonts w:asciiTheme="minorHAnsi" w:hAnsiTheme="minorHAnsi" w:cs="Arial"/>
          <w:b/>
          <w:i/>
          <w:color w:val="000000"/>
        </w:rPr>
        <w:instrText>INTERDICTO DE RETENER LA POSESIÓN</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Corresponde el interdicto de retener la posesión al que, estando en posesión jurídica o derivada de un bien inmueble o derechos reales, es amenazado grave o ilegalmente de despojo por parte de un tercero.</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Esta pretensión quedará sujeta a las siguientes reglas:</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I.- Para que proceda, el actor deberá probar:</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a) que se halla en posesión de la cosa o derecho objeto del interdicto;</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b) que se ha tratado de inquietarlo en la posesión;</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II.- La demanda deberá redactarse conforme a las normas generales y además, deberá expresarse en ella con precisión en qué consisten el acto o actos que hagan temer al actor</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III.- La pretensión deberá ejercitarse en contra del perturbador.</w:instrText>
      </w:r>
    </w:p>
    <w:p w:rsidR="00786B31" w:rsidRDefault="00786B31" w:rsidP="00F706CB">
      <w:pPr>
        <w:pStyle w:val="NormalWeb"/>
        <w:jc w:val="both"/>
        <w:rPr>
          <w:rFonts w:asciiTheme="minorHAnsi" w:hAnsiTheme="minorHAnsi" w:cs="Arial"/>
          <w:i/>
          <w:color w:val="000000"/>
        </w:rPr>
      </w:pPr>
    </w:p>
    <w:p w:rsidR="00786B31" w:rsidRDefault="00786B31" w:rsidP="00F706CB">
      <w:pPr>
        <w:pStyle w:val="NormalWeb"/>
        <w:jc w:val="both"/>
        <w:rPr>
          <w:rFonts w:asciiTheme="minorHAnsi" w:hAnsiTheme="minorHAnsi" w:cs="Arial"/>
          <w:i/>
          <w:color w:val="000000"/>
        </w:rPr>
      </w:pPr>
    </w:p>
    <w:p w:rsidR="00AD1273" w:rsidRPr="00786B31" w:rsidRDefault="00AD1273" w:rsidP="00F706CB">
      <w:pPr>
        <w:pStyle w:val="NormalWeb"/>
        <w:jc w:val="both"/>
        <w:rPr>
          <w:rFonts w:asciiTheme="minorHAnsi" w:hAnsiTheme="minorHAnsi" w:cs="Arial"/>
          <w:b/>
          <w:i/>
          <w:color w:val="000000"/>
        </w:rPr>
      </w:pPr>
      <w:r w:rsidRPr="00786B31">
        <w:rPr>
          <w:rFonts w:asciiTheme="minorHAnsi" w:hAnsiTheme="minorHAnsi" w:cs="Arial"/>
          <w:b/>
          <w:i/>
          <w:color w:val="000000"/>
        </w:rPr>
        <w:lastRenderedPageBreak/>
        <w:instrText>INTERDICTO DE RECUPERAR LA POSESIÓN</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Puede incoar el interdicto de recuperar la posesión el que estando en posesión pacífica de un bien raíz o derecho real, aunque no tenga el título de propiedad, haya sido despojado por otro.</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Son aplicables al interdicto de recuperar la posesión las siguientes disposiciones:</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I.- Para que proceda, el actor deberá probar que:</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a) Ha poseído la cosa por más de un año en nombre propio y que ha sido despojado; </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b) Aunque haya poseído a nombre propio por menos de un año, ha sido despojado por violencia o vías de hecho;</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II.- Procede en contra del despojador, en contra del que ha mandado el despojo, o en contra del que a sabiendas y directamente se aprovecha del despojo. </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III.- La pretensión tendrá por objeto reponer al despojado en la posesión, e indemnizarlo </w:instrText>
      </w:r>
    </w:p>
    <w:p w:rsidR="00AD1273" w:rsidRPr="00786B31" w:rsidRDefault="00AD1273" w:rsidP="00F706CB">
      <w:pPr>
        <w:pStyle w:val="NormalWeb"/>
        <w:jc w:val="both"/>
        <w:rPr>
          <w:rFonts w:asciiTheme="minorHAnsi" w:hAnsiTheme="minorHAnsi" w:cs="Arial"/>
          <w:b/>
          <w:i/>
          <w:color w:val="000000"/>
        </w:rPr>
      </w:pPr>
      <w:r w:rsidRPr="00786B31">
        <w:rPr>
          <w:rFonts w:asciiTheme="minorHAnsi" w:hAnsiTheme="minorHAnsi" w:cs="Arial"/>
          <w:b/>
          <w:i/>
          <w:color w:val="000000"/>
        </w:rPr>
        <w:instrText>REGISTRO PÚBLICO DE LA PROPIEDAD</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El funcionamiento del registro público de la propiedad debe corresponder a los requerimientos de la sociedad, para dar celeridad a las anotaciones y registro de los actos y procedimientos que ante él se presentan.</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NATURALEZA JURÍDICA </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Dentro de nuestro sistema legislativo, es una oficina en la que se lleva a efecto la inscripción de los títulos expresamente determinados en el Código civil, con la finalidad primordial de dar al comercio jurídico la seguridad y certeza y certeza. Tiene por objeto señala COLIN SÁNCHEZ proporcionar publicidad a los actos jurídicos regulados por el derecho civil. </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Ahora bien desde el punto de vista de la realidad legislativa mexicana, las diferentes definiciones que han quedado expuestas no dan una idea exacta y cabal del Registro Público de la Propiedad.</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Hay que tener </w:instrText>
      </w:r>
      <w:r w:rsidR="00786B31" w:rsidRPr="00F706CB">
        <w:rPr>
          <w:rFonts w:asciiTheme="minorHAnsi" w:hAnsiTheme="minorHAnsi" w:cs="Arial"/>
          <w:i/>
          <w:color w:val="000000"/>
        </w:rPr>
        <w:instrText>en</w:instrText>
      </w:r>
      <w:r w:rsidRPr="00F706CB">
        <w:rPr>
          <w:rFonts w:asciiTheme="minorHAnsi" w:hAnsiTheme="minorHAnsi" w:cs="Arial"/>
          <w:i/>
          <w:color w:val="000000"/>
        </w:rPr>
        <w:instrText xml:space="preserve"> cuenta, a este respecto, que en nuestro Registro no se inscriben únicamente las situaciones jurídicas relativas a los bienes inmuebles, sino que también se hace constar en él la existencia de las personas morales e igualmente se inscriben determinados bienes muebles.</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Esta definición es, desde luego, la que más fielmente responde a nuestro Registro Público del a Propiedad, lo que no quiere decir que las demás sean erróneas con relación a los </w:instrText>
      </w:r>
      <w:r w:rsidRPr="00F706CB">
        <w:rPr>
          <w:rFonts w:asciiTheme="minorHAnsi" w:hAnsiTheme="minorHAnsi" w:cs="Arial"/>
          <w:i/>
          <w:color w:val="000000"/>
        </w:rPr>
        <w:lastRenderedPageBreak/>
        <w:instrText xml:space="preserve">países de los autores que las han formulado, pues en términos generales dan una idea de la naturaleza y de los fines de esta institución. </w:instrText>
      </w:r>
    </w:p>
    <w:p w:rsidR="00AD1273" w:rsidRPr="00F706CB" w:rsidRDefault="00AD1273" w:rsidP="00F706CB">
      <w:pPr>
        <w:pStyle w:val="NormalWeb"/>
        <w:jc w:val="both"/>
        <w:rPr>
          <w:rFonts w:asciiTheme="minorHAnsi" w:hAnsiTheme="minorHAnsi" w:cs="Arial"/>
          <w:i/>
          <w:color w:val="000000"/>
        </w:rPr>
      </w:pPr>
      <w:r w:rsidRPr="00786B31">
        <w:rPr>
          <w:rFonts w:asciiTheme="minorHAnsi" w:hAnsiTheme="minorHAnsi" w:cs="Arial"/>
          <w:b/>
          <w:i/>
          <w:color w:val="000000"/>
        </w:rPr>
        <w:instrText>Sistemas de inscripción</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SISTEMA SUSTANTIVO. </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Conforme al sistema sustantivo, la propiedad se adquiere por medio de la inscripción en el Registro Público de la Propiedad. Esto significa que la inscripción es un elemento esencial para la adquisición del dominio del inmueble; de no mediar este requisito, el acto jurídico debe reputarse como inexistente. Este sistema encuentra sus antecedentes en la época feudal inglesa en la que las propiedades todas pertenecían a la corona y solamente la persona que apareciera en el Libro-Registro era considerada como propietaria. En este sistema se da el máximo de eficacia a la inscripción, pues ésta opera el cambio del derecho registrado, sin necesidad del acuerdo de transferencia. En la actualidad, este sistema solo es aplicado en Australia, en donde sin registro no existe el derecho. El Sistema Sustantivo, también es conocido con el nombre de Sistema Australiano o de “Acta Torrens”. Este sistema, que modifica y supera al antiguo Derecho Inglés, se puso en vigor en </w:instrText>
      </w:r>
      <w:r w:rsidR="00786B31" w:rsidRPr="00F706CB">
        <w:rPr>
          <w:rFonts w:asciiTheme="minorHAnsi" w:hAnsiTheme="minorHAnsi" w:cs="Arial"/>
          <w:i/>
          <w:color w:val="000000"/>
        </w:rPr>
        <w:instrText>África</w:instrText>
      </w:r>
      <w:r w:rsidRPr="00F706CB">
        <w:rPr>
          <w:rFonts w:asciiTheme="minorHAnsi" w:hAnsiTheme="minorHAnsi" w:cs="Arial"/>
          <w:i/>
          <w:color w:val="000000"/>
        </w:rPr>
        <w:instrText xml:space="preserve"> del Sur en 1858 y el nombre de “Acta o Sistema Torrens”, se debe a que fue Sir Robert Richard Torrens, inmigrante Irlandés, Diputado por Adelaida, Estado Australiano, quien presentó el proyecto para dar seguridad a los títulos de las propiedades. En Australia había dos clases de títulos: el directo, que provenía directamente de la Corona y era por esto inatacable; y el derivado de ella. Al no existir un sistema de registro, el tráfico inmobiliario se prestaba a toda clase de fraudes, pues se operaba en un ambiente que podíamos llamar de clandestinidad.</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El “Sistema Torrens” trató de que todos los títulos fuesen directos, como si provinieran de la Corona y, para ello, estableció el sistema de inmatriculación; es decir, el acceso que por primera vez se tuviera al Registro Público Inmobiliario. Esta inmatriculación, que debemos entender como “el primero de la finca”, era voluntaria, pero una vez efectuada, la finca quedaba sometida al sistema registral. La inscripción en los libros del Registro es constitutiva, y da lugar al nacimiento del Derecho Real. Esa inmatriculación da certeza a la existencia de la finca de que se trate, así como de su ubicación, superficie, colindancias y otras características; así mismo, acredita el derecho del que inmatricula y lo hace inatacable. De esta manera, se crea un título único y absoluto. El título que pretende crear el “Sistema Torrens”, lo hace inatacable, indestructible e independiente. El “Sistema Torrens” trata de hacer perfecto el derecho del titular, cruzando los aspectos legales con lo físico, pues el procedimiento de inmatriculación supone la intervención de juristas, así como de técnicos que en este caso lo son los ingenieros topógrafos. Después de operada la inmatriculación se hace una publicación que contenga los datos de la finca, así como los del titular del derecho, el título mismo y los planos relativos a dicha finca, y se concede un término para que quién tenga interés jurídico se oponga. Vencido el término, se hace el registro o inmatriculación de la finca y se redacta el Certificado del Título.</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lastRenderedPageBreak/>
        <w:instrText>El título se expide en nombre del Estado y es irrevocable; al documento se le incorporan los datos descriptivos de la finca y los derechos del titular, y viene a constituir prueba y soporte de la propiedad. El interesado es provisto de un certificado de título, que no tiene un efecto real, sino que constituye una prueba prima</w:instrText>
      </w:r>
      <w:r w:rsidRPr="00786B31">
        <w:rPr>
          <w:rFonts w:asciiTheme="minorHAnsi" w:hAnsiTheme="minorHAnsi" w:cs="Arial"/>
          <w:i/>
          <w:color w:val="000000"/>
        </w:rPr>
        <w:instrText xml:space="preserve"> </w:instrText>
      </w:r>
      <w:r w:rsidR="00786B31">
        <w:rPr>
          <w:rFonts w:asciiTheme="minorHAnsi" w:hAnsiTheme="minorHAnsi" w:cs="Arial"/>
          <w:i/>
          <w:color w:val="000000"/>
        </w:rPr>
        <w:instrText>fac</w:instrText>
      </w:r>
      <w:r w:rsidR="00786B31" w:rsidRPr="00786B31">
        <w:rPr>
          <w:rFonts w:asciiTheme="minorHAnsi" w:hAnsiTheme="minorHAnsi" w:cs="Arial"/>
          <w:i/>
          <w:color w:val="000000"/>
        </w:rPr>
        <w:instrText>e</w:instrText>
      </w:r>
      <w:r w:rsidRPr="00F706CB">
        <w:rPr>
          <w:rFonts w:asciiTheme="minorHAnsi" w:hAnsiTheme="minorHAnsi" w:cs="Arial"/>
          <w:i/>
          <w:color w:val="000000"/>
        </w:rPr>
        <w:instrText xml:space="preserve"> de la propiedad. La prueba definitiva la constituye la correspondencia con los asientos que obren en el Libro-Registro. Otra de las características del Sistema Australiano, es la constitución de un Fondo de Seguro a cargo del propio Registro, que es recaudado como un porcentaje que deben pagar los particulares que obtienen el registro inicial. </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Este Fondo de Seguro fue incorporado al sistema por el propio Torrens quien vio la posibilidad de que algunos propietarios se pudieran ver privados de sus fincas no obstante la inatacabilidad del título inscrito, a consecuencia de algún error en la investigación de los títulos o de las superficies, ya que una registración inicial se puede producir con perjuicio del auténtico propietario, el cual puede obtener una indemnización. Al Sistema Torrens o Sistema Australiano ha sido criticado por la falta de intervención notarial en las transmisiones y constituciones de derechos reales inmobiliarios, porque la ausencia de esa intervención puede producir imperfecciones y posibles falsedades.</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SISTEMA CONSTITUTIVO. </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En el sistema constitutivo, el derecho nace con el acto jurídico, en este caso el contrato, y se perfecciona con la inscripción en el Registro Público. Podemos equiparar este sistema a la traditio por lo que la inscripción no es potestativa sino obligatoria. Los códigos civiles de Alemania, Suiza y Luxemburgo siguieron este sistema a principios del siglo XX. La característica de este sistema estriba en que atiende por una parte al título y a la causa de la adquisición que se plasme en el contrato y por otro lado, atiende a la forma en que se trasmite el dominio, lo cual ocurre a través de la inscripción en el Registro Público. Es de señalarse la similitud existente entre el catastro y el registro; esto permite mayor exactitud en los datos que se consignen en el folio real para describir la finca, como sería la superficie, colindancias restricciones, construcciones y otras, amen del mayor control gubernamental para el pago del impuesto predial.</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SISTEMA DECLARATIVO.</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 En el sistema declarativo la transmisión de la propiedad se realiza por el mero efecto del contrato, sin que se requiera la inscripción en el Registro Público o de traditio. Solo si se desea que el contrato o acto jurídico surta efectos contra terceros deberá hacerse la inscripción. La eficacia de este sistema radica tan solo en declarar la existencia, transmisión, modificación o extinción de un derecho ocurrido fuera del Registro y contenido en el título o documento que se presenta a dicho Registro. Ese es el sistema que impera en México desde 1870 hasta la actualidad; el artículo 3008 del Código Civil señala: “La inscripción de los actos o contratos en el Registro Público tiene efectos declarativos”. A este respecto, la Suprema Corte de Justicia, ha sentado jurisprudencia en el sentido de que la inscripción tiene efectos declarativos y no constitutivos, pues los derechos provienen del </w:instrText>
      </w:r>
      <w:r w:rsidRPr="00F706CB">
        <w:rPr>
          <w:rFonts w:asciiTheme="minorHAnsi" w:hAnsiTheme="minorHAnsi" w:cs="Arial"/>
          <w:i/>
          <w:color w:val="000000"/>
        </w:rPr>
        <w:lastRenderedPageBreak/>
        <w:instrText>acto jurídico pero no de la inscripción, cuya finalidad es dar publicidad y no constituir el derecho.</w:instrText>
      </w:r>
    </w:p>
    <w:p w:rsidR="00AD1273" w:rsidRPr="00F706CB" w:rsidRDefault="00AD1273"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Siendo la inscripción en el Registro, de carácter voluntario y a petición de parte, en el sistema mexicano rige lo que llamamos “principio de rogación”, esto es, que el registrador actúa a petición del particular o del fedatario público y no puede actuar de oficio aunque conozca el acto que dé lugar al cambio de asientos registrales. El Sistema Declarativo también es observado, entre otros países, por Francia y España. </w:instrText>
      </w:r>
    </w:p>
    <w:p w:rsidR="00F706CB" w:rsidRPr="00786B31" w:rsidRDefault="00F706CB" w:rsidP="00F706CB">
      <w:pPr>
        <w:pStyle w:val="NormalWeb"/>
        <w:jc w:val="both"/>
        <w:rPr>
          <w:rFonts w:asciiTheme="minorHAnsi" w:hAnsiTheme="minorHAnsi" w:cs="Arial"/>
          <w:b/>
          <w:i/>
          <w:color w:val="000000"/>
        </w:rPr>
      </w:pPr>
      <w:r w:rsidRPr="00786B31">
        <w:rPr>
          <w:rFonts w:asciiTheme="minorHAnsi" w:hAnsiTheme="minorHAnsi" w:cs="Arial"/>
          <w:b/>
          <w:i/>
          <w:color w:val="000000"/>
        </w:rPr>
        <w:instrText>LA INSCRIPCIÓN; SUS DIFERENTES CLASES.</w:instrText>
      </w:r>
    </w:p>
    <w:p w:rsidR="00F706CB" w:rsidRPr="00F706CB" w:rsidRDefault="00F706CB"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INSCRIPCIÓN: ha sido definida </w:instrText>
      </w:r>
      <w:r w:rsidR="00786B31" w:rsidRPr="00F706CB">
        <w:rPr>
          <w:rFonts w:asciiTheme="minorHAnsi" w:hAnsiTheme="minorHAnsi" w:cs="Arial"/>
          <w:i/>
          <w:color w:val="000000"/>
        </w:rPr>
        <w:instrText>como</w:instrText>
      </w:r>
      <w:r w:rsidR="00786B31">
        <w:rPr>
          <w:rFonts w:asciiTheme="minorHAnsi" w:hAnsiTheme="minorHAnsi" w:cs="Arial"/>
          <w:i/>
          <w:color w:val="000000"/>
        </w:rPr>
        <w:instrText xml:space="preserve"> “</w:instrText>
      </w:r>
      <w:r w:rsidRPr="00F706CB">
        <w:rPr>
          <w:rFonts w:asciiTheme="minorHAnsi" w:hAnsiTheme="minorHAnsi" w:cs="Arial"/>
          <w:i/>
          <w:color w:val="000000"/>
        </w:rPr>
        <w:instrText>la toma de razón en algún Registro de los documentos o declaraciones que han de asentarse en él, según las leyes”</w:instrText>
      </w:r>
    </w:p>
    <w:p w:rsidR="00F706CB" w:rsidRPr="00F706CB" w:rsidRDefault="00F706CB" w:rsidP="00F706CB">
      <w:pPr>
        <w:pStyle w:val="NormalWeb"/>
        <w:jc w:val="both"/>
        <w:rPr>
          <w:rFonts w:asciiTheme="minorHAnsi" w:hAnsiTheme="minorHAnsi" w:cs="Arial"/>
          <w:i/>
          <w:color w:val="000000"/>
        </w:rPr>
      </w:pPr>
      <w:r w:rsidRPr="00F706CB">
        <w:rPr>
          <w:rFonts w:asciiTheme="minorHAnsi" w:hAnsiTheme="minorHAnsi" w:cs="Arial"/>
          <w:i/>
          <w:color w:val="000000"/>
        </w:rPr>
        <w:instrText>En relación con el Registro Público, la inscripción es un acto jurídico susceptible de producir los efectos que le están atribuidos por la legislación registral.</w:instrText>
      </w:r>
    </w:p>
    <w:p w:rsidR="00F706CB" w:rsidRPr="00F706CB" w:rsidRDefault="00F706CB" w:rsidP="00F706CB">
      <w:pPr>
        <w:pStyle w:val="NormalWeb"/>
        <w:jc w:val="both"/>
        <w:rPr>
          <w:rFonts w:asciiTheme="minorHAnsi" w:hAnsiTheme="minorHAnsi" w:cs="Arial"/>
          <w:i/>
          <w:color w:val="000000"/>
        </w:rPr>
      </w:pPr>
      <w:r w:rsidRPr="00F706CB">
        <w:rPr>
          <w:rFonts w:asciiTheme="minorHAnsi" w:hAnsiTheme="minorHAnsi" w:cs="Arial"/>
          <w:i/>
          <w:color w:val="000000"/>
        </w:rPr>
        <w:instrText>Ahora bien, más exacto que hablar de inscripción, es hablar de inscripciones, pues en realidad, no existe, desde el punto de vista legal, una sola inscripción, sino varias clases de inscripciones.</w:instrText>
      </w:r>
    </w:p>
    <w:p w:rsidR="00F706CB" w:rsidRPr="00F706CB" w:rsidRDefault="00F706CB"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En atención a lo que dispone el código civil y el Reglamento del Registro </w:instrText>
      </w:r>
      <w:r w:rsidR="00786B31" w:rsidRPr="00F706CB">
        <w:rPr>
          <w:rFonts w:asciiTheme="minorHAnsi" w:hAnsiTheme="minorHAnsi" w:cs="Arial"/>
          <w:i/>
          <w:color w:val="000000"/>
        </w:rPr>
        <w:instrText>Público</w:instrText>
      </w:r>
      <w:r w:rsidRPr="00F706CB">
        <w:rPr>
          <w:rFonts w:asciiTheme="minorHAnsi" w:hAnsiTheme="minorHAnsi" w:cs="Arial"/>
          <w:i/>
          <w:color w:val="000000"/>
        </w:rPr>
        <w:instrText xml:space="preserve"> de la Propiedad, se conocen las siguientes clases de inscripciones: el asiento de presentación, la inscripción preventiva, la inscripción definitiva, la anotación preventiva, la anotación de referencia y la cancelación.</w:instrText>
      </w:r>
    </w:p>
    <w:p w:rsidR="00F706CB" w:rsidRPr="00F706CB" w:rsidRDefault="00F706CB"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Las inscripciones son, unas, principales; otras, accesorias. Las primeras han sido definidas por GOMIS y MUÑOZ, como las que hacen referencia a uno de los fenómenos de la vida de los derechos reales o de las personas, y las segundas las que se agregan al margen de las principales; “bien para hacer referencia a una modificación sufrida por esta en razón de otra inscripción principal, bien para determinar la existencia o la inscripción de una garantía de fianza sobre el bien registrado, sea para hacer constar las ordenes de suspensión provisional o definitiva en los casos de amparo, o sea para evidenciar alguna modalidad accidental relativa a la inscripción principal” </w:instrText>
      </w:r>
    </w:p>
    <w:p w:rsidR="00F706CB" w:rsidRPr="00F706CB" w:rsidRDefault="00F706CB" w:rsidP="00F706CB">
      <w:pPr>
        <w:pStyle w:val="NormalWeb"/>
        <w:jc w:val="both"/>
        <w:rPr>
          <w:rFonts w:asciiTheme="minorHAnsi" w:hAnsiTheme="minorHAnsi" w:cs="Arial"/>
          <w:i/>
          <w:color w:val="000000"/>
        </w:rPr>
      </w:pPr>
      <w:r w:rsidRPr="00F706CB">
        <w:rPr>
          <w:rFonts w:asciiTheme="minorHAnsi" w:hAnsiTheme="minorHAnsi" w:cs="Arial"/>
          <w:i/>
          <w:color w:val="000000"/>
        </w:rPr>
        <w:instrText>El asiento de presentación es el acto de la ofíciala de partes mediante el cual se hace constar, es el libro que corresponde, el recibimiento de todos los títulos y documentos que se trate de registrar o anotar y el de todas las solicitudes, oficios y correspondencia dirigidos al Registro, sellándolos con el marcador, con la fecha y hora de su presentación y numerándolos progresivamente, según el orden en que sea presentados.</w:instrText>
      </w:r>
    </w:p>
    <w:p w:rsidR="00F706CB" w:rsidRPr="00F706CB" w:rsidRDefault="00F706CB"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Se denomina preventiva la inscripción que el registrador </w:instrText>
      </w:r>
      <w:r w:rsidR="00786B31" w:rsidRPr="00F706CB">
        <w:rPr>
          <w:rFonts w:asciiTheme="minorHAnsi" w:hAnsiTheme="minorHAnsi" w:cs="Arial"/>
          <w:i/>
          <w:color w:val="000000"/>
        </w:rPr>
        <w:instrText>está</w:instrText>
      </w:r>
      <w:r w:rsidRPr="00F706CB">
        <w:rPr>
          <w:rFonts w:asciiTheme="minorHAnsi" w:hAnsiTheme="minorHAnsi" w:cs="Arial"/>
          <w:i/>
          <w:color w:val="000000"/>
        </w:rPr>
        <w:instrText xml:space="preserve"> obligado a practicar cuando de la calificación de un documento concluya que no es procedente su inscripción, teniendo </w:instrText>
      </w:r>
      <w:r w:rsidRPr="00F706CB">
        <w:rPr>
          <w:rFonts w:asciiTheme="minorHAnsi" w:hAnsiTheme="minorHAnsi" w:cs="Arial"/>
          <w:i/>
          <w:color w:val="000000"/>
        </w:rPr>
        <w:lastRenderedPageBreak/>
        <w:instrText xml:space="preserve">por efecto que, en el caso de que la autoridad judicial resuelva que si lo es, la que se haga lo produzca desde la presentación del </w:instrText>
      </w:r>
      <w:r w:rsidR="00786B31" w:rsidRPr="00F706CB">
        <w:rPr>
          <w:rFonts w:asciiTheme="minorHAnsi" w:hAnsiTheme="minorHAnsi" w:cs="Arial"/>
          <w:i/>
          <w:color w:val="000000"/>
        </w:rPr>
        <w:instrText>título</w:instrText>
      </w:r>
      <w:r w:rsidRPr="00F706CB">
        <w:rPr>
          <w:rFonts w:asciiTheme="minorHAnsi" w:hAnsiTheme="minorHAnsi" w:cs="Arial"/>
          <w:i/>
          <w:color w:val="000000"/>
        </w:rPr>
        <w:instrText xml:space="preserve"> de referencia.</w:instrText>
      </w:r>
    </w:p>
    <w:p w:rsidR="00F706CB" w:rsidRPr="00F706CB" w:rsidRDefault="00F706CB"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Anotaciones preventivas son aquellas a las que se refiere él </w:instrText>
      </w:r>
      <w:r w:rsidR="00786B31" w:rsidRPr="00F706CB">
        <w:rPr>
          <w:rFonts w:asciiTheme="minorHAnsi" w:hAnsiTheme="minorHAnsi" w:cs="Arial"/>
          <w:i/>
          <w:color w:val="000000"/>
        </w:rPr>
        <w:instrText>artículo</w:instrText>
      </w:r>
      <w:r w:rsidRPr="00F706CB">
        <w:rPr>
          <w:rFonts w:asciiTheme="minorHAnsi" w:hAnsiTheme="minorHAnsi" w:cs="Arial"/>
          <w:i/>
          <w:color w:val="000000"/>
        </w:rPr>
        <w:instrText xml:space="preserve"> 3018 del código civil, las relativas al otorgamiento de fianzas y cancelación de las mismas de que trata el </w:instrText>
      </w:r>
      <w:r w:rsidR="00786B31" w:rsidRPr="00F706CB">
        <w:rPr>
          <w:rFonts w:asciiTheme="minorHAnsi" w:hAnsiTheme="minorHAnsi" w:cs="Arial"/>
          <w:i/>
          <w:color w:val="000000"/>
        </w:rPr>
        <w:instrText>artículo</w:instrText>
      </w:r>
      <w:r w:rsidRPr="00F706CB">
        <w:rPr>
          <w:rFonts w:asciiTheme="minorHAnsi" w:hAnsiTheme="minorHAnsi" w:cs="Arial"/>
          <w:i/>
          <w:color w:val="000000"/>
        </w:rPr>
        <w:instrText xml:space="preserve"> 2852 del código citado y las ordenes de suspensión provisional o definitiva en los casos de amparo, según el </w:instrText>
      </w:r>
      <w:r w:rsidR="00786B31" w:rsidRPr="00F706CB">
        <w:rPr>
          <w:rFonts w:asciiTheme="minorHAnsi" w:hAnsiTheme="minorHAnsi" w:cs="Arial"/>
          <w:i/>
          <w:color w:val="000000"/>
        </w:rPr>
        <w:instrText>artículo</w:instrText>
      </w:r>
      <w:r w:rsidRPr="00F706CB">
        <w:rPr>
          <w:rFonts w:asciiTheme="minorHAnsi" w:hAnsiTheme="minorHAnsi" w:cs="Arial"/>
          <w:i/>
          <w:color w:val="000000"/>
        </w:rPr>
        <w:instrText xml:space="preserve"> 79 </w:instrText>
      </w:r>
      <w:r w:rsidR="00786B31" w:rsidRPr="00F706CB">
        <w:rPr>
          <w:rFonts w:asciiTheme="minorHAnsi" w:hAnsiTheme="minorHAnsi" w:cs="Arial"/>
          <w:i/>
          <w:color w:val="000000"/>
        </w:rPr>
        <w:instrText>del</w:instrText>
      </w:r>
      <w:r w:rsidRPr="00F706CB">
        <w:rPr>
          <w:rFonts w:asciiTheme="minorHAnsi" w:hAnsiTheme="minorHAnsi" w:cs="Arial"/>
          <w:i/>
          <w:color w:val="000000"/>
        </w:rPr>
        <w:instrText xml:space="preserve"> Reglamento Publico de la Propiedad.</w:instrText>
      </w:r>
    </w:p>
    <w:p w:rsidR="00F706CB" w:rsidRPr="00F706CB" w:rsidRDefault="00F706CB"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Anotaciones de referencia son aquellas que la hacen a otras inscripciones que tengan relación con la principal a la que se refieren. </w:instrText>
      </w:r>
    </w:p>
    <w:p w:rsidR="00F706CB" w:rsidRPr="00F706CB" w:rsidRDefault="00F706CB" w:rsidP="00F706CB">
      <w:pPr>
        <w:pStyle w:val="NormalWeb"/>
        <w:jc w:val="both"/>
        <w:rPr>
          <w:rFonts w:asciiTheme="minorHAnsi" w:hAnsiTheme="minorHAnsi" w:cs="Arial"/>
          <w:i/>
          <w:color w:val="000000"/>
        </w:rPr>
      </w:pPr>
      <w:r w:rsidRPr="00F706CB">
        <w:rPr>
          <w:rFonts w:asciiTheme="minorHAnsi" w:hAnsiTheme="minorHAnsi" w:cs="Arial"/>
          <w:i/>
          <w:color w:val="000000"/>
        </w:rPr>
        <w:instrText>Tanto las anotaciones preventivas como las de referencia reciben la denominación de marginales.</w:instrText>
      </w:r>
    </w:p>
    <w:p w:rsidR="00F706CB" w:rsidRPr="00F706CB" w:rsidRDefault="00F706CB"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Según el </w:instrText>
      </w:r>
      <w:r w:rsidR="00786B31" w:rsidRPr="00F706CB">
        <w:rPr>
          <w:rFonts w:asciiTheme="minorHAnsi" w:hAnsiTheme="minorHAnsi" w:cs="Arial"/>
          <w:i/>
          <w:color w:val="000000"/>
        </w:rPr>
        <w:instrText>artículo</w:instrText>
      </w:r>
      <w:r w:rsidRPr="00F706CB">
        <w:rPr>
          <w:rFonts w:asciiTheme="minorHAnsi" w:hAnsiTheme="minorHAnsi" w:cs="Arial"/>
          <w:i/>
          <w:color w:val="000000"/>
        </w:rPr>
        <w:instrText xml:space="preserve"> 80 del Reglamento de la Propiedad, no serán materia de anotación marginal, sino de inscripciones principales: Las diligencias de posesión, las informaciones al perpetuam, las cedulas hipotecarias, las cesiones de derechos, las divisiones de copropiedad, las prorrogas del plazo de la hipoteca, la ampliación de las hipotecas las substituciones de deudores, las demandas sobre bienes litigiosos, las de nulidad y las de cancelación de inscripciones, rectificaciones, constituciones del patrimonio familiar, sentencias definitivas en los juicios de amparo y de nacionalización </w:instrText>
      </w:r>
    </w:p>
    <w:p w:rsidR="00F706CB" w:rsidRPr="00786B31" w:rsidRDefault="00F706CB" w:rsidP="00F706CB">
      <w:pPr>
        <w:pStyle w:val="NormalWeb"/>
        <w:jc w:val="both"/>
        <w:rPr>
          <w:rFonts w:asciiTheme="minorHAnsi" w:hAnsiTheme="minorHAnsi" w:cs="Arial"/>
          <w:b/>
          <w:i/>
          <w:color w:val="000000"/>
        </w:rPr>
      </w:pPr>
      <w:r w:rsidRPr="00786B31">
        <w:rPr>
          <w:rFonts w:asciiTheme="minorHAnsi" w:hAnsiTheme="minorHAnsi" w:cs="Arial"/>
          <w:b/>
          <w:i/>
          <w:color w:val="000000"/>
        </w:rPr>
        <w:instrText>PUBLICIDAD DEL REGISTRO</w:instrText>
      </w:r>
    </w:p>
    <w:p w:rsidR="00F706CB" w:rsidRPr="00F706CB" w:rsidRDefault="00F706CB" w:rsidP="00F706CB">
      <w:pPr>
        <w:pStyle w:val="NormalWeb"/>
        <w:jc w:val="both"/>
        <w:rPr>
          <w:rFonts w:asciiTheme="minorHAnsi" w:hAnsiTheme="minorHAnsi" w:cs="Arial"/>
          <w:i/>
          <w:color w:val="000000"/>
        </w:rPr>
      </w:pPr>
      <w:r w:rsidRPr="00F706CB">
        <w:rPr>
          <w:rFonts w:asciiTheme="minorHAnsi" w:hAnsiTheme="minorHAnsi" w:cs="Arial"/>
          <w:i/>
          <w:color w:val="000000"/>
        </w:rPr>
        <w:instrText>PUBLICIDAD DEL REGISTRO: Como consecuencia de la publicidad del Registro, los encargados de él tienen la obligación de permitir a las personas que lo soliciten, que se enteren de las inscripciones constantes en los libros correspondientes y en los documentos relacionados con las inscripciones, que estén archivadas. También tienen la obligación de expedir copias certificadas de las inscripciones y constancias que figuren en los libros del Registro; así como certificaciones de no existir asientos de ninguna especie o de especies determinadas, sobre bienes señalados o cargo de ciertas personas.</w:instrText>
      </w:r>
    </w:p>
    <w:p w:rsidR="00F706CB" w:rsidRPr="00F706CB" w:rsidRDefault="00F706CB"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Tratándose de testamentos depositados en el Registro, dispone el artículo 1564 del Código civil que el encargado del Registro Público de la Propiedad no proporcionara informes acerca de ellos sino al mismo testador o a los jueces competentes que oficialmente se los pidan. </w:instrText>
      </w:r>
    </w:p>
    <w:p w:rsidR="00F706CB" w:rsidRPr="00786B31" w:rsidRDefault="00786B31" w:rsidP="00F706CB">
      <w:pPr>
        <w:pStyle w:val="NormalWeb"/>
        <w:jc w:val="both"/>
        <w:rPr>
          <w:rFonts w:asciiTheme="minorHAnsi" w:hAnsiTheme="minorHAnsi" w:cs="Arial"/>
          <w:b/>
          <w:i/>
          <w:color w:val="000000"/>
        </w:rPr>
      </w:pPr>
      <w:r>
        <w:rPr>
          <w:rFonts w:asciiTheme="minorHAnsi" w:hAnsiTheme="minorHAnsi" w:cs="Arial"/>
          <w:b/>
          <w:i/>
          <w:color w:val="000000"/>
        </w:rPr>
        <w:instrText>EFECTOS DE LA INSCRIPCIÓN</w:instrText>
      </w:r>
    </w:p>
    <w:p w:rsidR="00F706CB" w:rsidRPr="00F706CB" w:rsidRDefault="00F706CB"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El registro de acuerdo con el artículo 3017 del Código civil producirá sus efectos desde el día y la hora en que el documento se hubiese presentado en la oficina registradora, salvo lo dispuesto en él articulo 3018, que dice: “Una vez que se afirme una escritura en que se adquiera, transmita, modifique o extinga la propiedad p posesión de bienes raíces o en la que se haga constar un crédito que tenga preferencia desde que sea registrado, el notario </w:instrText>
      </w:r>
      <w:r w:rsidRPr="00F706CB">
        <w:rPr>
          <w:rFonts w:asciiTheme="minorHAnsi" w:hAnsiTheme="minorHAnsi" w:cs="Arial"/>
          <w:i/>
          <w:color w:val="000000"/>
        </w:rPr>
        <w:lastRenderedPageBreak/>
        <w:instrText xml:space="preserve">que lo autorice dará al Registro un aviso en el que conste la finca de que se trate, la indicación de que se ha transmitido o modificado su dominio o se ha constituido o modificado o extinguido el derecho real sobre ella, los nombres de los interesados en la operación, la fecha de la escritura y la de su firma e indicación del número, tomo y sección en que estuviere inscrita la propiedad en el Registro. El registrador, con el aviso del notario y sin cobro de derecho alguno, hará inmediatamente una anotación preventiva al margen de la inscripción de propiedad. </w:instrText>
      </w:r>
    </w:p>
    <w:p w:rsidR="00F706CB" w:rsidRPr="00F706CB" w:rsidRDefault="00F706CB" w:rsidP="00F706CB">
      <w:pPr>
        <w:pStyle w:val="NormalWeb"/>
        <w:jc w:val="both"/>
        <w:rPr>
          <w:rFonts w:asciiTheme="minorHAnsi" w:hAnsiTheme="minorHAnsi" w:cs="Arial"/>
          <w:i/>
          <w:color w:val="000000"/>
        </w:rPr>
      </w:pPr>
      <w:r w:rsidRPr="00F706CB">
        <w:rPr>
          <w:rFonts w:asciiTheme="minorHAnsi" w:hAnsiTheme="minorHAnsi" w:cs="Arial"/>
          <w:i/>
          <w:color w:val="000000"/>
        </w:rPr>
        <w:instrText>Si dentro del mes siguiente a la fecha en que se hubiere firmado la escritura se presentare el testimonio respectivo, su inscripción surtirá efecto contra tercero desde la fecha de la anotación preventiva, la cual se citará en el registro definitivo. Si el testimonio se presenta después, su registro solo surtiré efectos desde la fecha de la presentación.</w:instrText>
      </w:r>
    </w:p>
    <w:p w:rsidR="00F706CB" w:rsidRPr="00F706CB" w:rsidRDefault="00F706CB" w:rsidP="00F706CB">
      <w:pPr>
        <w:pStyle w:val="NormalWeb"/>
        <w:jc w:val="both"/>
        <w:rPr>
          <w:rFonts w:asciiTheme="minorHAnsi" w:hAnsiTheme="minorHAnsi" w:cs="Arial"/>
          <w:i/>
          <w:color w:val="000000"/>
        </w:rPr>
      </w:pPr>
      <w:r w:rsidRPr="00F706CB">
        <w:rPr>
          <w:rFonts w:asciiTheme="minorHAnsi" w:hAnsiTheme="minorHAnsi" w:cs="Arial"/>
          <w:i/>
          <w:color w:val="000000"/>
        </w:rPr>
        <w:instrText>Los documentos que conforme al Código civil deban registrarse y no se registren, sólo producirán efectos entre quienes los otorguen, pero no podrán producir perjuicios a tercero, el cual sí podrá aprovecharse en cuanto le fueren favorables.</w:instrText>
      </w:r>
    </w:p>
    <w:p w:rsidR="00F706CB" w:rsidRPr="00F706CB" w:rsidRDefault="00F706CB" w:rsidP="00F706CB">
      <w:pPr>
        <w:pStyle w:val="NormalWeb"/>
        <w:jc w:val="both"/>
        <w:rPr>
          <w:rFonts w:asciiTheme="minorHAnsi" w:hAnsiTheme="minorHAnsi" w:cs="Arial"/>
          <w:i/>
          <w:color w:val="000000"/>
        </w:rPr>
      </w:pPr>
      <w:r w:rsidRPr="00F706CB">
        <w:rPr>
          <w:rFonts w:asciiTheme="minorHAnsi" w:hAnsiTheme="minorHAnsi" w:cs="Arial"/>
          <w:i/>
          <w:color w:val="000000"/>
        </w:rPr>
        <w:instrText>Los testamentos ológrafos no producirán efectos si no son depositados en el Registro.</w:instrText>
      </w:r>
    </w:p>
    <w:p w:rsidR="00F706CB" w:rsidRPr="00786B31" w:rsidRDefault="00F706CB" w:rsidP="00F706CB">
      <w:pPr>
        <w:pStyle w:val="NormalWeb"/>
        <w:jc w:val="both"/>
        <w:rPr>
          <w:rFonts w:asciiTheme="minorHAnsi" w:hAnsiTheme="minorHAnsi" w:cs="Arial"/>
          <w:b/>
          <w:i/>
          <w:color w:val="000000"/>
        </w:rPr>
      </w:pPr>
      <w:r w:rsidRPr="00786B31">
        <w:rPr>
          <w:rFonts w:asciiTheme="minorHAnsi" w:hAnsiTheme="minorHAnsi" w:cs="Arial"/>
          <w:b/>
          <w:i/>
          <w:color w:val="000000"/>
        </w:rPr>
        <w:instrText>RECTIFICACIÓN Y EXTINCIÓN DE LAS INSCRIPCIONES</w:instrText>
      </w:r>
      <w:r w:rsidRPr="00786B31">
        <w:rPr>
          <w:rFonts w:asciiTheme="minorHAnsi" w:hAnsiTheme="minorHAnsi" w:cs="Arial"/>
          <w:b/>
          <w:i/>
          <w:color w:val="000000"/>
        </w:rPr>
        <w:tab/>
      </w:r>
    </w:p>
    <w:p w:rsidR="00F706CB" w:rsidRPr="00F706CB" w:rsidRDefault="00F706CB" w:rsidP="00F706CB">
      <w:pPr>
        <w:pStyle w:val="NormalWeb"/>
        <w:jc w:val="both"/>
        <w:rPr>
          <w:rFonts w:asciiTheme="minorHAnsi" w:hAnsiTheme="minorHAnsi" w:cs="Arial"/>
          <w:i/>
          <w:color w:val="000000"/>
        </w:rPr>
      </w:pPr>
      <w:r w:rsidRPr="00F706CB">
        <w:rPr>
          <w:rFonts w:asciiTheme="minorHAnsi" w:hAnsiTheme="minorHAnsi" w:cs="Arial"/>
          <w:i/>
          <w:color w:val="000000"/>
        </w:rPr>
        <w:instrText>RECTIFICACION. El reglamento del Registro Público de la Propiedad distingue entre rectificación por causa de error material y rectificación de concepto.</w:instrText>
      </w:r>
    </w:p>
    <w:p w:rsidR="00F706CB" w:rsidRPr="00F706CB" w:rsidRDefault="00F706CB" w:rsidP="00F706CB">
      <w:pPr>
        <w:pStyle w:val="NormalWeb"/>
        <w:jc w:val="both"/>
        <w:rPr>
          <w:rFonts w:asciiTheme="minorHAnsi" w:hAnsiTheme="minorHAnsi" w:cs="Arial"/>
          <w:i/>
          <w:color w:val="000000"/>
        </w:rPr>
      </w:pPr>
      <w:r w:rsidRPr="00F706CB">
        <w:rPr>
          <w:rFonts w:asciiTheme="minorHAnsi" w:hAnsiTheme="minorHAnsi" w:cs="Arial"/>
          <w:i/>
          <w:color w:val="000000"/>
        </w:rPr>
        <w:instrText>Estas rectificaciones sólo proceden cuando exista discrepancia entre el titulo y la inscripción.</w:instrText>
      </w:r>
    </w:p>
    <w:p w:rsidR="00F706CB" w:rsidRPr="00F706CB" w:rsidRDefault="00F706CB" w:rsidP="00F706CB">
      <w:pPr>
        <w:pStyle w:val="NormalWeb"/>
        <w:jc w:val="both"/>
        <w:rPr>
          <w:rFonts w:asciiTheme="minorHAnsi" w:hAnsiTheme="minorHAnsi" w:cs="Arial"/>
          <w:i/>
          <w:color w:val="000000"/>
        </w:rPr>
      </w:pPr>
      <w:r w:rsidRPr="00F706CB">
        <w:rPr>
          <w:rFonts w:asciiTheme="minorHAnsi" w:hAnsiTheme="minorHAnsi" w:cs="Arial"/>
          <w:i/>
          <w:color w:val="000000"/>
        </w:rPr>
        <w:instrText>De acuerdo con el criterio legal, se entiende que se comete error material cuando sin intención conocida se escriban una palabras por otras, se omita la expresión de alguna circunstancia o se equivoquen los nombres propios o las cantidades al copiar las del título, sin cambiar por eso el sentido general de la inscripción, ni el de ninguno de sus conceptos, y se define el error de concepto diciendo que existe cuando al expresar en la inscripción alguno de los contenidos en el titulo, se altere o varié su sentido, porque el registrador se hubiese formado un juicio equivocado del contenido del título, por una errónea clasificación del contrato o acto en él consignado o por cualquiera otra circunstancia.</w:instrText>
      </w:r>
    </w:p>
    <w:p w:rsidR="00F706CB" w:rsidRPr="00F706CB" w:rsidRDefault="00F706CB" w:rsidP="00F706CB">
      <w:pPr>
        <w:pStyle w:val="NormalWeb"/>
        <w:jc w:val="both"/>
        <w:rPr>
          <w:rFonts w:asciiTheme="minorHAnsi" w:hAnsiTheme="minorHAnsi" w:cs="Arial"/>
          <w:i/>
          <w:color w:val="000000"/>
        </w:rPr>
      </w:pPr>
      <w:r w:rsidRPr="00F706CB">
        <w:rPr>
          <w:rFonts w:asciiTheme="minorHAnsi" w:hAnsiTheme="minorHAnsi" w:cs="Arial"/>
          <w:i/>
          <w:color w:val="000000"/>
        </w:rPr>
        <w:instrText>Los registradores, de acuerdo con el director, podrán rectificar los errores materiales cometidos:</w:instrText>
      </w:r>
    </w:p>
    <w:p w:rsidR="00F706CB" w:rsidRPr="00F706CB" w:rsidRDefault="00F706CB"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En las inscripciones o cancelaciones cuyos respectivos títulos se encuentren en el </w:instrText>
      </w:r>
    </w:p>
    <w:p w:rsidR="00F706CB" w:rsidRPr="00F706CB" w:rsidRDefault="00F706CB" w:rsidP="00F706CB">
      <w:pPr>
        <w:pStyle w:val="NormalWeb"/>
        <w:jc w:val="both"/>
        <w:rPr>
          <w:rFonts w:asciiTheme="minorHAnsi" w:hAnsiTheme="minorHAnsi" w:cs="Arial"/>
          <w:i/>
          <w:color w:val="000000"/>
        </w:rPr>
      </w:pPr>
      <w:r w:rsidRPr="00F706CB">
        <w:rPr>
          <w:rFonts w:asciiTheme="minorHAnsi" w:hAnsiTheme="minorHAnsi" w:cs="Arial"/>
          <w:i/>
          <w:color w:val="000000"/>
        </w:rPr>
        <w:instrText>Registro;</w:instrText>
      </w:r>
    </w:p>
    <w:p w:rsidR="00F706CB" w:rsidRPr="00F706CB" w:rsidRDefault="00F706CB" w:rsidP="00F706CB">
      <w:pPr>
        <w:pStyle w:val="NormalWeb"/>
        <w:jc w:val="both"/>
        <w:rPr>
          <w:rFonts w:asciiTheme="minorHAnsi" w:hAnsiTheme="minorHAnsi" w:cs="Arial"/>
          <w:i/>
          <w:color w:val="000000"/>
        </w:rPr>
      </w:pPr>
      <w:r w:rsidRPr="00F706CB">
        <w:rPr>
          <w:rFonts w:asciiTheme="minorHAnsi" w:hAnsiTheme="minorHAnsi" w:cs="Arial"/>
          <w:i/>
          <w:color w:val="000000"/>
        </w:rPr>
        <w:lastRenderedPageBreak/>
        <w:instrText xml:space="preserve">En los asientos de Presentación, notas marginales, asientos en los índices e indicaciones de referencia, aunque los títulos respectivos no se encuentren en las oficinas del </w:instrText>
      </w:r>
    </w:p>
    <w:p w:rsidR="00F706CB" w:rsidRPr="00F706CB" w:rsidRDefault="00F706CB" w:rsidP="00F706CB">
      <w:pPr>
        <w:pStyle w:val="NormalWeb"/>
        <w:jc w:val="both"/>
        <w:rPr>
          <w:rFonts w:asciiTheme="minorHAnsi" w:hAnsiTheme="minorHAnsi" w:cs="Arial"/>
          <w:i/>
          <w:color w:val="000000"/>
        </w:rPr>
      </w:pPr>
      <w:r w:rsidRPr="00F706CB">
        <w:rPr>
          <w:rFonts w:asciiTheme="minorHAnsi" w:hAnsiTheme="minorHAnsi" w:cs="Arial"/>
          <w:i/>
          <w:color w:val="000000"/>
        </w:rPr>
        <w:instrText>Registro, siempre que la inscripción principal respectiva baste para dar a conocer el error y sea posible rectificarlo en ella.</w:instrText>
      </w:r>
    </w:p>
    <w:p w:rsidR="00F706CB" w:rsidRPr="00F706CB" w:rsidRDefault="00F706CB" w:rsidP="00F706CB">
      <w:pPr>
        <w:pStyle w:val="NormalWeb"/>
        <w:jc w:val="both"/>
        <w:rPr>
          <w:rFonts w:asciiTheme="minorHAnsi" w:hAnsiTheme="minorHAnsi" w:cs="Arial"/>
          <w:i/>
          <w:color w:val="000000"/>
        </w:rPr>
      </w:pPr>
      <w:r w:rsidRPr="00F706CB">
        <w:rPr>
          <w:rFonts w:asciiTheme="minorHAnsi" w:hAnsiTheme="minorHAnsi" w:cs="Arial"/>
          <w:i/>
          <w:color w:val="000000"/>
        </w:rPr>
        <w:instrText>Extinción las inscripciones llevadas a cabo en el Registro Público de la Propiedad no se extinguen en cuanto a tercero sino por su cancelación, o por registro de la transmisión del dominio o derecho real inscrito a favor de otra persona.</w:instrText>
      </w:r>
    </w:p>
    <w:p w:rsidR="00F706CB" w:rsidRPr="00F706CB" w:rsidRDefault="00F706CB" w:rsidP="00F706CB">
      <w:pPr>
        <w:pStyle w:val="NormalWeb"/>
        <w:jc w:val="both"/>
        <w:rPr>
          <w:rFonts w:asciiTheme="minorHAnsi" w:hAnsiTheme="minorHAnsi" w:cs="Arial"/>
          <w:i/>
          <w:color w:val="000000"/>
        </w:rPr>
      </w:pPr>
      <w:r w:rsidRPr="00F706CB">
        <w:rPr>
          <w:rFonts w:asciiTheme="minorHAnsi" w:hAnsiTheme="minorHAnsi" w:cs="Arial"/>
          <w:i/>
          <w:color w:val="000000"/>
        </w:rPr>
        <w:instrText>Puede cancelarse por consentimiento de las partes interesadas o por decisión judicial.</w:instrText>
      </w:r>
    </w:p>
    <w:p w:rsidR="00F706CB" w:rsidRPr="00F706CB" w:rsidRDefault="00F706CB" w:rsidP="00F706CB">
      <w:pPr>
        <w:pStyle w:val="NormalWeb"/>
        <w:jc w:val="both"/>
        <w:rPr>
          <w:rFonts w:asciiTheme="minorHAnsi" w:hAnsiTheme="minorHAnsi" w:cs="Arial"/>
          <w:i/>
          <w:color w:val="000000"/>
        </w:rPr>
      </w:pPr>
      <w:r w:rsidRPr="00F706CB">
        <w:rPr>
          <w:rFonts w:asciiTheme="minorHAnsi" w:hAnsiTheme="minorHAnsi" w:cs="Arial"/>
          <w:i/>
          <w:color w:val="000000"/>
        </w:rPr>
        <w:instrText>Para que el registro pueda ser cancelado por consentimiento de las partes, se requiere que estas los sean legítimas, tengan capacidad de contratar y hagan constar su voluntad de un modo autentico. Si para cancelar el registro se pusiere alguna condición, se requiere, además, el cumplimiento de ésta.</w:instrText>
      </w:r>
    </w:p>
    <w:p w:rsidR="00F706CB" w:rsidRPr="00F706CB" w:rsidRDefault="00F706CB"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Cuando se registre la propiedad o cualquiera otro derecho real sobre inmuebles, a favor del que adquiere, se cancelará el registro relativo al que enajene. Cuando se registre una sentencia que declare haber cesado los efectos de otra que este registrada, se cancelara ésta. </w:instrText>
      </w:r>
    </w:p>
    <w:p w:rsidR="00F706CB" w:rsidRPr="00F706CB" w:rsidRDefault="00F706CB" w:rsidP="00F706CB">
      <w:pPr>
        <w:pStyle w:val="NormalWeb"/>
        <w:jc w:val="both"/>
        <w:rPr>
          <w:rFonts w:asciiTheme="minorHAnsi" w:hAnsiTheme="minorHAnsi" w:cs="Arial"/>
          <w:i/>
          <w:color w:val="000000"/>
        </w:rPr>
      </w:pPr>
      <w:r w:rsidRPr="00F706CB">
        <w:rPr>
          <w:rFonts w:asciiTheme="minorHAnsi" w:hAnsiTheme="minorHAnsi" w:cs="Arial"/>
          <w:i/>
          <w:color w:val="000000"/>
        </w:rPr>
        <w:instrText>La cancelación puede ser total o parcial.</w:instrText>
      </w:r>
    </w:p>
    <w:p w:rsidR="00F706CB" w:rsidRPr="00F706CB" w:rsidRDefault="00F706CB" w:rsidP="00F706CB">
      <w:pPr>
        <w:pStyle w:val="NormalWeb"/>
        <w:jc w:val="both"/>
        <w:rPr>
          <w:rFonts w:asciiTheme="minorHAnsi" w:hAnsiTheme="minorHAnsi" w:cs="Arial"/>
          <w:i/>
          <w:color w:val="000000"/>
        </w:rPr>
      </w:pPr>
      <w:r w:rsidRPr="00F706CB">
        <w:rPr>
          <w:rFonts w:asciiTheme="minorHAnsi" w:hAnsiTheme="minorHAnsi" w:cs="Arial"/>
          <w:i/>
          <w:color w:val="000000"/>
        </w:rPr>
        <w:instrText>La cancelación poda pedirse y deberá ordenarse:</w:instrText>
      </w:r>
    </w:p>
    <w:p w:rsidR="00F706CB" w:rsidRPr="00F706CB" w:rsidRDefault="00F706CB" w:rsidP="00F706CB">
      <w:pPr>
        <w:pStyle w:val="NormalWeb"/>
        <w:jc w:val="both"/>
        <w:rPr>
          <w:rFonts w:asciiTheme="minorHAnsi" w:hAnsiTheme="minorHAnsi" w:cs="Arial"/>
          <w:i/>
          <w:color w:val="000000"/>
        </w:rPr>
      </w:pPr>
      <w:r w:rsidRPr="00F706CB">
        <w:rPr>
          <w:rFonts w:asciiTheme="minorHAnsi" w:hAnsiTheme="minorHAnsi" w:cs="Arial"/>
          <w:i/>
          <w:color w:val="000000"/>
        </w:rPr>
        <w:instrText>Cuando se extinga por completo el inmueble objeto de la inscripción.</w:instrText>
      </w:r>
    </w:p>
    <w:p w:rsidR="00F706CB" w:rsidRPr="00F706CB" w:rsidRDefault="00F706CB" w:rsidP="00F706CB">
      <w:pPr>
        <w:pStyle w:val="NormalWeb"/>
        <w:jc w:val="both"/>
        <w:rPr>
          <w:rFonts w:asciiTheme="minorHAnsi" w:hAnsiTheme="minorHAnsi" w:cs="Arial"/>
          <w:i/>
          <w:color w:val="000000"/>
        </w:rPr>
      </w:pPr>
      <w:r w:rsidRPr="00F706CB">
        <w:rPr>
          <w:rFonts w:asciiTheme="minorHAnsi" w:hAnsiTheme="minorHAnsi" w:cs="Arial"/>
          <w:i/>
          <w:color w:val="000000"/>
        </w:rPr>
        <w:instrText>Cuando se extinga por completo el derecho inscrito;</w:instrText>
      </w:r>
    </w:p>
    <w:p w:rsidR="00F706CB" w:rsidRPr="00F706CB" w:rsidRDefault="00F706CB"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Cuando se declare la nulidad del </w:instrText>
      </w:r>
      <w:r w:rsidR="00786B31" w:rsidRPr="00F706CB">
        <w:rPr>
          <w:rFonts w:asciiTheme="minorHAnsi" w:hAnsiTheme="minorHAnsi" w:cs="Arial"/>
          <w:i/>
          <w:color w:val="000000"/>
        </w:rPr>
        <w:instrText>título</w:instrText>
      </w:r>
      <w:r w:rsidRPr="00F706CB">
        <w:rPr>
          <w:rFonts w:asciiTheme="minorHAnsi" w:hAnsiTheme="minorHAnsi" w:cs="Arial"/>
          <w:i/>
          <w:color w:val="000000"/>
        </w:rPr>
        <w:instrText xml:space="preserve"> en cuya virtud se ha hecho la inscripción;</w:instrText>
      </w:r>
    </w:p>
    <w:p w:rsidR="00F706CB" w:rsidRPr="00F706CB" w:rsidRDefault="00F706CB" w:rsidP="00F706CB">
      <w:pPr>
        <w:pStyle w:val="NormalWeb"/>
        <w:jc w:val="both"/>
        <w:rPr>
          <w:rFonts w:asciiTheme="minorHAnsi" w:hAnsiTheme="minorHAnsi" w:cs="Arial"/>
          <w:i/>
          <w:color w:val="000000"/>
        </w:rPr>
      </w:pPr>
      <w:r w:rsidRPr="00F706CB">
        <w:rPr>
          <w:rFonts w:asciiTheme="minorHAnsi" w:hAnsiTheme="minorHAnsi" w:cs="Arial"/>
          <w:i/>
          <w:color w:val="000000"/>
        </w:rPr>
        <w:instrText>Cuando se declare la nulidad de la inscripción;</w:instrText>
      </w:r>
    </w:p>
    <w:p w:rsidR="00F706CB" w:rsidRPr="00F706CB" w:rsidRDefault="00F706CB"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Cuando sea vendido judicialmente el inmueble que soporte el gravamen en el </w:instrText>
      </w:r>
    </w:p>
    <w:p w:rsidR="00F706CB" w:rsidRPr="00F706CB" w:rsidRDefault="00F706CB" w:rsidP="00F706CB">
      <w:pPr>
        <w:pStyle w:val="NormalWeb"/>
        <w:jc w:val="both"/>
        <w:rPr>
          <w:rFonts w:asciiTheme="minorHAnsi" w:hAnsiTheme="minorHAnsi" w:cs="Arial"/>
          <w:i/>
          <w:color w:val="000000"/>
        </w:rPr>
      </w:pPr>
      <w:r w:rsidRPr="00F706CB">
        <w:rPr>
          <w:rFonts w:asciiTheme="minorHAnsi" w:hAnsiTheme="minorHAnsi" w:cs="Arial"/>
          <w:i/>
          <w:color w:val="000000"/>
        </w:rPr>
        <w:instrText xml:space="preserve">caso de ventas judiciales a que se refiere el </w:instrText>
      </w:r>
      <w:r w:rsidR="00786B31" w:rsidRPr="00F706CB">
        <w:rPr>
          <w:rFonts w:asciiTheme="minorHAnsi" w:hAnsiTheme="minorHAnsi" w:cs="Arial"/>
          <w:i/>
          <w:color w:val="000000"/>
        </w:rPr>
        <w:instrText>artículo</w:instrText>
      </w:r>
      <w:r w:rsidRPr="00F706CB">
        <w:rPr>
          <w:rFonts w:asciiTheme="minorHAnsi" w:hAnsiTheme="minorHAnsi" w:cs="Arial"/>
          <w:i/>
          <w:color w:val="000000"/>
        </w:rPr>
        <w:instrText xml:space="preserve"> 2325 del Código civil;</w:instrText>
      </w:r>
    </w:p>
    <w:p w:rsidR="00F706CB" w:rsidRPr="00F706CB" w:rsidRDefault="00F706CB" w:rsidP="00F706CB">
      <w:pPr>
        <w:pStyle w:val="NormalWeb"/>
        <w:jc w:val="both"/>
        <w:rPr>
          <w:rFonts w:asciiTheme="minorHAnsi" w:hAnsiTheme="minorHAnsi" w:cs="Arial"/>
          <w:i/>
          <w:color w:val="000000"/>
        </w:rPr>
      </w:pPr>
      <w:r w:rsidRPr="00F706CB">
        <w:rPr>
          <w:rFonts w:asciiTheme="minorHAnsi" w:hAnsiTheme="minorHAnsi" w:cs="Arial"/>
          <w:i/>
          <w:color w:val="000000"/>
        </w:rPr>
        <w:instrText>Cuando tratándose de una cedula hipotecaria o de un embargo hayan transcurrido tres años de la fecha de la inscripción.</w:instrText>
      </w:r>
    </w:p>
    <w:p w:rsidR="00F706CB" w:rsidRPr="00F706CB" w:rsidRDefault="00F706CB" w:rsidP="00F706CB">
      <w:pPr>
        <w:pStyle w:val="NormalWeb"/>
        <w:jc w:val="both"/>
        <w:rPr>
          <w:rFonts w:asciiTheme="minorHAnsi" w:hAnsiTheme="minorHAnsi" w:cs="Arial"/>
          <w:i/>
          <w:color w:val="000000"/>
        </w:rPr>
      </w:pPr>
      <w:r w:rsidRPr="00F706CB">
        <w:rPr>
          <w:rFonts w:asciiTheme="minorHAnsi" w:hAnsiTheme="minorHAnsi" w:cs="Arial"/>
          <w:i/>
          <w:color w:val="000000"/>
        </w:rPr>
        <w:instrText>La cancelación parcial podrá pedirse y deberá decretarse;</w:instrText>
      </w:r>
    </w:p>
    <w:p w:rsidR="00F706CB" w:rsidRPr="00F706CB" w:rsidRDefault="00F706CB" w:rsidP="00F706CB">
      <w:pPr>
        <w:pStyle w:val="NormalWeb"/>
        <w:jc w:val="both"/>
        <w:rPr>
          <w:rFonts w:asciiTheme="minorHAnsi" w:hAnsiTheme="minorHAnsi" w:cs="Arial"/>
          <w:i/>
          <w:color w:val="000000"/>
        </w:rPr>
      </w:pPr>
      <w:r w:rsidRPr="00F706CB">
        <w:rPr>
          <w:rFonts w:asciiTheme="minorHAnsi" w:hAnsiTheme="minorHAnsi" w:cs="Arial"/>
          <w:i/>
          <w:color w:val="000000"/>
        </w:rPr>
        <w:instrText>Cuando se reduzca el inmueble objeto de la inscripción;</w:instrText>
      </w:r>
    </w:p>
    <w:p w:rsidR="00F706CB" w:rsidRPr="00F706CB" w:rsidRDefault="00F706CB" w:rsidP="00F706CB">
      <w:pPr>
        <w:pStyle w:val="NormalWeb"/>
        <w:jc w:val="both"/>
        <w:rPr>
          <w:rFonts w:asciiTheme="minorHAnsi" w:hAnsiTheme="minorHAnsi" w:cs="Arial"/>
          <w:color w:val="000000"/>
        </w:rPr>
      </w:pPr>
      <w:r w:rsidRPr="00F706CB">
        <w:rPr>
          <w:rFonts w:asciiTheme="minorHAnsi" w:hAnsiTheme="minorHAnsi" w:cs="Arial"/>
          <w:i/>
          <w:color w:val="000000"/>
        </w:rPr>
        <w:lastRenderedPageBreak/>
        <w:instrText>Cuando se reduzca el derecho inscrito a favor del dueño de la finca gravada.</w:instrText>
      </w:r>
      <w:r w:rsidR="000C52B8">
        <w:rPr>
          <w:rFonts w:asciiTheme="minorHAnsi" w:eastAsiaTheme="minorHAnsi" w:hAnsiTheme="minorHAnsi" w:cstheme="minorBidi"/>
          <w:b/>
          <w:i/>
          <w:lang w:eastAsia="en-US"/>
        </w:rPr>
        <w:instrText xml:space="preserve"> </w:instrText>
      </w:r>
      <w:r w:rsidR="000C52B8">
        <w:rPr>
          <w:rFonts w:asciiTheme="minorHAnsi" w:eastAsiaTheme="minorHAnsi" w:hAnsiTheme="minorHAnsi" w:cstheme="minorBidi"/>
          <w:b/>
          <w:i/>
          <w:lang w:eastAsia="en-US"/>
        </w:rPr>
        <w:fldChar w:fldCharType="end"/>
      </w:r>
    </w:p>
    <w:sectPr w:rsidR="00F706CB" w:rsidRPr="00F706CB" w:rsidSect="00B471D9">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C5F8F"/>
    <w:rsid w:val="00046FE1"/>
    <w:rsid w:val="000C52B8"/>
    <w:rsid w:val="000D51C0"/>
    <w:rsid w:val="0015273D"/>
    <w:rsid w:val="001A4287"/>
    <w:rsid w:val="001C4E03"/>
    <w:rsid w:val="00272636"/>
    <w:rsid w:val="00394364"/>
    <w:rsid w:val="003C194F"/>
    <w:rsid w:val="004514D5"/>
    <w:rsid w:val="004C46F2"/>
    <w:rsid w:val="00507D01"/>
    <w:rsid w:val="00786B31"/>
    <w:rsid w:val="0091586F"/>
    <w:rsid w:val="009461E7"/>
    <w:rsid w:val="00952B7B"/>
    <w:rsid w:val="00A95093"/>
    <w:rsid w:val="00AA6BCD"/>
    <w:rsid w:val="00AD1273"/>
    <w:rsid w:val="00B471D9"/>
    <w:rsid w:val="00B51EA0"/>
    <w:rsid w:val="00B71C67"/>
    <w:rsid w:val="00C06123"/>
    <w:rsid w:val="00CF259E"/>
    <w:rsid w:val="00D041A8"/>
    <w:rsid w:val="00D36881"/>
    <w:rsid w:val="00DC1BD9"/>
    <w:rsid w:val="00DE4293"/>
    <w:rsid w:val="00E9027B"/>
    <w:rsid w:val="00EC3768"/>
    <w:rsid w:val="00EC5F8F"/>
    <w:rsid w:val="00F706CB"/>
    <w:rsid w:val="00F8729A"/>
    <w:rsid w:val="00FD54DD"/>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71D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1C4E03"/>
    <w:rPr>
      <w:color w:val="0248B0"/>
      <w:u w:val="single"/>
    </w:rPr>
  </w:style>
  <w:style w:type="paragraph" w:styleId="NormalWeb">
    <w:name w:val="Normal (Web)"/>
    <w:basedOn w:val="Normal"/>
    <w:uiPriority w:val="99"/>
    <w:semiHidden/>
    <w:unhideWhenUsed/>
    <w:rsid w:val="00D041A8"/>
    <w:pPr>
      <w:spacing w:before="100" w:beforeAutospacing="1" w:after="100" w:afterAutospacing="1" w:line="240" w:lineRule="auto"/>
    </w:pPr>
    <w:rPr>
      <w:rFonts w:ascii="Times New Roman" w:eastAsia="Times New Roman" w:hAnsi="Times New Roman" w:cs="Times New Roman"/>
      <w:sz w:val="24"/>
      <w:szCs w:val="24"/>
      <w:lang w:eastAsia="es-MX"/>
    </w:rPr>
  </w:style>
</w:styles>
</file>

<file path=word/webSettings.xml><?xml version="1.0" encoding="utf-8"?>
<w:webSettings xmlns:r="http://schemas.openxmlformats.org/officeDocument/2006/relationships" xmlns:w="http://schemas.openxmlformats.org/wordprocessingml/2006/main">
  <w:divs>
    <w:div w:id="590168">
      <w:bodyDiv w:val="1"/>
      <w:marLeft w:val="0"/>
      <w:marRight w:val="0"/>
      <w:marTop w:val="0"/>
      <w:marBottom w:val="0"/>
      <w:divBdr>
        <w:top w:val="none" w:sz="0" w:space="0" w:color="auto"/>
        <w:left w:val="none" w:sz="0" w:space="0" w:color="auto"/>
        <w:bottom w:val="none" w:sz="0" w:space="0" w:color="auto"/>
        <w:right w:val="none" w:sz="0" w:space="0" w:color="auto"/>
      </w:divBdr>
    </w:div>
    <w:div w:id="31004169">
      <w:bodyDiv w:val="1"/>
      <w:marLeft w:val="0"/>
      <w:marRight w:val="0"/>
      <w:marTop w:val="0"/>
      <w:marBottom w:val="0"/>
      <w:divBdr>
        <w:top w:val="none" w:sz="0" w:space="0" w:color="auto"/>
        <w:left w:val="none" w:sz="0" w:space="0" w:color="auto"/>
        <w:bottom w:val="none" w:sz="0" w:space="0" w:color="auto"/>
        <w:right w:val="none" w:sz="0" w:space="0" w:color="auto"/>
      </w:divBdr>
    </w:div>
    <w:div w:id="38089577">
      <w:bodyDiv w:val="1"/>
      <w:marLeft w:val="0"/>
      <w:marRight w:val="0"/>
      <w:marTop w:val="0"/>
      <w:marBottom w:val="0"/>
      <w:divBdr>
        <w:top w:val="none" w:sz="0" w:space="0" w:color="auto"/>
        <w:left w:val="none" w:sz="0" w:space="0" w:color="auto"/>
        <w:bottom w:val="none" w:sz="0" w:space="0" w:color="auto"/>
        <w:right w:val="none" w:sz="0" w:space="0" w:color="auto"/>
      </w:divBdr>
    </w:div>
    <w:div w:id="42295631">
      <w:bodyDiv w:val="1"/>
      <w:marLeft w:val="0"/>
      <w:marRight w:val="0"/>
      <w:marTop w:val="0"/>
      <w:marBottom w:val="0"/>
      <w:divBdr>
        <w:top w:val="none" w:sz="0" w:space="0" w:color="auto"/>
        <w:left w:val="none" w:sz="0" w:space="0" w:color="auto"/>
        <w:bottom w:val="none" w:sz="0" w:space="0" w:color="auto"/>
        <w:right w:val="none" w:sz="0" w:space="0" w:color="auto"/>
      </w:divBdr>
    </w:div>
    <w:div w:id="47069175">
      <w:bodyDiv w:val="1"/>
      <w:marLeft w:val="0"/>
      <w:marRight w:val="0"/>
      <w:marTop w:val="0"/>
      <w:marBottom w:val="0"/>
      <w:divBdr>
        <w:top w:val="none" w:sz="0" w:space="0" w:color="auto"/>
        <w:left w:val="none" w:sz="0" w:space="0" w:color="auto"/>
        <w:bottom w:val="none" w:sz="0" w:space="0" w:color="auto"/>
        <w:right w:val="none" w:sz="0" w:space="0" w:color="auto"/>
      </w:divBdr>
    </w:div>
    <w:div w:id="64422363">
      <w:bodyDiv w:val="1"/>
      <w:marLeft w:val="0"/>
      <w:marRight w:val="0"/>
      <w:marTop w:val="0"/>
      <w:marBottom w:val="0"/>
      <w:divBdr>
        <w:top w:val="none" w:sz="0" w:space="0" w:color="auto"/>
        <w:left w:val="none" w:sz="0" w:space="0" w:color="auto"/>
        <w:bottom w:val="none" w:sz="0" w:space="0" w:color="auto"/>
        <w:right w:val="none" w:sz="0" w:space="0" w:color="auto"/>
      </w:divBdr>
    </w:div>
    <w:div w:id="74713489">
      <w:bodyDiv w:val="1"/>
      <w:marLeft w:val="0"/>
      <w:marRight w:val="0"/>
      <w:marTop w:val="0"/>
      <w:marBottom w:val="0"/>
      <w:divBdr>
        <w:top w:val="none" w:sz="0" w:space="0" w:color="auto"/>
        <w:left w:val="none" w:sz="0" w:space="0" w:color="auto"/>
        <w:bottom w:val="none" w:sz="0" w:space="0" w:color="auto"/>
        <w:right w:val="none" w:sz="0" w:space="0" w:color="auto"/>
      </w:divBdr>
    </w:div>
    <w:div w:id="87162966">
      <w:bodyDiv w:val="1"/>
      <w:marLeft w:val="0"/>
      <w:marRight w:val="0"/>
      <w:marTop w:val="0"/>
      <w:marBottom w:val="0"/>
      <w:divBdr>
        <w:top w:val="none" w:sz="0" w:space="0" w:color="auto"/>
        <w:left w:val="none" w:sz="0" w:space="0" w:color="auto"/>
        <w:bottom w:val="none" w:sz="0" w:space="0" w:color="auto"/>
        <w:right w:val="none" w:sz="0" w:space="0" w:color="auto"/>
      </w:divBdr>
    </w:div>
    <w:div w:id="143814201">
      <w:bodyDiv w:val="1"/>
      <w:marLeft w:val="0"/>
      <w:marRight w:val="0"/>
      <w:marTop w:val="0"/>
      <w:marBottom w:val="0"/>
      <w:divBdr>
        <w:top w:val="none" w:sz="0" w:space="0" w:color="auto"/>
        <w:left w:val="none" w:sz="0" w:space="0" w:color="auto"/>
        <w:bottom w:val="none" w:sz="0" w:space="0" w:color="auto"/>
        <w:right w:val="none" w:sz="0" w:space="0" w:color="auto"/>
      </w:divBdr>
    </w:div>
    <w:div w:id="147283013">
      <w:bodyDiv w:val="1"/>
      <w:marLeft w:val="0"/>
      <w:marRight w:val="0"/>
      <w:marTop w:val="0"/>
      <w:marBottom w:val="0"/>
      <w:divBdr>
        <w:top w:val="none" w:sz="0" w:space="0" w:color="auto"/>
        <w:left w:val="none" w:sz="0" w:space="0" w:color="auto"/>
        <w:bottom w:val="none" w:sz="0" w:space="0" w:color="auto"/>
        <w:right w:val="none" w:sz="0" w:space="0" w:color="auto"/>
      </w:divBdr>
    </w:div>
    <w:div w:id="151216997">
      <w:bodyDiv w:val="1"/>
      <w:marLeft w:val="0"/>
      <w:marRight w:val="0"/>
      <w:marTop w:val="0"/>
      <w:marBottom w:val="0"/>
      <w:divBdr>
        <w:top w:val="none" w:sz="0" w:space="0" w:color="auto"/>
        <w:left w:val="none" w:sz="0" w:space="0" w:color="auto"/>
        <w:bottom w:val="none" w:sz="0" w:space="0" w:color="auto"/>
        <w:right w:val="none" w:sz="0" w:space="0" w:color="auto"/>
      </w:divBdr>
      <w:divsChild>
        <w:div w:id="72704150">
          <w:marLeft w:val="0"/>
          <w:marRight w:val="0"/>
          <w:marTop w:val="0"/>
          <w:marBottom w:val="0"/>
          <w:divBdr>
            <w:top w:val="none" w:sz="0" w:space="0" w:color="auto"/>
            <w:left w:val="none" w:sz="0" w:space="0" w:color="auto"/>
            <w:bottom w:val="none" w:sz="0" w:space="0" w:color="auto"/>
            <w:right w:val="none" w:sz="0" w:space="0" w:color="auto"/>
          </w:divBdr>
          <w:divsChild>
            <w:div w:id="697269263">
              <w:marLeft w:val="0"/>
              <w:marRight w:val="0"/>
              <w:marTop w:val="0"/>
              <w:marBottom w:val="0"/>
              <w:divBdr>
                <w:top w:val="none" w:sz="0" w:space="0" w:color="auto"/>
                <w:left w:val="none" w:sz="0" w:space="0" w:color="auto"/>
                <w:bottom w:val="none" w:sz="0" w:space="0" w:color="auto"/>
                <w:right w:val="none" w:sz="0" w:space="0" w:color="auto"/>
              </w:divBdr>
              <w:divsChild>
                <w:div w:id="188687694">
                  <w:marLeft w:val="0"/>
                  <w:marRight w:val="0"/>
                  <w:marTop w:val="0"/>
                  <w:marBottom w:val="0"/>
                  <w:divBdr>
                    <w:top w:val="none" w:sz="0" w:space="0" w:color="auto"/>
                    <w:left w:val="none" w:sz="0" w:space="0" w:color="auto"/>
                    <w:bottom w:val="none" w:sz="0" w:space="0" w:color="auto"/>
                    <w:right w:val="none" w:sz="0" w:space="0" w:color="auto"/>
                  </w:divBdr>
                  <w:divsChild>
                    <w:div w:id="1566254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28372">
      <w:bodyDiv w:val="1"/>
      <w:marLeft w:val="0"/>
      <w:marRight w:val="0"/>
      <w:marTop w:val="0"/>
      <w:marBottom w:val="0"/>
      <w:divBdr>
        <w:top w:val="none" w:sz="0" w:space="0" w:color="auto"/>
        <w:left w:val="none" w:sz="0" w:space="0" w:color="auto"/>
        <w:bottom w:val="none" w:sz="0" w:space="0" w:color="auto"/>
        <w:right w:val="none" w:sz="0" w:space="0" w:color="auto"/>
      </w:divBdr>
    </w:div>
    <w:div w:id="198784997">
      <w:bodyDiv w:val="1"/>
      <w:marLeft w:val="0"/>
      <w:marRight w:val="0"/>
      <w:marTop w:val="0"/>
      <w:marBottom w:val="0"/>
      <w:divBdr>
        <w:top w:val="none" w:sz="0" w:space="0" w:color="auto"/>
        <w:left w:val="none" w:sz="0" w:space="0" w:color="auto"/>
        <w:bottom w:val="none" w:sz="0" w:space="0" w:color="auto"/>
        <w:right w:val="none" w:sz="0" w:space="0" w:color="auto"/>
      </w:divBdr>
    </w:div>
    <w:div w:id="205877661">
      <w:bodyDiv w:val="1"/>
      <w:marLeft w:val="0"/>
      <w:marRight w:val="0"/>
      <w:marTop w:val="0"/>
      <w:marBottom w:val="0"/>
      <w:divBdr>
        <w:top w:val="none" w:sz="0" w:space="0" w:color="auto"/>
        <w:left w:val="none" w:sz="0" w:space="0" w:color="auto"/>
        <w:bottom w:val="none" w:sz="0" w:space="0" w:color="auto"/>
        <w:right w:val="none" w:sz="0" w:space="0" w:color="auto"/>
      </w:divBdr>
    </w:div>
    <w:div w:id="225192637">
      <w:bodyDiv w:val="1"/>
      <w:marLeft w:val="0"/>
      <w:marRight w:val="0"/>
      <w:marTop w:val="0"/>
      <w:marBottom w:val="0"/>
      <w:divBdr>
        <w:top w:val="none" w:sz="0" w:space="0" w:color="auto"/>
        <w:left w:val="none" w:sz="0" w:space="0" w:color="auto"/>
        <w:bottom w:val="none" w:sz="0" w:space="0" w:color="auto"/>
        <w:right w:val="none" w:sz="0" w:space="0" w:color="auto"/>
      </w:divBdr>
    </w:div>
    <w:div w:id="242955586">
      <w:bodyDiv w:val="1"/>
      <w:marLeft w:val="0"/>
      <w:marRight w:val="0"/>
      <w:marTop w:val="0"/>
      <w:marBottom w:val="0"/>
      <w:divBdr>
        <w:top w:val="none" w:sz="0" w:space="0" w:color="auto"/>
        <w:left w:val="none" w:sz="0" w:space="0" w:color="auto"/>
        <w:bottom w:val="none" w:sz="0" w:space="0" w:color="auto"/>
        <w:right w:val="none" w:sz="0" w:space="0" w:color="auto"/>
      </w:divBdr>
    </w:div>
    <w:div w:id="244802077">
      <w:bodyDiv w:val="1"/>
      <w:marLeft w:val="0"/>
      <w:marRight w:val="0"/>
      <w:marTop w:val="0"/>
      <w:marBottom w:val="0"/>
      <w:divBdr>
        <w:top w:val="none" w:sz="0" w:space="0" w:color="auto"/>
        <w:left w:val="none" w:sz="0" w:space="0" w:color="auto"/>
        <w:bottom w:val="none" w:sz="0" w:space="0" w:color="auto"/>
        <w:right w:val="none" w:sz="0" w:space="0" w:color="auto"/>
      </w:divBdr>
    </w:div>
    <w:div w:id="269746292">
      <w:bodyDiv w:val="1"/>
      <w:marLeft w:val="0"/>
      <w:marRight w:val="0"/>
      <w:marTop w:val="0"/>
      <w:marBottom w:val="0"/>
      <w:divBdr>
        <w:top w:val="none" w:sz="0" w:space="0" w:color="auto"/>
        <w:left w:val="none" w:sz="0" w:space="0" w:color="auto"/>
        <w:bottom w:val="none" w:sz="0" w:space="0" w:color="auto"/>
        <w:right w:val="none" w:sz="0" w:space="0" w:color="auto"/>
      </w:divBdr>
    </w:div>
    <w:div w:id="277373684">
      <w:bodyDiv w:val="1"/>
      <w:marLeft w:val="0"/>
      <w:marRight w:val="0"/>
      <w:marTop w:val="0"/>
      <w:marBottom w:val="0"/>
      <w:divBdr>
        <w:top w:val="none" w:sz="0" w:space="0" w:color="auto"/>
        <w:left w:val="none" w:sz="0" w:space="0" w:color="auto"/>
        <w:bottom w:val="none" w:sz="0" w:space="0" w:color="auto"/>
        <w:right w:val="none" w:sz="0" w:space="0" w:color="auto"/>
      </w:divBdr>
    </w:div>
    <w:div w:id="289434642">
      <w:bodyDiv w:val="1"/>
      <w:marLeft w:val="0"/>
      <w:marRight w:val="0"/>
      <w:marTop w:val="0"/>
      <w:marBottom w:val="0"/>
      <w:divBdr>
        <w:top w:val="none" w:sz="0" w:space="0" w:color="auto"/>
        <w:left w:val="none" w:sz="0" w:space="0" w:color="auto"/>
        <w:bottom w:val="none" w:sz="0" w:space="0" w:color="auto"/>
        <w:right w:val="none" w:sz="0" w:space="0" w:color="auto"/>
      </w:divBdr>
    </w:div>
    <w:div w:id="291984974">
      <w:bodyDiv w:val="1"/>
      <w:marLeft w:val="0"/>
      <w:marRight w:val="0"/>
      <w:marTop w:val="0"/>
      <w:marBottom w:val="0"/>
      <w:divBdr>
        <w:top w:val="none" w:sz="0" w:space="0" w:color="auto"/>
        <w:left w:val="none" w:sz="0" w:space="0" w:color="auto"/>
        <w:bottom w:val="none" w:sz="0" w:space="0" w:color="auto"/>
        <w:right w:val="none" w:sz="0" w:space="0" w:color="auto"/>
      </w:divBdr>
    </w:div>
    <w:div w:id="305015297">
      <w:bodyDiv w:val="1"/>
      <w:marLeft w:val="0"/>
      <w:marRight w:val="0"/>
      <w:marTop w:val="0"/>
      <w:marBottom w:val="0"/>
      <w:divBdr>
        <w:top w:val="none" w:sz="0" w:space="0" w:color="auto"/>
        <w:left w:val="none" w:sz="0" w:space="0" w:color="auto"/>
        <w:bottom w:val="none" w:sz="0" w:space="0" w:color="auto"/>
        <w:right w:val="none" w:sz="0" w:space="0" w:color="auto"/>
      </w:divBdr>
    </w:div>
    <w:div w:id="345132489">
      <w:bodyDiv w:val="1"/>
      <w:marLeft w:val="0"/>
      <w:marRight w:val="0"/>
      <w:marTop w:val="0"/>
      <w:marBottom w:val="0"/>
      <w:divBdr>
        <w:top w:val="none" w:sz="0" w:space="0" w:color="auto"/>
        <w:left w:val="none" w:sz="0" w:space="0" w:color="auto"/>
        <w:bottom w:val="none" w:sz="0" w:space="0" w:color="auto"/>
        <w:right w:val="none" w:sz="0" w:space="0" w:color="auto"/>
      </w:divBdr>
    </w:div>
    <w:div w:id="352533696">
      <w:bodyDiv w:val="1"/>
      <w:marLeft w:val="0"/>
      <w:marRight w:val="0"/>
      <w:marTop w:val="0"/>
      <w:marBottom w:val="0"/>
      <w:divBdr>
        <w:top w:val="none" w:sz="0" w:space="0" w:color="auto"/>
        <w:left w:val="none" w:sz="0" w:space="0" w:color="auto"/>
        <w:bottom w:val="none" w:sz="0" w:space="0" w:color="auto"/>
        <w:right w:val="none" w:sz="0" w:space="0" w:color="auto"/>
      </w:divBdr>
    </w:div>
    <w:div w:id="357122726">
      <w:bodyDiv w:val="1"/>
      <w:marLeft w:val="0"/>
      <w:marRight w:val="0"/>
      <w:marTop w:val="0"/>
      <w:marBottom w:val="0"/>
      <w:divBdr>
        <w:top w:val="none" w:sz="0" w:space="0" w:color="auto"/>
        <w:left w:val="none" w:sz="0" w:space="0" w:color="auto"/>
        <w:bottom w:val="none" w:sz="0" w:space="0" w:color="auto"/>
        <w:right w:val="none" w:sz="0" w:space="0" w:color="auto"/>
      </w:divBdr>
    </w:div>
    <w:div w:id="374699835">
      <w:bodyDiv w:val="1"/>
      <w:marLeft w:val="0"/>
      <w:marRight w:val="0"/>
      <w:marTop w:val="0"/>
      <w:marBottom w:val="0"/>
      <w:divBdr>
        <w:top w:val="none" w:sz="0" w:space="0" w:color="auto"/>
        <w:left w:val="none" w:sz="0" w:space="0" w:color="auto"/>
        <w:bottom w:val="none" w:sz="0" w:space="0" w:color="auto"/>
        <w:right w:val="none" w:sz="0" w:space="0" w:color="auto"/>
      </w:divBdr>
    </w:div>
    <w:div w:id="431436314">
      <w:bodyDiv w:val="1"/>
      <w:marLeft w:val="0"/>
      <w:marRight w:val="0"/>
      <w:marTop w:val="0"/>
      <w:marBottom w:val="0"/>
      <w:divBdr>
        <w:top w:val="none" w:sz="0" w:space="0" w:color="auto"/>
        <w:left w:val="none" w:sz="0" w:space="0" w:color="auto"/>
        <w:bottom w:val="none" w:sz="0" w:space="0" w:color="auto"/>
        <w:right w:val="none" w:sz="0" w:space="0" w:color="auto"/>
      </w:divBdr>
    </w:div>
    <w:div w:id="438456986">
      <w:bodyDiv w:val="1"/>
      <w:marLeft w:val="0"/>
      <w:marRight w:val="0"/>
      <w:marTop w:val="0"/>
      <w:marBottom w:val="0"/>
      <w:divBdr>
        <w:top w:val="none" w:sz="0" w:space="0" w:color="auto"/>
        <w:left w:val="none" w:sz="0" w:space="0" w:color="auto"/>
        <w:bottom w:val="none" w:sz="0" w:space="0" w:color="auto"/>
        <w:right w:val="none" w:sz="0" w:space="0" w:color="auto"/>
      </w:divBdr>
    </w:div>
    <w:div w:id="467208023">
      <w:bodyDiv w:val="1"/>
      <w:marLeft w:val="0"/>
      <w:marRight w:val="0"/>
      <w:marTop w:val="0"/>
      <w:marBottom w:val="0"/>
      <w:divBdr>
        <w:top w:val="none" w:sz="0" w:space="0" w:color="auto"/>
        <w:left w:val="none" w:sz="0" w:space="0" w:color="auto"/>
        <w:bottom w:val="none" w:sz="0" w:space="0" w:color="auto"/>
        <w:right w:val="none" w:sz="0" w:space="0" w:color="auto"/>
      </w:divBdr>
    </w:div>
    <w:div w:id="475949531">
      <w:bodyDiv w:val="1"/>
      <w:marLeft w:val="0"/>
      <w:marRight w:val="0"/>
      <w:marTop w:val="0"/>
      <w:marBottom w:val="0"/>
      <w:divBdr>
        <w:top w:val="none" w:sz="0" w:space="0" w:color="auto"/>
        <w:left w:val="none" w:sz="0" w:space="0" w:color="auto"/>
        <w:bottom w:val="none" w:sz="0" w:space="0" w:color="auto"/>
        <w:right w:val="none" w:sz="0" w:space="0" w:color="auto"/>
      </w:divBdr>
    </w:div>
    <w:div w:id="486676542">
      <w:bodyDiv w:val="1"/>
      <w:marLeft w:val="0"/>
      <w:marRight w:val="0"/>
      <w:marTop w:val="0"/>
      <w:marBottom w:val="0"/>
      <w:divBdr>
        <w:top w:val="none" w:sz="0" w:space="0" w:color="auto"/>
        <w:left w:val="none" w:sz="0" w:space="0" w:color="auto"/>
        <w:bottom w:val="none" w:sz="0" w:space="0" w:color="auto"/>
        <w:right w:val="none" w:sz="0" w:space="0" w:color="auto"/>
      </w:divBdr>
    </w:div>
    <w:div w:id="497430129">
      <w:bodyDiv w:val="1"/>
      <w:marLeft w:val="0"/>
      <w:marRight w:val="0"/>
      <w:marTop w:val="0"/>
      <w:marBottom w:val="0"/>
      <w:divBdr>
        <w:top w:val="none" w:sz="0" w:space="0" w:color="auto"/>
        <w:left w:val="none" w:sz="0" w:space="0" w:color="auto"/>
        <w:bottom w:val="none" w:sz="0" w:space="0" w:color="auto"/>
        <w:right w:val="none" w:sz="0" w:space="0" w:color="auto"/>
      </w:divBdr>
    </w:div>
    <w:div w:id="513148267">
      <w:bodyDiv w:val="1"/>
      <w:marLeft w:val="0"/>
      <w:marRight w:val="0"/>
      <w:marTop w:val="0"/>
      <w:marBottom w:val="0"/>
      <w:divBdr>
        <w:top w:val="none" w:sz="0" w:space="0" w:color="auto"/>
        <w:left w:val="none" w:sz="0" w:space="0" w:color="auto"/>
        <w:bottom w:val="none" w:sz="0" w:space="0" w:color="auto"/>
        <w:right w:val="none" w:sz="0" w:space="0" w:color="auto"/>
      </w:divBdr>
      <w:divsChild>
        <w:div w:id="2014986932">
          <w:marLeft w:val="0"/>
          <w:marRight w:val="0"/>
          <w:marTop w:val="0"/>
          <w:marBottom w:val="0"/>
          <w:divBdr>
            <w:top w:val="none" w:sz="0" w:space="0" w:color="auto"/>
            <w:left w:val="none" w:sz="0" w:space="0" w:color="auto"/>
            <w:bottom w:val="none" w:sz="0" w:space="0" w:color="auto"/>
            <w:right w:val="none" w:sz="0" w:space="0" w:color="auto"/>
          </w:divBdr>
          <w:divsChild>
            <w:div w:id="1413552877">
              <w:marLeft w:val="0"/>
              <w:marRight w:val="0"/>
              <w:marTop w:val="0"/>
              <w:marBottom w:val="0"/>
              <w:divBdr>
                <w:top w:val="none" w:sz="0" w:space="0" w:color="auto"/>
                <w:left w:val="none" w:sz="0" w:space="0" w:color="auto"/>
                <w:bottom w:val="none" w:sz="0" w:space="0" w:color="auto"/>
                <w:right w:val="none" w:sz="0" w:space="0" w:color="auto"/>
              </w:divBdr>
              <w:divsChild>
                <w:div w:id="683240534">
                  <w:marLeft w:val="0"/>
                  <w:marRight w:val="0"/>
                  <w:marTop w:val="0"/>
                  <w:marBottom w:val="0"/>
                  <w:divBdr>
                    <w:top w:val="none" w:sz="0" w:space="0" w:color="auto"/>
                    <w:left w:val="none" w:sz="0" w:space="0" w:color="auto"/>
                    <w:bottom w:val="none" w:sz="0" w:space="0" w:color="auto"/>
                    <w:right w:val="none" w:sz="0" w:space="0" w:color="auto"/>
                  </w:divBdr>
                  <w:divsChild>
                    <w:div w:id="573199130">
                      <w:marLeft w:val="0"/>
                      <w:marRight w:val="0"/>
                      <w:marTop w:val="0"/>
                      <w:marBottom w:val="0"/>
                      <w:divBdr>
                        <w:top w:val="none" w:sz="0" w:space="0" w:color="auto"/>
                        <w:left w:val="none" w:sz="0" w:space="0" w:color="auto"/>
                        <w:bottom w:val="none" w:sz="0" w:space="0" w:color="auto"/>
                        <w:right w:val="none" w:sz="0" w:space="0" w:color="auto"/>
                      </w:divBdr>
                      <w:divsChild>
                        <w:div w:id="1896701159">
                          <w:marLeft w:val="0"/>
                          <w:marRight w:val="0"/>
                          <w:marTop w:val="0"/>
                          <w:marBottom w:val="0"/>
                          <w:divBdr>
                            <w:top w:val="none" w:sz="0" w:space="0" w:color="auto"/>
                            <w:left w:val="none" w:sz="0" w:space="0" w:color="auto"/>
                            <w:bottom w:val="none" w:sz="0" w:space="0" w:color="auto"/>
                            <w:right w:val="none" w:sz="0" w:space="0" w:color="auto"/>
                          </w:divBdr>
                          <w:divsChild>
                            <w:div w:id="187322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4708862">
      <w:bodyDiv w:val="1"/>
      <w:marLeft w:val="0"/>
      <w:marRight w:val="0"/>
      <w:marTop w:val="0"/>
      <w:marBottom w:val="0"/>
      <w:divBdr>
        <w:top w:val="none" w:sz="0" w:space="0" w:color="auto"/>
        <w:left w:val="none" w:sz="0" w:space="0" w:color="auto"/>
        <w:bottom w:val="none" w:sz="0" w:space="0" w:color="auto"/>
        <w:right w:val="none" w:sz="0" w:space="0" w:color="auto"/>
      </w:divBdr>
    </w:div>
    <w:div w:id="554510069">
      <w:bodyDiv w:val="1"/>
      <w:marLeft w:val="0"/>
      <w:marRight w:val="0"/>
      <w:marTop w:val="0"/>
      <w:marBottom w:val="0"/>
      <w:divBdr>
        <w:top w:val="none" w:sz="0" w:space="0" w:color="auto"/>
        <w:left w:val="none" w:sz="0" w:space="0" w:color="auto"/>
        <w:bottom w:val="none" w:sz="0" w:space="0" w:color="auto"/>
        <w:right w:val="none" w:sz="0" w:space="0" w:color="auto"/>
      </w:divBdr>
    </w:div>
    <w:div w:id="567418824">
      <w:bodyDiv w:val="1"/>
      <w:marLeft w:val="0"/>
      <w:marRight w:val="0"/>
      <w:marTop w:val="0"/>
      <w:marBottom w:val="0"/>
      <w:divBdr>
        <w:top w:val="none" w:sz="0" w:space="0" w:color="auto"/>
        <w:left w:val="none" w:sz="0" w:space="0" w:color="auto"/>
        <w:bottom w:val="none" w:sz="0" w:space="0" w:color="auto"/>
        <w:right w:val="none" w:sz="0" w:space="0" w:color="auto"/>
      </w:divBdr>
    </w:div>
    <w:div w:id="663626100">
      <w:bodyDiv w:val="1"/>
      <w:marLeft w:val="0"/>
      <w:marRight w:val="0"/>
      <w:marTop w:val="0"/>
      <w:marBottom w:val="0"/>
      <w:divBdr>
        <w:top w:val="none" w:sz="0" w:space="0" w:color="auto"/>
        <w:left w:val="none" w:sz="0" w:space="0" w:color="auto"/>
        <w:bottom w:val="none" w:sz="0" w:space="0" w:color="auto"/>
        <w:right w:val="none" w:sz="0" w:space="0" w:color="auto"/>
      </w:divBdr>
    </w:div>
    <w:div w:id="674308854">
      <w:bodyDiv w:val="1"/>
      <w:marLeft w:val="0"/>
      <w:marRight w:val="0"/>
      <w:marTop w:val="0"/>
      <w:marBottom w:val="0"/>
      <w:divBdr>
        <w:top w:val="none" w:sz="0" w:space="0" w:color="auto"/>
        <w:left w:val="none" w:sz="0" w:space="0" w:color="auto"/>
        <w:bottom w:val="none" w:sz="0" w:space="0" w:color="auto"/>
        <w:right w:val="none" w:sz="0" w:space="0" w:color="auto"/>
      </w:divBdr>
    </w:div>
    <w:div w:id="729885018">
      <w:bodyDiv w:val="1"/>
      <w:marLeft w:val="0"/>
      <w:marRight w:val="0"/>
      <w:marTop w:val="0"/>
      <w:marBottom w:val="0"/>
      <w:divBdr>
        <w:top w:val="none" w:sz="0" w:space="0" w:color="auto"/>
        <w:left w:val="none" w:sz="0" w:space="0" w:color="auto"/>
        <w:bottom w:val="none" w:sz="0" w:space="0" w:color="auto"/>
        <w:right w:val="none" w:sz="0" w:space="0" w:color="auto"/>
      </w:divBdr>
    </w:div>
    <w:div w:id="755519181">
      <w:bodyDiv w:val="1"/>
      <w:marLeft w:val="0"/>
      <w:marRight w:val="0"/>
      <w:marTop w:val="0"/>
      <w:marBottom w:val="0"/>
      <w:divBdr>
        <w:top w:val="none" w:sz="0" w:space="0" w:color="auto"/>
        <w:left w:val="none" w:sz="0" w:space="0" w:color="auto"/>
        <w:bottom w:val="none" w:sz="0" w:space="0" w:color="auto"/>
        <w:right w:val="none" w:sz="0" w:space="0" w:color="auto"/>
      </w:divBdr>
    </w:div>
    <w:div w:id="791092203">
      <w:bodyDiv w:val="1"/>
      <w:marLeft w:val="0"/>
      <w:marRight w:val="0"/>
      <w:marTop w:val="0"/>
      <w:marBottom w:val="0"/>
      <w:divBdr>
        <w:top w:val="none" w:sz="0" w:space="0" w:color="auto"/>
        <w:left w:val="none" w:sz="0" w:space="0" w:color="auto"/>
        <w:bottom w:val="none" w:sz="0" w:space="0" w:color="auto"/>
        <w:right w:val="none" w:sz="0" w:space="0" w:color="auto"/>
      </w:divBdr>
    </w:div>
    <w:div w:id="800418350">
      <w:bodyDiv w:val="1"/>
      <w:marLeft w:val="0"/>
      <w:marRight w:val="0"/>
      <w:marTop w:val="0"/>
      <w:marBottom w:val="0"/>
      <w:divBdr>
        <w:top w:val="none" w:sz="0" w:space="0" w:color="auto"/>
        <w:left w:val="none" w:sz="0" w:space="0" w:color="auto"/>
        <w:bottom w:val="none" w:sz="0" w:space="0" w:color="auto"/>
        <w:right w:val="none" w:sz="0" w:space="0" w:color="auto"/>
      </w:divBdr>
    </w:div>
    <w:div w:id="813451351">
      <w:bodyDiv w:val="1"/>
      <w:marLeft w:val="0"/>
      <w:marRight w:val="0"/>
      <w:marTop w:val="0"/>
      <w:marBottom w:val="0"/>
      <w:divBdr>
        <w:top w:val="none" w:sz="0" w:space="0" w:color="auto"/>
        <w:left w:val="none" w:sz="0" w:space="0" w:color="auto"/>
        <w:bottom w:val="none" w:sz="0" w:space="0" w:color="auto"/>
        <w:right w:val="none" w:sz="0" w:space="0" w:color="auto"/>
      </w:divBdr>
    </w:div>
    <w:div w:id="845245910">
      <w:bodyDiv w:val="1"/>
      <w:marLeft w:val="0"/>
      <w:marRight w:val="0"/>
      <w:marTop w:val="0"/>
      <w:marBottom w:val="0"/>
      <w:divBdr>
        <w:top w:val="none" w:sz="0" w:space="0" w:color="auto"/>
        <w:left w:val="none" w:sz="0" w:space="0" w:color="auto"/>
        <w:bottom w:val="none" w:sz="0" w:space="0" w:color="auto"/>
        <w:right w:val="none" w:sz="0" w:space="0" w:color="auto"/>
      </w:divBdr>
    </w:div>
    <w:div w:id="869759872">
      <w:bodyDiv w:val="1"/>
      <w:marLeft w:val="0"/>
      <w:marRight w:val="0"/>
      <w:marTop w:val="0"/>
      <w:marBottom w:val="0"/>
      <w:divBdr>
        <w:top w:val="none" w:sz="0" w:space="0" w:color="auto"/>
        <w:left w:val="none" w:sz="0" w:space="0" w:color="auto"/>
        <w:bottom w:val="none" w:sz="0" w:space="0" w:color="auto"/>
        <w:right w:val="none" w:sz="0" w:space="0" w:color="auto"/>
      </w:divBdr>
    </w:div>
    <w:div w:id="895968822">
      <w:bodyDiv w:val="1"/>
      <w:marLeft w:val="0"/>
      <w:marRight w:val="0"/>
      <w:marTop w:val="0"/>
      <w:marBottom w:val="0"/>
      <w:divBdr>
        <w:top w:val="none" w:sz="0" w:space="0" w:color="auto"/>
        <w:left w:val="none" w:sz="0" w:space="0" w:color="auto"/>
        <w:bottom w:val="none" w:sz="0" w:space="0" w:color="auto"/>
        <w:right w:val="none" w:sz="0" w:space="0" w:color="auto"/>
      </w:divBdr>
    </w:div>
    <w:div w:id="913470120">
      <w:bodyDiv w:val="1"/>
      <w:marLeft w:val="0"/>
      <w:marRight w:val="0"/>
      <w:marTop w:val="0"/>
      <w:marBottom w:val="0"/>
      <w:divBdr>
        <w:top w:val="none" w:sz="0" w:space="0" w:color="auto"/>
        <w:left w:val="none" w:sz="0" w:space="0" w:color="auto"/>
        <w:bottom w:val="none" w:sz="0" w:space="0" w:color="auto"/>
        <w:right w:val="none" w:sz="0" w:space="0" w:color="auto"/>
      </w:divBdr>
    </w:div>
    <w:div w:id="917059972">
      <w:bodyDiv w:val="1"/>
      <w:marLeft w:val="0"/>
      <w:marRight w:val="0"/>
      <w:marTop w:val="0"/>
      <w:marBottom w:val="0"/>
      <w:divBdr>
        <w:top w:val="none" w:sz="0" w:space="0" w:color="auto"/>
        <w:left w:val="none" w:sz="0" w:space="0" w:color="auto"/>
        <w:bottom w:val="none" w:sz="0" w:space="0" w:color="auto"/>
        <w:right w:val="none" w:sz="0" w:space="0" w:color="auto"/>
      </w:divBdr>
      <w:divsChild>
        <w:div w:id="1820924554">
          <w:marLeft w:val="0"/>
          <w:marRight w:val="0"/>
          <w:marTop w:val="0"/>
          <w:marBottom w:val="0"/>
          <w:divBdr>
            <w:top w:val="none" w:sz="0" w:space="0" w:color="auto"/>
            <w:left w:val="none" w:sz="0" w:space="0" w:color="auto"/>
            <w:bottom w:val="none" w:sz="0" w:space="0" w:color="auto"/>
            <w:right w:val="none" w:sz="0" w:space="0" w:color="auto"/>
          </w:divBdr>
          <w:divsChild>
            <w:div w:id="711807301">
              <w:marLeft w:val="0"/>
              <w:marRight w:val="0"/>
              <w:marTop w:val="0"/>
              <w:marBottom w:val="0"/>
              <w:divBdr>
                <w:top w:val="none" w:sz="0" w:space="0" w:color="auto"/>
                <w:left w:val="none" w:sz="0" w:space="0" w:color="auto"/>
                <w:bottom w:val="none" w:sz="0" w:space="0" w:color="auto"/>
                <w:right w:val="none" w:sz="0" w:space="0" w:color="auto"/>
              </w:divBdr>
              <w:divsChild>
                <w:div w:id="1928610451">
                  <w:marLeft w:val="0"/>
                  <w:marRight w:val="0"/>
                  <w:marTop w:val="0"/>
                  <w:marBottom w:val="0"/>
                  <w:divBdr>
                    <w:top w:val="none" w:sz="0" w:space="0" w:color="auto"/>
                    <w:left w:val="none" w:sz="0" w:space="0" w:color="auto"/>
                    <w:bottom w:val="none" w:sz="0" w:space="0" w:color="auto"/>
                    <w:right w:val="none" w:sz="0" w:space="0" w:color="auto"/>
                  </w:divBdr>
                  <w:divsChild>
                    <w:div w:id="91589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0337351">
      <w:bodyDiv w:val="1"/>
      <w:marLeft w:val="0"/>
      <w:marRight w:val="0"/>
      <w:marTop w:val="0"/>
      <w:marBottom w:val="0"/>
      <w:divBdr>
        <w:top w:val="none" w:sz="0" w:space="0" w:color="auto"/>
        <w:left w:val="none" w:sz="0" w:space="0" w:color="auto"/>
        <w:bottom w:val="none" w:sz="0" w:space="0" w:color="auto"/>
        <w:right w:val="none" w:sz="0" w:space="0" w:color="auto"/>
      </w:divBdr>
    </w:div>
    <w:div w:id="922952746">
      <w:bodyDiv w:val="1"/>
      <w:marLeft w:val="0"/>
      <w:marRight w:val="0"/>
      <w:marTop w:val="0"/>
      <w:marBottom w:val="0"/>
      <w:divBdr>
        <w:top w:val="none" w:sz="0" w:space="0" w:color="auto"/>
        <w:left w:val="none" w:sz="0" w:space="0" w:color="auto"/>
        <w:bottom w:val="none" w:sz="0" w:space="0" w:color="auto"/>
        <w:right w:val="none" w:sz="0" w:space="0" w:color="auto"/>
      </w:divBdr>
    </w:div>
    <w:div w:id="1015304450">
      <w:bodyDiv w:val="1"/>
      <w:marLeft w:val="0"/>
      <w:marRight w:val="0"/>
      <w:marTop w:val="0"/>
      <w:marBottom w:val="0"/>
      <w:divBdr>
        <w:top w:val="none" w:sz="0" w:space="0" w:color="auto"/>
        <w:left w:val="none" w:sz="0" w:space="0" w:color="auto"/>
        <w:bottom w:val="none" w:sz="0" w:space="0" w:color="auto"/>
        <w:right w:val="none" w:sz="0" w:space="0" w:color="auto"/>
      </w:divBdr>
    </w:div>
    <w:div w:id="1017584599">
      <w:bodyDiv w:val="1"/>
      <w:marLeft w:val="0"/>
      <w:marRight w:val="0"/>
      <w:marTop w:val="0"/>
      <w:marBottom w:val="0"/>
      <w:divBdr>
        <w:top w:val="none" w:sz="0" w:space="0" w:color="auto"/>
        <w:left w:val="none" w:sz="0" w:space="0" w:color="auto"/>
        <w:bottom w:val="none" w:sz="0" w:space="0" w:color="auto"/>
        <w:right w:val="none" w:sz="0" w:space="0" w:color="auto"/>
      </w:divBdr>
    </w:div>
    <w:div w:id="1032731843">
      <w:bodyDiv w:val="1"/>
      <w:marLeft w:val="0"/>
      <w:marRight w:val="0"/>
      <w:marTop w:val="0"/>
      <w:marBottom w:val="0"/>
      <w:divBdr>
        <w:top w:val="none" w:sz="0" w:space="0" w:color="auto"/>
        <w:left w:val="none" w:sz="0" w:space="0" w:color="auto"/>
        <w:bottom w:val="none" w:sz="0" w:space="0" w:color="auto"/>
        <w:right w:val="none" w:sz="0" w:space="0" w:color="auto"/>
      </w:divBdr>
    </w:div>
    <w:div w:id="1038092959">
      <w:bodyDiv w:val="1"/>
      <w:marLeft w:val="0"/>
      <w:marRight w:val="0"/>
      <w:marTop w:val="0"/>
      <w:marBottom w:val="0"/>
      <w:divBdr>
        <w:top w:val="none" w:sz="0" w:space="0" w:color="auto"/>
        <w:left w:val="none" w:sz="0" w:space="0" w:color="auto"/>
        <w:bottom w:val="none" w:sz="0" w:space="0" w:color="auto"/>
        <w:right w:val="none" w:sz="0" w:space="0" w:color="auto"/>
      </w:divBdr>
    </w:div>
    <w:div w:id="1039014379">
      <w:bodyDiv w:val="1"/>
      <w:marLeft w:val="0"/>
      <w:marRight w:val="0"/>
      <w:marTop w:val="0"/>
      <w:marBottom w:val="0"/>
      <w:divBdr>
        <w:top w:val="none" w:sz="0" w:space="0" w:color="auto"/>
        <w:left w:val="none" w:sz="0" w:space="0" w:color="auto"/>
        <w:bottom w:val="none" w:sz="0" w:space="0" w:color="auto"/>
        <w:right w:val="none" w:sz="0" w:space="0" w:color="auto"/>
      </w:divBdr>
      <w:divsChild>
        <w:div w:id="2029717042">
          <w:marLeft w:val="0"/>
          <w:marRight w:val="0"/>
          <w:marTop w:val="0"/>
          <w:marBottom w:val="0"/>
          <w:divBdr>
            <w:top w:val="none" w:sz="0" w:space="0" w:color="auto"/>
            <w:left w:val="none" w:sz="0" w:space="0" w:color="auto"/>
            <w:bottom w:val="none" w:sz="0" w:space="0" w:color="auto"/>
            <w:right w:val="none" w:sz="0" w:space="0" w:color="auto"/>
          </w:divBdr>
          <w:divsChild>
            <w:div w:id="982738844">
              <w:marLeft w:val="0"/>
              <w:marRight w:val="0"/>
              <w:marTop w:val="0"/>
              <w:marBottom w:val="0"/>
              <w:divBdr>
                <w:top w:val="none" w:sz="0" w:space="0" w:color="auto"/>
                <w:left w:val="none" w:sz="0" w:space="0" w:color="auto"/>
                <w:bottom w:val="none" w:sz="0" w:space="0" w:color="auto"/>
                <w:right w:val="none" w:sz="0" w:space="0" w:color="auto"/>
              </w:divBdr>
              <w:divsChild>
                <w:div w:id="991104279">
                  <w:marLeft w:val="0"/>
                  <w:marRight w:val="0"/>
                  <w:marTop w:val="0"/>
                  <w:marBottom w:val="0"/>
                  <w:divBdr>
                    <w:top w:val="none" w:sz="0" w:space="0" w:color="auto"/>
                    <w:left w:val="none" w:sz="0" w:space="0" w:color="auto"/>
                    <w:bottom w:val="none" w:sz="0" w:space="0" w:color="auto"/>
                    <w:right w:val="none" w:sz="0" w:space="0" w:color="auto"/>
                  </w:divBdr>
                  <w:divsChild>
                    <w:div w:id="113567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8285627">
      <w:bodyDiv w:val="1"/>
      <w:marLeft w:val="0"/>
      <w:marRight w:val="0"/>
      <w:marTop w:val="0"/>
      <w:marBottom w:val="0"/>
      <w:divBdr>
        <w:top w:val="none" w:sz="0" w:space="0" w:color="auto"/>
        <w:left w:val="none" w:sz="0" w:space="0" w:color="auto"/>
        <w:bottom w:val="none" w:sz="0" w:space="0" w:color="auto"/>
        <w:right w:val="none" w:sz="0" w:space="0" w:color="auto"/>
      </w:divBdr>
    </w:div>
    <w:div w:id="1060443827">
      <w:bodyDiv w:val="1"/>
      <w:marLeft w:val="0"/>
      <w:marRight w:val="0"/>
      <w:marTop w:val="0"/>
      <w:marBottom w:val="0"/>
      <w:divBdr>
        <w:top w:val="none" w:sz="0" w:space="0" w:color="auto"/>
        <w:left w:val="none" w:sz="0" w:space="0" w:color="auto"/>
        <w:bottom w:val="none" w:sz="0" w:space="0" w:color="auto"/>
        <w:right w:val="none" w:sz="0" w:space="0" w:color="auto"/>
      </w:divBdr>
    </w:div>
    <w:div w:id="1182548985">
      <w:bodyDiv w:val="1"/>
      <w:marLeft w:val="0"/>
      <w:marRight w:val="0"/>
      <w:marTop w:val="0"/>
      <w:marBottom w:val="0"/>
      <w:divBdr>
        <w:top w:val="none" w:sz="0" w:space="0" w:color="auto"/>
        <w:left w:val="none" w:sz="0" w:space="0" w:color="auto"/>
        <w:bottom w:val="none" w:sz="0" w:space="0" w:color="auto"/>
        <w:right w:val="none" w:sz="0" w:space="0" w:color="auto"/>
      </w:divBdr>
    </w:div>
    <w:div w:id="1223366361">
      <w:bodyDiv w:val="1"/>
      <w:marLeft w:val="0"/>
      <w:marRight w:val="0"/>
      <w:marTop w:val="0"/>
      <w:marBottom w:val="0"/>
      <w:divBdr>
        <w:top w:val="none" w:sz="0" w:space="0" w:color="auto"/>
        <w:left w:val="none" w:sz="0" w:space="0" w:color="auto"/>
        <w:bottom w:val="none" w:sz="0" w:space="0" w:color="auto"/>
        <w:right w:val="none" w:sz="0" w:space="0" w:color="auto"/>
      </w:divBdr>
    </w:div>
    <w:div w:id="1232346354">
      <w:bodyDiv w:val="1"/>
      <w:marLeft w:val="0"/>
      <w:marRight w:val="0"/>
      <w:marTop w:val="0"/>
      <w:marBottom w:val="0"/>
      <w:divBdr>
        <w:top w:val="none" w:sz="0" w:space="0" w:color="auto"/>
        <w:left w:val="none" w:sz="0" w:space="0" w:color="auto"/>
        <w:bottom w:val="none" w:sz="0" w:space="0" w:color="auto"/>
        <w:right w:val="none" w:sz="0" w:space="0" w:color="auto"/>
      </w:divBdr>
    </w:div>
    <w:div w:id="1253931487">
      <w:bodyDiv w:val="1"/>
      <w:marLeft w:val="0"/>
      <w:marRight w:val="0"/>
      <w:marTop w:val="0"/>
      <w:marBottom w:val="0"/>
      <w:divBdr>
        <w:top w:val="none" w:sz="0" w:space="0" w:color="auto"/>
        <w:left w:val="none" w:sz="0" w:space="0" w:color="auto"/>
        <w:bottom w:val="none" w:sz="0" w:space="0" w:color="auto"/>
        <w:right w:val="none" w:sz="0" w:space="0" w:color="auto"/>
      </w:divBdr>
    </w:div>
    <w:div w:id="1257439360">
      <w:bodyDiv w:val="1"/>
      <w:marLeft w:val="0"/>
      <w:marRight w:val="0"/>
      <w:marTop w:val="0"/>
      <w:marBottom w:val="0"/>
      <w:divBdr>
        <w:top w:val="none" w:sz="0" w:space="0" w:color="auto"/>
        <w:left w:val="none" w:sz="0" w:space="0" w:color="auto"/>
        <w:bottom w:val="none" w:sz="0" w:space="0" w:color="auto"/>
        <w:right w:val="none" w:sz="0" w:space="0" w:color="auto"/>
      </w:divBdr>
    </w:div>
    <w:div w:id="1286278664">
      <w:bodyDiv w:val="1"/>
      <w:marLeft w:val="0"/>
      <w:marRight w:val="0"/>
      <w:marTop w:val="0"/>
      <w:marBottom w:val="0"/>
      <w:divBdr>
        <w:top w:val="none" w:sz="0" w:space="0" w:color="auto"/>
        <w:left w:val="none" w:sz="0" w:space="0" w:color="auto"/>
        <w:bottom w:val="none" w:sz="0" w:space="0" w:color="auto"/>
        <w:right w:val="none" w:sz="0" w:space="0" w:color="auto"/>
      </w:divBdr>
    </w:div>
    <w:div w:id="1288924664">
      <w:bodyDiv w:val="1"/>
      <w:marLeft w:val="0"/>
      <w:marRight w:val="0"/>
      <w:marTop w:val="0"/>
      <w:marBottom w:val="0"/>
      <w:divBdr>
        <w:top w:val="none" w:sz="0" w:space="0" w:color="auto"/>
        <w:left w:val="none" w:sz="0" w:space="0" w:color="auto"/>
        <w:bottom w:val="none" w:sz="0" w:space="0" w:color="auto"/>
        <w:right w:val="none" w:sz="0" w:space="0" w:color="auto"/>
      </w:divBdr>
    </w:div>
    <w:div w:id="1369142920">
      <w:bodyDiv w:val="1"/>
      <w:marLeft w:val="0"/>
      <w:marRight w:val="0"/>
      <w:marTop w:val="0"/>
      <w:marBottom w:val="0"/>
      <w:divBdr>
        <w:top w:val="none" w:sz="0" w:space="0" w:color="auto"/>
        <w:left w:val="none" w:sz="0" w:space="0" w:color="auto"/>
        <w:bottom w:val="none" w:sz="0" w:space="0" w:color="auto"/>
        <w:right w:val="none" w:sz="0" w:space="0" w:color="auto"/>
      </w:divBdr>
      <w:divsChild>
        <w:div w:id="336737990">
          <w:marLeft w:val="0"/>
          <w:marRight w:val="0"/>
          <w:marTop w:val="0"/>
          <w:marBottom w:val="0"/>
          <w:divBdr>
            <w:top w:val="none" w:sz="0" w:space="0" w:color="auto"/>
            <w:left w:val="none" w:sz="0" w:space="0" w:color="auto"/>
            <w:bottom w:val="none" w:sz="0" w:space="0" w:color="auto"/>
            <w:right w:val="none" w:sz="0" w:space="0" w:color="auto"/>
          </w:divBdr>
          <w:divsChild>
            <w:div w:id="2122147044">
              <w:marLeft w:val="0"/>
              <w:marRight w:val="0"/>
              <w:marTop w:val="0"/>
              <w:marBottom w:val="0"/>
              <w:divBdr>
                <w:top w:val="none" w:sz="0" w:space="0" w:color="auto"/>
                <w:left w:val="none" w:sz="0" w:space="0" w:color="auto"/>
                <w:bottom w:val="none" w:sz="0" w:space="0" w:color="auto"/>
                <w:right w:val="none" w:sz="0" w:space="0" w:color="auto"/>
              </w:divBdr>
              <w:divsChild>
                <w:div w:id="254288448">
                  <w:marLeft w:val="0"/>
                  <w:marRight w:val="0"/>
                  <w:marTop w:val="0"/>
                  <w:marBottom w:val="0"/>
                  <w:divBdr>
                    <w:top w:val="none" w:sz="0" w:space="0" w:color="auto"/>
                    <w:left w:val="none" w:sz="0" w:space="0" w:color="auto"/>
                    <w:bottom w:val="none" w:sz="0" w:space="0" w:color="auto"/>
                    <w:right w:val="none" w:sz="0" w:space="0" w:color="auto"/>
                  </w:divBdr>
                  <w:divsChild>
                    <w:div w:id="411974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2367004">
      <w:bodyDiv w:val="1"/>
      <w:marLeft w:val="0"/>
      <w:marRight w:val="0"/>
      <w:marTop w:val="0"/>
      <w:marBottom w:val="0"/>
      <w:divBdr>
        <w:top w:val="none" w:sz="0" w:space="0" w:color="auto"/>
        <w:left w:val="none" w:sz="0" w:space="0" w:color="auto"/>
        <w:bottom w:val="none" w:sz="0" w:space="0" w:color="auto"/>
        <w:right w:val="none" w:sz="0" w:space="0" w:color="auto"/>
      </w:divBdr>
    </w:div>
    <w:div w:id="1438059034">
      <w:bodyDiv w:val="1"/>
      <w:marLeft w:val="0"/>
      <w:marRight w:val="0"/>
      <w:marTop w:val="0"/>
      <w:marBottom w:val="0"/>
      <w:divBdr>
        <w:top w:val="none" w:sz="0" w:space="0" w:color="auto"/>
        <w:left w:val="none" w:sz="0" w:space="0" w:color="auto"/>
        <w:bottom w:val="none" w:sz="0" w:space="0" w:color="auto"/>
        <w:right w:val="none" w:sz="0" w:space="0" w:color="auto"/>
      </w:divBdr>
    </w:div>
    <w:div w:id="1440954852">
      <w:bodyDiv w:val="1"/>
      <w:marLeft w:val="0"/>
      <w:marRight w:val="0"/>
      <w:marTop w:val="0"/>
      <w:marBottom w:val="0"/>
      <w:divBdr>
        <w:top w:val="none" w:sz="0" w:space="0" w:color="auto"/>
        <w:left w:val="none" w:sz="0" w:space="0" w:color="auto"/>
        <w:bottom w:val="none" w:sz="0" w:space="0" w:color="auto"/>
        <w:right w:val="none" w:sz="0" w:space="0" w:color="auto"/>
      </w:divBdr>
    </w:div>
    <w:div w:id="1456483787">
      <w:bodyDiv w:val="1"/>
      <w:marLeft w:val="0"/>
      <w:marRight w:val="0"/>
      <w:marTop w:val="0"/>
      <w:marBottom w:val="0"/>
      <w:divBdr>
        <w:top w:val="none" w:sz="0" w:space="0" w:color="auto"/>
        <w:left w:val="none" w:sz="0" w:space="0" w:color="auto"/>
        <w:bottom w:val="none" w:sz="0" w:space="0" w:color="auto"/>
        <w:right w:val="none" w:sz="0" w:space="0" w:color="auto"/>
      </w:divBdr>
    </w:div>
    <w:div w:id="1467621012">
      <w:bodyDiv w:val="1"/>
      <w:marLeft w:val="0"/>
      <w:marRight w:val="0"/>
      <w:marTop w:val="0"/>
      <w:marBottom w:val="0"/>
      <w:divBdr>
        <w:top w:val="none" w:sz="0" w:space="0" w:color="auto"/>
        <w:left w:val="none" w:sz="0" w:space="0" w:color="auto"/>
        <w:bottom w:val="none" w:sz="0" w:space="0" w:color="auto"/>
        <w:right w:val="none" w:sz="0" w:space="0" w:color="auto"/>
      </w:divBdr>
    </w:div>
    <w:div w:id="1556507540">
      <w:bodyDiv w:val="1"/>
      <w:marLeft w:val="0"/>
      <w:marRight w:val="0"/>
      <w:marTop w:val="0"/>
      <w:marBottom w:val="0"/>
      <w:divBdr>
        <w:top w:val="none" w:sz="0" w:space="0" w:color="auto"/>
        <w:left w:val="none" w:sz="0" w:space="0" w:color="auto"/>
        <w:bottom w:val="none" w:sz="0" w:space="0" w:color="auto"/>
        <w:right w:val="none" w:sz="0" w:space="0" w:color="auto"/>
      </w:divBdr>
    </w:div>
    <w:div w:id="1587181347">
      <w:bodyDiv w:val="1"/>
      <w:marLeft w:val="0"/>
      <w:marRight w:val="0"/>
      <w:marTop w:val="0"/>
      <w:marBottom w:val="0"/>
      <w:divBdr>
        <w:top w:val="none" w:sz="0" w:space="0" w:color="auto"/>
        <w:left w:val="none" w:sz="0" w:space="0" w:color="auto"/>
        <w:bottom w:val="none" w:sz="0" w:space="0" w:color="auto"/>
        <w:right w:val="none" w:sz="0" w:space="0" w:color="auto"/>
      </w:divBdr>
    </w:div>
    <w:div w:id="1588079863">
      <w:bodyDiv w:val="1"/>
      <w:marLeft w:val="0"/>
      <w:marRight w:val="0"/>
      <w:marTop w:val="0"/>
      <w:marBottom w:val="0"/>
      <w:divBdr>
        <w:top w:val="none" w:sz="0" w:space="0" w:color="auto"/>
        <w:left w:val="none" w:sz="0" w:space="0" w:color="auto"/>
        <w:bottom w:val="none" w:sz="0" w:space="0" w:color="auto"/>
        <w:right w:val="none" w:sz="0" w:space="0" w:color="auto"/>
      </w:divBdr>
    </w:div>
    <w:div w:id="1607425072">
      <w:bodyDiv w:val="1"/>
      <w:marLeft w:val="0"/>
      <w:marRight w:val="0"/>
      <w:marTop w:val="0"/>
      <w:marBottom w:val="0"/>
      <w:divBdr>
        <w:top w:val="none" w:sz="0" w:space="0" w:color="auto"/>
        <w:left w:val="none" w:sz="0" w:space="0" w:color="auto"/>
        <w:bottom w:val="none" w:sz="0" w:space="0" w:color="auto"/>
        <w:right w:val="none" w:sz="0" w:space="0" w:color="auto"/>
      </w:divBdr>
    </w:div>
    <w:div w:id="1613393492">
      <w:bodyDiv w:val="1"/>
      <w:marLeft w:val="0"/>
      <w:marRight w:val="0"/>
      <w:marTop w:val="0"/>
      <w:marBottom w:val="0"/>
      <w:divBdr>
        <w:top w:val="none" w:sz="0" w:space="0" w:color="auto"/>
        <w:left w:val="none" w:sz="0" w:space="0" w:color="auto"/>
        <w:bottom w:val="none" w:sz="0" w:space="0" w:color="auto"/>
        <w:right w:val="none" w:sz="0" w:space="0" w:color="auto"/>
      </w:divBdr>
    </w:div>
    <w:div w:id="1617172631">
      <w:bodyDiv w:val="1"/>
      <w:marLeft w:val="0"/>
      <w:marRight w:val="0"/>
      <w:marTop w:val="0"/>
      <w:marBottom w:val="0"/>
      <w:divBdr>
        <w:top w:val="none" w:sz="0" w:space="0" w:color="auto"/>
        <w:left w:val="none" w:sz="0" w:space="0" w:color="auto"/>
        <w:bottom w:val="none" w:sz="0" w:space="0" w:color="auto"/>
        <w:right w:val="none" w:sz="0" w:space="0" w:color="auto"/>
      </w:divBdr>
    </w:div>
    <w:div w:id="1639021679">
      <w:bodyDiv w:val="1"/>
      <w:marLeft w:val="0"/>
      <w:marRight w:val="0"/>
      <w:marTop w:val="0"/>
      <w:marBottom w:val="0"/>
      <w:divBdr>
        <w:top w:val="none" w:sz="0" w:space="0" w:color="auto"/>
        <w:left w:val="none" w:sz="0" w:space="0" w:color="auto"/>
        <w:bottom w:val="none" w:sz="0" w:space="0" w:color="auto"/>
        <w:right w:val="none" w:sz="0" w:space="0" w:color="auto"/>
      </w:divBdr>
    </w:div>
    <w:div w:id="1644583519">
      <w:bodyDiv w:val="1"/>
      <w:marLeft w:val="0"/>
      <w:marRight w:val="0"/>
      <w:marTop w:val="0"/>
      <w:marBottom w:val="0"/>
      <w:divBdr>
        <w:top w:val="none" w:sz="0" w:space="0" w:color="auto"/>
        <w:left w:val="none" w:sz="0" w:space="0" w:color="auto"/>
        <w:bottom w:val="none" w:sz="0" w:space="0" w:color="auto"/>
        <w:right w:val="none" w:sz="0" w:space="0" w:color="auto"/>
      </w:divBdr>
    </w:div>
    <w:div w:id="1664117674">
      <w:bodyDiv w:val="1"/>
      <w:marLeft w:val="0"/>
      <w:marRight w:val="0"/>
      <w:marTop w:val="0"/>
      <w:marBottom w:val="0"/>
      <w:divBdr>
        <w:top w:val="none" w:sz="0" w:space="0" w:color="auto"/>
        <w:left w:val="none" w:sz="0" w:space="0" w:color="auto"/>
        <w:bottom w:val="none" w:sz="0" w:space="0" w:color="auto"/>
        <w:right w:val="none" w:sz="0" w:space="0" w:color="auto"/>
      </w:divBdr>
    </w:div>
    <w:div w:id="1666277332">
      <w:bodyDiv w:val="1"/>
      <w:marLeft w:val="0"/>
      <w:marRight w:val="0"/>
      <w:marTop w:val="0"/>
      <w:marBottom w:val="0"/>
      <w:divBdr>
        <w:top w:val="none" w:sz="0" w:space="0" w:color="auto"/>
        <w:left w:val="none" w:sz="0" w:space="0" w:color="auto"/>
        <w:bottom w:val="none" w:sz="0" w:space="0" w:color="auto"/>
        <w:right w:val="none" w:sz="0" w:space="0" w:color="auto"/>
      </w:divBdr>
    </w:div>
    <w:div w:id="1717852299">
      <w:bodyDiv w:val="1"/>
      <w:marLeft w:val="0"/>
      <w:marRight w:val="0"/>
      <w:marTop w:val="0"/>
      <w:marBottom w:val="0"/>
      <w:divBdr>
        <w:top w:val="none" w:sz="0" w:space="0" w:color="auto"/>
        <w:left w:val="none" w:sz="0" w:space="0" w:color="auto"/>
        <w:bottom w:val="none" w:sz="0" w:space="0" w:color="auto"/>
        <w:right w:val="none" w:sz="0" w:space="0" w:color="auto"/>
      </w:divBdr>
    </w:div>
    <w:div w:id="1747217898">
      <w:bodyDiv w:val="1"/>
      <w:marLeft w:val="0"/>
      <w:marRight w:val="0"/>
      <w:marTop w:val="0"/>
      <w:marBottom w:val="0"/>
      <w:divBdr>
        <w:top w:val="none" w:sz="0" w:space="0" w:color="auto"/>
        <w:left w:val="none" w:sz="0" w:space="0" w:color="auto"/>
        <w:bottom w:val="none" w:sz="0" w:space="0" w:color="auto"/>
        <w:right w:val="none" w:sz="0" w:space="0" w:color="auto"/>
      </w:divBdr>
    </w:div>
    <w:div w:id="1790978089">
      <w:bodyDiv w:val="1"/>
      <w:marLeft w:val="0"/>
      <w:marRight w:val="0"/>
      <w:marTop w:val="0"/>
      <w:marBottom w:val="0"/>
      <w:divBdr>
        <w:top w:val="none" w:sz="0" w:space="0" w:color="auto"/>
        <w:left w:val="none" w:sz="0" w:space="0" w:color="auto"/>
        <w:bottom w:val="none" w:sz="0" w:space="0" w:color="auto"/>
        <w:right w:val="none" w:sz="0" w:space="0" w:color="auto"/>
      </w:divBdr>
    </w:div>
    <w:div w:id="1816294131">
      <w:bodyDiv w:val="1"/>
      <w:marLeft w:val="0"/>
      <w:marRight w:val="0"/>
      <w:marTop w:val="0"/>
      <w:marBottom w:val="0"/>
      <w:divBdr>
        <w:top w:val="none" w:sz="0" w:space="0" w:color="auto"/>
        <w:left w:val="none" w:sz="0" w:space="0" w:color="auto"/>
        <w:bottom w:val="none" w:sz="0" w:space="0" w:color="auto"/>
        <w:right w:val="none" w:sz="0" w:space="0" w:color="auto"/>
      </w:divBdr>
    </w:div>
    <w:div w:id="1890801367">
      <w:bodyDiv w:val="1"/>
      <w:marLeft w:val="0"/>
      <w:marRight w:val="0"/>
      <w:marTop w:val="0"/>
      <w:marBottom w:val="0"/>
      <w:divBdr>
        <w:top w:val="none" w:sz="0" w:space="0" w:color="auto"/>
        <w:left w:val="none" w:sz="0" w:space="0" w:color="auto"/>
        <w:bottom w:val="none" w:sz="0" w:space="0" w:color="auto"/>
        <w:right w:val="none" w:sz="0" w:space="0" w:color="auto"/>
      </w:divBdr>
    </w:div>
    <w:div w:id="1900170209">
      <w:bodyDiv w:val="1"/>
      <w:marLeft w:val="0"/>
      <w:marRight w:val="0"/>
      <w:marTop w:val="0"/>
      <w:marBottom w:val="0"/>
      <w:divBdr>
        <w:top w:val="none" w:sz="0" w:space="0" w:color="auto"/>
        <w:left w:val="none" w:sz="0" w:space="0" w:color="auto"/>
        <w:bottom w:val="none" w:sz="0" w:space="0" w:color="auto"/>
        <w:right w:val="none" w:sz="0" w:space="0" w:color="auto"/>
      </w:divBdr>
    </w:div>
    <w:div w:id="1900898097">
      <w:bodyDiv w:val="1"/>
      <w:marLeft w:val="0"/>
      <w:marRight w:val="0"/>
      <w:marTop w:val="0"/>
      <w:marBottom w:val="0"/>
      <w:divBdr>
        <w:top w:val="none" w:sz="0" w:space="0" w:color="auto"/>
        <w:left w:val="none" w:sz="0" w:space="0" w:color="auto"/>
        <w:bottom w:val="none" w:sz="0" w:space="0" w:color="auto"/>
        <w:right w:val="none" w:sz="0" w:space="0" w:color="auto"/>
      </w:divBdr>
    </w:div>
    <w:div w:id="1920748551">
      <w:bodyDiv w:val="1"/>
      <w:marLeft w:val="0"/>
      <w:marRight w:val="0"/>
      <w:marTop w:val="0"/>
      <w:marBottom w:val="0"/>
      <w:divBdr>
        <w:top w:val="none" w:sz="0" w:space="0" w:color="auto"/>
        <w:left w:val="none" w:sz="0" w:space="0" w:color="auto"/>
        <w:bottom w:val="none" w:sz="0" w:space="0" w:color="auto"/>
        <w:right w:val="none" w:sz="0" w:space="0" w:color="auto"/>
      </w:divBdr>
    </w:div>
    <w:div w:id="1926375122">
      <w:bodyDiv w:val="1"/>
      <w:marLeft w:val="0"/>
      <w:marRight w:val="0"/>
      <w:marTop w:val="0"/>
      <w:marBottom w:val="0"/>
      <w:divBdr>
        <w:top w:val="none" w:sz="0" w:space="0" w:color="auto"/>
        <w:left w:val="none" w:sz="0" w:space="0" w:color="auto"/>
        <w:bottom w:val="none" w:sz="0" w:space="0" w:color="auto"/>
        <w:right w:val="none" w:sz="0" w:space="0" w:color="auto"/>
      </w:divBdr>
    </w:div>
    <w:div w:id="1966277722">
      <w:bodyDiv w:val="1"/>
      <w:marLeft w:val="0"/>
      <w:marRight w:val="0"/>
      <w:marTop w:val="0"/>
      <w:marBottom w:val="0"/>
      <w:divBdr>
        <w:top w:val="none" w:sz="0" w:space="0" w:color="auto"/>
        <w:left w:val="none" w:sz="0" w:space="0" w:color="auto"/>
        <w:bottom w:val="none" w:sz="0" w:space="0" w:color="auto"/>
        <w:right w:val="none" w:sz="0" w:space="0" w:color="auto"/>
      </w:divBdr>
    </w:div>
    <w:div w:id="1977760303">
      <w:bodyDiv w:val="1"/>
      <w:marLeft w:val="0"/>
      <w:marRight w:val="0"/>
      <w:marTop w:val="0"/>
      <w:marBottom w:val="0"/>
      <w:divBdr>
        <w:top w:val="none" w:sz="0" w:space="0" w:color="auto"/>
        <w:left w:val="none" w:sz="0" w:space="0" w:color="auto"/>
        <w:bottom w:val="none" w:sz="0" w:space="0" w:color="auto"/>
        <w:right w:val="none" w:sz="0" w:space="0" w:color="auto"/>
      </w:divBdr>
    </w:div>
    <w:div w:id="1977836140">
      <w:bodyDiv w:val="1"/>
      <w:marLeft w:val="0"/>
      <w:marRight w:val="0"/>
      <w:marTop w:val="0"/>
      <w:marBottom w:val="0"/>
      <w:divBdr>
        <w:top w:val="none" w:sz="0" w:space="0" w:color="auto"/>
        <w:left w:val="none" w:sz="0" w:space="0" w:color="auto"/>
        <w:bottom w:val="none" w:sz="0" w:space="0" w:color="auto"/>
        <w:right w:val="none" w:sz="0" w:space="0" w:color="auto"/>
      </w:divBdr>
    </w:div>
    <w:div w:id="1999843379">
      <w:bodyDiv w:val="1"/>
      <w:marLeft w:val="0"/>
      <w:marRight w:val="0"/>
      <w:marTop w:val="0"/>
      <w:marBottom w:val="0"/>
      <w:divBdr>
        <w:top w:val="none" w:sz="0" w:space="0" w:color="auto"/>
        <w:left w:val="none" w:sz="0" w:space="0" w:color="auto"/>
        <w:bottom w:val="none" w:sz="0" w:space="0" w:color="auto"/>
        <w:right w:val="none" w:sz="0" w:space="0" w:color="auto"/>
      </w:divBdr>
    </w:div>
    <w:div w:id="2006128787">
      <w:bodyDiv w:val="1"/>
      <w:marLeft w:val="0"/>
      <w:marRight w:val="0"/>
      <w:marTop w:val="0"/>
      <w:marBottom w:val="0"/>
      <w:divBdr>
        <w:top w:val="none" w:sz="0" w:space="0" w:color="auto"/>
        <w:left w:val="none" w:sz="0" w:space="0" w:color="auto"/>
        <w:bottom w:val="none" w:sz="0" w:space="0" w:color="auto"/>
        <w:right w:val="none" w:sz="0" w:space="0" w:color="auto"/>
      </w:divBdr>
    </w:div>
    <w:div w:id="2040860664">
      <w:bodyDiv w:val="1"/>
      <w:marLeft w:val="0"/>
      <w:marRight w:val="0"/>
      <w:marTop w:val="0"/>
      <w:marBottom w:val="0"/>
      <w:divBdr>
        <w:top w:val="none" w:sz="0" w:space="0" w:color="auto"/>
        <w:left w:val="none" w:sz="0" w:space="0" w:color="auto"/>
        <w:bottom w:val="none" w:sz="0" w:space="0" w:color="auto"/>
        <w:right w:val="none" w:sz="0" w:space="0" w:color="auto"/>
      </w:divBdr>
    </w:div>
    <w:div w:id="2096198862">
      <w:bodyDiv w:val="1"/>
      <w:marLeft w:val="0"/>
      <w:marRight w:val="0"/>
      <w:marTop w:val="0"/>
      <w:marBottom w:val="0"/>
      <w:divBdr>
        <w:top w:val="none" w:sz="0" w:space="0" w:color="auto"/>
        <w:left w:val="none" w:sz="0" w:space="0" w:color="auto"/>
        <w:bottom w:val="none" w:sz="0" w:space="0" w:color="auto"/>
        <w:right w:val="none" w:sz="0" w:space="0" w:color="auto"/>
      </w:divBdr>
    </w:div>
    <w:div w:id="2100104677">
      <w:bodyDiv w:val="1"/>
      <w:marLeft w:val="0"/>
      <w:marRight w:val="0"/>
      <w:marTop w:val="0"/>
      <w:marBottom w:val="0"/>
      <w:divBdr>
        <w:top w:val="none" w:sz="0" w:space="0" w:color="auto"/>
        <w:left w:val="none" w:sz="0" w:space="0" w:color="auto"/>
        <w:bottom w:val="none" w:sz="0" w:space="0" w:color="auto"/>
        <w:right w:val="none" w:sz="0" w:space="0" w:color="auto"/>
      </w:divBdr>
    </w:div>
    <w:div w:id="2120831607">
      <w:bodyDiv w:val="1"/>
      <w:marLeft w:val="0"/>
      <w:marRight w:val="0"/>
      <w:marTop w:val="0"/>
      <w:marBottom w:val="0"/>
      <w:divBdr>
        <w:top w:val="none" w:sz="0" w:space="0" w:color="auto"/>
        <w:left w:val="none" w:sz="0" w:space="0" w:color="auto"/>
        <w:bottom w:val="none" w:sz="0" w:space="0" w:color="auto"/>
        <w:right w:val="none" w:sz="0" w:space="0" w:color="auto"/>
      </w:divBdr>
    </w:div>
    <w:div w:id="213898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582</TotalTime>
  <Pages>41</Pages>
  <Words>12757</Words>
  <Characters>70165</Characters>
  <Application>Microsoft Office Word</Application>
  <DocSecurity>0</DocSecurity>
  <Lines>584</Lines>
  <Paragraphs>165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pEkE!!</dc:creator>
  <cp:lastModifiedBy>*</cp:lastModifiedBy>
  <cp:revision>8</cp:revision>
  <dcterms:created xsi:type="dcterms:W3CDTF">2010-06-30T16:07:00Z</dcterms:created>
  <dcterms:modified xsi:type="dcterms:W3CDTF">2011-09-02T08:43:00Z</dcterms:modified>
</cp:coreProperties>
</file>