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D65" w:rsidRPr="00960DEF" w:rsidRDefault="0076493E" w:rsidP="0076493E">
      <w:pPr>
        <w:pStyle w:val="Ttulo"/>
        <w:jc w:val="center"/>
        <w:rPr>
          <w:rFonts w:ascii="Algerian" w:hAnsi="Algerian"/>
          <w:color w:val="auto"/>
        </w:rPr>
      </w:pPr>
      <w:r w:rsidRPr="00960DEF">
        <w:rPr>
          <w:rFonts w:ascii="Algerian" w:hAnsi="Algerian"/>
          <w:color w:val="auto"/>
        </w:rPr>
        <w:t>Historia de la música española</w:t>
      </w:r>
    </w:p>
    <w:p w:rsidR="0076493E" w:rsidRPr="00960DEF" w:rsidRDefault="0076493E" w:rsidP="0076493E"/>
    <w:p w:rsidR="0076493E" w:rsidRPr="00960DEF" w:rsidRDefault="0076493E" w:rsidP="0076493E">
      <w:pPr>
        <w:jc w:val="right"/>
      </w:pPr>
      <w:r w:rsidRPr="00960DEF">
        <w:tab/>
        <w:t>1er cuatrimestre</w:t>
      </w:r>
    </w:p>
    <w:p w:rsidR="0076493E" w:rsidRPr="00960DEF" w:rsidRDefault="0076493E" w:rsidP="0076493E">
      <w:pPr>
        <w:pStyle w:val="Prrafodelista"/>
        <w:numPr>
          <w:ilvl w:val="0"/>
          <w:numId w:val="2"/>
        </w:numPr>
        <w:jc w:val="right"/>
      </w:pPr>
      <w:r w:rsidRPr="00960DEF">
        <w:t>X-    07</w:t>
      </w:r>
    </w:p>
    <w:p w:rsidR="0076493E" w:rsidRPr="00960DEF" w:rsidRDefault="0076493E" w:rsidP="0076493E">
      <w:pPr>
        <w:pStyle w:val="Prrafodelista"/>
        <w:jc w:val="both"/>
        <w:rPr>
          <w:rFonts w:ascii="Times New Roman" w:hAnsi="Times New Roman" w:cs="Times New Roman"/>
          <w:sz w:val="24"/>
          <w:szCs w:val="24"/>
          <w:u w:val="single"/>
        </w:rPr>
      </w:pPr>
    </w:p>
    <w:p w:rsidR="0076493E" w:rsidRPr="00960DEF" w:rsidRDefault="0076493E" w:rsidP="0076493E">
      <w:pPr>
        <w:pStyle w:val="Prrafodelista"/>
        <w:jc w:val="both"/>
        <w:rPr>
          <w:rFonts w:ascii="Times New Roman" w:hAnsi="Times New Roman" w:cs="Times New Roman"/>
          <w:sz w:val="24"/>
          <w:szCs w:val="24"/>
          <w:u w:val="single"/>
        </w:rPr>
      </w:pPr>
    </w:p>
    <w:p w:rsidR="0076493E" w:rsidRPr="00960DEF" w:rsidRDefault="0076493E" w:rsidP="0076493E">
      <w:pPr>
        <w:pStyle w:val="Prrafodelista"/>
        <w:jc w:val="both"/>
        <w:rPr>
          <w:rFonts w:ascii="Times New Roman" w:hAnsi="Times New Roman" w:cs="Times New Roman"/>
          <w:sz w:val="24"/>
          <w:szCs w:val="24"/>
          <w:u w:val="single"/>
        </w:rPr>
      </w:pPr>
    </w:p>
    <w:p w:rsidR="00F46D84" w:rsidRPr="00960DEF" w:rsidRDefault="00F46D84" w:rsidP="0076493E">
      <w:pPr>
        <w:pStyle w:val="Prrafodelista"/>
        <w:jc w:val="both"/>
        <w:rPr>
          <w:rFonts w:ascii="Times New Roman" w:hAnsi="Times New Roman" w:cs="Times New Roman"/>
          <w:sz w:val="24"/>
          <w:szCs w:val="24"/>
          <w:u w:val="single"/>
        </w:rPr>
      </w:pPr>
    </w:p>
    <w:p w:rsidR="00F46D84" w:rsidRPr="00960DEF" w:rsidRDefault="00F46D84" w:rsidP="0076493E">
      <w:pPr>
        <w:pStyle w:val="Prrafodelista"/>
        <w:jc w:val="both"/>
        <w:rPr>
          <w:rFonts w:ascii="Times New Roman" w:hAnsi="Times New Roman" w:cs="Times New Roman"/>
          <w:sz w:val="24"/>
          <w:szCs w:val="24"/>
          <w:u w:val="single"/>
        </w:rPr>
      </w:pPr>
    </w:p>
    <w:p w:rsidR="00F46D84" w:rsidRPr="00960DEF" w:rsidRDefault="00F46D84" w:rsidP="0076493E">
      <w:pPr>
        <w:pStyle w:val="Prrafodelista"/>
        <w:jc w:val="both"/>
        <w:rPr>
          <w:rFonts w:ascii="Times New Roman" w:hAnsi="Times New Roman" w:cs="Times New Roman"/>
          <w:sz w:val="24"/>
          <w:szCs w:val="24"/>
          <w:u w:val="single"/>
        </w:rPr>
      </w:pPr>
    </w:p>
    <w:p w:rsidR="0076493E" w:rsidRPr="00960DEF" w:rsidRDefault="0076493E" w:rsidP="0076493E">
      <w:pPr>
        <w:pStyle w:val="Prrafodelista"/>
        <w:jc w:val="both"/>
        <w:rPr>
          <w:rFonts w:ascii="Times New Roman" w:hAnsi="Times New Roman" w:cs="Times New Roman"/>
          <w:sz w:val="24"/>
          <w:szCs w:val="24"/>
          <w:u w:val="single"/>
        </w:rPr>
      </w:pPr>
      <w:r w:rsidRPr="00960DEF">
        <w:rPr>
          <w:rFonts w:ascii="Times New Roman" w:hAnsi="Times New Roman" w:cs="Times New Roman"/>
          <w:sz w:val="24"/>
          <w:szCs w:val="24"/>
          <w:u w:val="single"/>
        </w:rPr>
        <w:t>Bibliografía</w:t>
      </w:r>
    </w:p>
    <w:p w:rsidR="0076493E" w:rsidRPr="00960DEF" w:rsidRDefault="0076493E" w:rsidP="0076493E">
      <w:pPr>
        <w:pStyle w:val="Prrafodelista"/>
        <w:ind w:left="1080"/>
        <w:jc w:val="both"/>
        <w:rPr>
          <w:rFonts w:ascii="Times New Roman" w:hAnsi="Times New Roman" w:cs="Times New Roman"/>
          <w:sz w:val="24"/>
          <w:szCs w:val="24"/>
        </w:rPr>
      </w:pPr>
    </w:p>
    <w:p w:rsidR="0076493E" w:rsidRPr="00960DEF" w:rsidRDefault="0076493E" w:rsidP="0076493E">
      <w:pPr>
        <w:pStyle w:val="Prrafodelista"/>
        <w:ind w:left="0" w:firstLine="709"/>
        <w:jc w:val="both"/>
        <w:rPr>
          <w:rFonts w:ascii="Times New Roman" w:hAnsi="Times New Roman" w:cs="Times New Roman"/>
          <w:sz w:val="24"/>
          <w:szCs w:val="24"/>
        </w:rPr>
      </w:pPr>
    </w:p>
    <w:p w:rsidR="00F46D84" w:rsidRPr="00960DEF" w:rsidRDefault="00F46D84" w:rsidP="0076493E">
      <w:pPr>
        <w:pStyle w:val="Prrafodelista"/>
        <w:ind w:left="0" w:firstLine="709"/>
        <w:jc w:val="both"/>
        <w:rPr>
          <w:rFonts w:ascii="Times New Roman" w:hAnsi="Times New Roman" w:cs="Times New Roman"/>
          <w:i/>
          <w:sz w:val="24"/>
          <w:szCs w:val="24"/>
        </w:rPr>
      </w:pPr>
    </w:p>
    <w:p w:rsidR="00F46D84" w:rsidRPr="00960DEF" w:rsidRDefault="00F46D84" w:rsidP="0076493E">
      <w:pPr>
        <w:pStyle w:val="Prrafodelista"/>
        <w:ind w:left="0" w:firstLine="709"/>
        <w:jc w:val="both"/>
        <w:rPr>
          <w:rFonts w:ascii="Times New Roman" w:hAnsi="Times New Roman" w:cs="Times New Roman"/>
          <w:i/>
          <w:sz w:val="24"/>
          <w:szCs w:val="24"/>
        </w:rPr>
      </w:pPr>
    </w:p>
    <w:p w:rsidR="0076493E" w:rsidRPr="00960DEF" w:rsidRDefault="0076493E"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i/>
          <w:sz w:val="24"/>
          <w:szCs w:val="24"/>
        </w:rPr>
        <w:t>La importancia de la música española radica en su interés artístico y no por ser españoles</w:t>
      </w:r>
    </w:p>
    <w:p w:rsidR="0076493E" w:rsidRPr="00960DEF" w:rsidRDefault="0076493E" w:rsidP="0076493E">
      <w:pPr>
        <w:pStyle w:val="Prrafodelista"/>
        <w:ind w:left="0" w:firstLine="709"/>
        <w:jc w:val="both"/>
        <w:rPr>
          <w:rFonts w:ascii="Times New Roman" w:hAnsi="Times New Roman" w:cs="Times New Roman"/>
          <w:sz w:val="24"/>
          <w:szCs w:val="24"/>
        </w:rPr>
      </w:pPr>
    </w:p>
    <w:p w:rsidR="0076493E" w:rsidRPr="00960DEF" w:rsidRDefault="0076493E" w:rsidP="0076493E">
      <w:pPr>
        <w:pStyle w:val="Prrafodelista"/>
        <w:ind w:left="0" w:firstLine="709"/>
        <w:jc w:val="both"/>
        <w:rPr>
          <w:rFonts w:ascii="Times New Roman" w:hAnsi="Times New Roman" w:cs="Times New Roman"/>
          <w:sz w:val="24"/>
          <w:szCs w:val="24"/>
        </w:rPr>
      </w:pPr>
    </w:p>
    <w:p w:rsidR="00F46D84" w:rsidRPr="00960DEF" w:rsidRDefault="00F46D84" w:rsidP="0076493E">
      <w:pPr>
        <w:pStyle w:val="Prrafodelista"/>
        <w:ind w:left="0" w:firstLine="709"/>
        <w:jc w:val="both"/>
        <w:rPr>
          <w:rFonts w:ascii="Times New Roman" w:hAnsi="Times New Roman" w:cs="Times New Roman"/>
          <w:sz w:val="24"/>
          <w:szCs w:val="24"/>
          <w:u w:val="single"/>
        </w:rPr>
      </w:pPr>
    </w:p>
    <w:p w:rsidR="00F46D84" w:rsidRPr="00960DEF" w:rsidRDefault="00F46D84" w:rsidP="0076493E">
      <w:pPr>
        <w:pStyle w:val="Prrafodelista"/>
        <w:ind w:left="0" w:firstLine="709"/>
        <w:jc w:val="both"/>
        <w:rPr>
          <w:rFonts w:ascii="Times New Roman" w:hAnsi="Times New Roman" w:cs="Times New Roman"/>
          <w:sz w:val="24"/>
          <w:szCs w:val="24"/>
          <w:u w:val="single"/>
        </w:rPr>
      </w:pPr>
    </w:p>
    <w:p w:rsidR="00F46D84" w:rsidRPr="00960DEF" w:rsidRDefault="00F46D84" w:rsidP="0076493E">
      <w:pPr>
        <w:pStyle w:val="Prrafodelista"/>
        <w:ind w:left="0" w:firstLine="709"/>
        <w:jc w:val="both"/>
        <w:rPr>
          <w:rFonts w:ascii="Times New Roman" w:hAnsi="Times New Roman" w:cs="Times New Roman"/>
          <w:sz w:val="24"/>
          <w:szCs w:val="24"/>
          <w:u w:val="single"/>
        </w:rPr>
      </w:pPr>
    </w:p>
    <w:p w:rsidR="00F46D84" w:rsidRPr="00960DEF" w:rsidRDefault="00F46D84" w:rsidP="0076493E">
      <w:pPr>
        <w:pStyle w:val="Prrafodelista"/>
        <w:ind w:left="0" w:firstLine="709"/>
        <w:jc w:val="both"/>
        <w:rPr>
          <w:rFonts w:ascii="Times New Roman" w:hAnsi="Times New Roman" w:cs="Times New Roman"/>
          <w:sz w:val="24"/>
          <w:szCs w:val="24"/>
          <w:u w:val="single"/>
        </w:rPr>
      </w:pPr>
    </w:p>
    <w:p w:rsidR="0076493E" w:rsidRPr="00960DEF" w:rsidRDefault="0076493E"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u w:val="single"/>
        </w:rPr>
        <w:t>Introducción</w:t>
      </w:r>
    </w:p>
    <w:p w:rsidR="0076493E" w:rsidRPr="00960DEF" w:rsidRDefault="0076493E" w:rsidP="0076493E">
      <w:pPr>
        <w:pStyle w:val="Prrafodelista"/>
        <w:ind w:left="0" w:firstLine="709"/>
        <w:jc w:val="both"/>
        <w:rPr>
          <w:rFonts w:ascii="Times New Roman" w:hAnsi="Times New Roman" w:cs="Times New Roman"/>
          <w:sz w:val="24"/>
          <w:szCs w:val="24"/>
        </w:rPr>
      </w:pPr>
    </w:p>
    <w:p w:rsidR="0076493E" w:rsidRPr="00960DEF" w:rsidRDefault="0076493E"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Canto mozárabe o canto antiguo.</w:t>
      </w:r>
    </w:p>
    <w:p w:rsidR="0076493E" w:rsidRPr="00960DEF" w:rsidRDefault="0076493E" w:rsidP="0076493E">
      <w:pPr>
        <w:pStyle w:val="Prrafodelista"/>
        <w:ind w:left="0" w:firstLine="709"/>
        <w:jc w:val="both"/>
        <w:rPr>
          <w:rFonts w:ascii="Times New Roman" w:hAnsi="Times New Roman" w:cs="Times New Roman"/>
          <w:sz w:val="24"/>
          <w:szCs w:val="24"/>
        </w:rPr>
      </w:pPr>
    </w:p>
    <w:p w:rsidR="0076493E" w:rsidRPr="00960DEF" w:rsidRDefault="004322A5"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El canto mozárabe data de la edad media (</w:t>
      </w:r>
      <w:proofErr w:type="spellStart"/>
      <w:r w:rsidRPr="00960DEF">
        <w:rPr>
          <w:rFonts w:ascii="Times New Roman" w:hAnsi="Times New Roman" w:cs="Times New Roman"/>
          <w:sz w:val="24"/>
          <w:szCs w:val="24"/>
        </w:rPr>
        <w:t>apartir</w:t>
      </w:r>
      <w:proofErr w:type="spellEnd"/>
      <w:r w:rsidRPr="00960DEF">
        <w:rPr>
          <w:rFonts w:ascii="Times New Roman" w:hAnsi="Times New Roman" w:cs="Times New Roman"/>
          <w:sz w:val="24"/>
          <w:szCs w:val="24"/>
        </w:rPr>
        <w:t xml:space="preserve"> del año 476) cuando cae el imperio romano. España hasta entonces fue romana durante 600 años. Mas adelante en el 711 los musulmanes invadieron la península </w:t>
      </w:r>
      <w:proofErr w:type="spellStart"/>
      <w:r w:rsidRPr="00960DEF">
        <w:rPr>
          <w:rFonts w:ascii="Times New Roman" w:hAnsi="Times New Roman" w:cs="Times New Roman"/>
          <w:sz w:val="24"/>
          <w:szCs w:val="24"/>
        </w:rPr>
        <w:t>Iberica</w:t>
      </w:r>
      <w:proofErr w:type="spellEnd"/>
      <w:r w:rsidRPr="00960DEF">
        <w:rPr>
          <w:rFonts w:ascii="Times New Roman" w:hAnsi="Times New Roman" w:cs="Times New Roman"/>
          <w:sz w:val="24"/>
          <w:szCs w:val="24"/>
        </w:rPr>
        <w:t xml:space="preserve"> en la que estuvieron hasta 1492.</w:t>
      </w:r>
    </w:p>
    <w:p w:rsidR="004322A5" w:rsidRPr="00960DEF" w:rsidRDefault="004322A5" w:rsidP="0076493E">
      <w:pPr>
        <w:pStyle w:val="Prrafodelista"/>
        <w:ind w:left="0" w:firstLine="709"/>
        <w:jc w:val="both"/>
        <w:rPr>
          <w:rFonts w:ascii="Times New Roman" w:hAnsi="Times New Roman" w:cs="Times New Roman"/>
          <w:sz w:val="24"/>
          <w:szCs w:val="24"/>
        </w:rPr>
      </w:pPr>
    </w:p>
    <w:p w:rsidR="00B26A1F" w:rsidRPr="00960DEF" w:rsidRDefault="004322A5"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En el año 72 hubo una revolución por la muerte de Cristo por la cual el rey Tito destruyó el templo de Jerusalén. Entre estos judíos existió una secta conocida como la secta de los cristianos que se empezó a difundir gracias a que practicaban el proselitismo (búsqueda de seguidores)</w:t>
      </w:r>
      <w:r w:rsidR="00B26A1F" w:rsidRPr="00960DEF">
        <w:rPr>
          <w:rFonts w:ascii="Times New Roman" w:hAnsi="Times New Roman" w:cs="Times New Roman"/>
          <w:sz w:val="24"/>
          <w:szCs w:val="24"/>
        </w:rPr>
        <w:t>. Sus ritos empezaron a realizarse aparte del resto de los judíos, teniendo influencias romanas por su situación geográfica cerca del Mediterráneo.</w:t>
      </w:r>
    </w:p>
    <w:p w:rsidR="00B26A1F" w:rsidRPr="00960DEF" w:rsidRDefault="00B26A1F" w:rsidP="0076493E">
      <w:pPr>
        <w:pStyle w:val="Prrafodelista"/>
        <w:ind w:left="0" w:firstLine="709"/>
        <w:jc w:val="both"/>
        <w:rPr>
          <w:rFonts w:ascii="Times New Roman" w:hAnsi="Times New Roman" w:cs="Times New Roman"/>
          <w:sz w:val="24"/>
          <w:szCs w:val="24"/>
        </w:rPr>
      </w:pPr>
    </w:p>
    <w:p w:rsidR="00DB5A88" w:rsidRPr="00960DEF" w:rsidRDefault="00B26A1F"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lastRenderedPageBreak/>
        <w:t>En el siglo VII en Europa existen reinos basados en pueblos bárbaros. Todos comparten que son cristianos por la gran difusión que adquirieron estos.</w:t>
      </w:r>
      <w:r w:rsidR="00DB5A88" w:rsidRPr="00960DEF">
        <w:rPr>
          <w:rFonts w:ascii="Times New Roman" w:hAnsi="Times New Roman" w:cs="Times New Roman"/>
          <w:sz w:val="24"/>
          <w:szCs w:val="24"/>
        </w:rPr>
        <w:t xml:space="preserve"> La liturgia de estos pueblos variaba entre ellos</w:t>
      </w:r>
      <w:r w:rsidR="00F46D84" w:rsidRPr="00960DEF">
        <w:rPr>
          <w:rFonts w:ascii="Times New Roman" w:hAnsi="Times New Roman" w:cs="Times New Roman"/>
          <w:sz w:val="24"/>
          <w:szCs w:val="24"/>
        </w:rPr>
        <w:t xml:space="preserve"> y se llamaron</w:t>
      </w:r>
      <w:r w:rsidR="00DB5A88" w:rsidRPr="00960DEF">
        <w:rPr>
          <w:rFonts w:ascii="Times New Roman" w:hAnsi="Times New Roman" w:cs="Times New Roman"/>
          <w:sz w:val="24"/>
          <w:szCs w:val="24"/>
        </w:rPr>
        <w:t xml:space="preserve"> de diferente manera:</w:t>
      </w:r>
    </w:p>
    <w:p w:rsidR="00DB5A88" w:rsidRPr="00960DEF" w:rsidRDefault="00DB5A88" w:rsidP="0076493E">
      <w:pPr>
        <w:pStyle w:val="Prrafodelista"/>
        <w:ind w:left="0" w:firstLine="709"/>
        <w:jc w:val="both"/>
        <w:rPr>
          <w:rFonts w:ascii="Times New Roman" w:hAnsi="Times New Roman" w:cs="Times New Roman"/>
          <w:sz w:val="24"/>
          <w:szCs w:val="24"/>
        </w:rPr>
      </w:pPr>
    </w:p>
    <w:p w:rsidR="00F46D84" w:rsidRPr="00960DEF" w:rsidRDefault="00F46D84"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Rito francés ----------</w:t>
      </w:r>
      <w:r w:rsidRPr="00960DEF">
        <w:rPr>
          <w:rFonts w:ascii="Times New Roman" w:hAnsi="Times New Roman" w:cs="Times New Roman"/>
          <w:sz w:val="24"/>
          <w:szCs w:val="24"/>
        </w:rPr>
        <w:tab/>
      </w:r>
      <w:r w:rsidRPr="00960DEF">
        <w:rPr>
          <w:rFonts w:ascii="Times New Roman" w:hAnsi="Times New Roman" w:cs="Times New Roman"/>
          <w:sz w:val="24"/>
          <w:szCs w:val="24"/>
        </w:rPr>
        <w:tab/>
        <w:t>galicano</w:t>
      </w:r>
    </w:p>
    <w:p w:rsidR="00F46D84" w:rsidRPr="00960DEF" w:rsidRDefault="00F46D84"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Rito inglés ------------</w:t>
      </w:r>
      <w:r w:rsidRPr="00960DEF">
        <w:rPr>
          <w:rFonts w:ascii="Times New Roman" w:hAnsi="Times New Roman" w:cs="Times New Roman"/>
          <w:sz w:val="24"/>
          <w:szCs w:val="24"/>
        </w:rPr>
        <w:tab/>
      </w:r>
      <w:r w:rsidRPr="00960DEF">
        <w:rPr>
          <w:rFonts w:ascii="Times New Roman" w:hAnsi="Times New Roman" w:cs="Times New Roman"/>
          <w:sz w:val="24"/>
          <w:szCs w:val="24"/>
        </w:rPr>
        <w:tab/>
      </w:r>
      <w:proofErr w:type="spellStart"/>
      <w:r w:rsidRPr="00960DEF">
        <w:rPr>
          <w:rFonts w:ascii="Times New Roman" w:hAnsi="Times New Roman" w:cs="Times New Roman"/>
          <w:sz w:val="24"/>
          <w:szCs w:val="24"/>
        </w:rPr>
        <w:t>sarum</w:t>
      </w:r>
      <w:proofErr w:type="spellEnd"/>
    </w:p>
    <w:p w:rsidR="00F46D84" w:rsidRPr="00960DEF" w:rsidRDefault="00F46D84"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Rito italiano-----------</w:t>
      </w:r>
      <w:r w:rsidRPr="00960DEF">
        <w:rPr>
          <w:rFonts w:ascii="Times New Roman" w:hAnsi="Times New Roman" w:cs="Times New Roman"/>
          <w:sz w:val="24"/>
          <w:szCs w:val="24"/>
        </w:rPr>
        <w:tab/>
      </w:r>
      <w:r w:rsidRPr="00960DEF">
        <w:rPr>
          <w:rFonts w:ascii="Times New Roman" w:hAnsi="Times New Roman" w:cs="Times New Roman"/>
          <w:sz w:val="24"/>
          <w:szCs w:val="24"/>
        </w:rPr>
        <w:tab/>
        <w:t>milanés</w:t>
      </w:r>
    </w:p>
    <w:p w:rsidR="00F46D84" w:rsidRPr="00960DEF" w:rsidRDefault="00F46D84"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En la sede del Papa-</w:t>
      </w:r>
      <w:r w:rsidRPr="00960DEF">
        <w:rPr>
          <w:rFonts w:ascii="Times New Roman" w:hAnsi="Times New Roman" w:cs="Times New Roman"/>
          <w:sz w:val="24"/>
          <w:szCs w:val="24"/>
        </w:rPr>
        <w:tab/>
      </w:r>
      <w:r w:rsidRPr="00960DEF">
        <w:rPr>
          <w:rFonts w:ascii="Times New Roman" w:hAnsi="Times New Roman" w:cs="Times New Roman"/>
          <w:sz w:val="24"/>
          <w:szCs w:val="24"/>
        </w:rPr>
        <w:tab/>
        <w:t>romano</w:t>
      </w:r>
    </w:p>
    <w:p w:rsidR="00F46D84" w:rsidRPr="00960DEF" w:rsidRDefault="00F46D84" w:rsidP="00F46D84">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Al sur de Italia ------</w:t>
      </w:r>
      <w:r w:rsidRPr="00960DEF">
        <w:rPr>
          <w:rFonts w:ascii="Times New Roman" w:hAnsi="Times New Roman" w:cs="Times New Roman"/>
          <w:sz w:val="24"/>
          <w:szCs w:val="24"/>
        </w:rPr>
        <w:tab/>
      </w:r>
      <w:r w:rsidRPr="00960DEF">
        <w:rPr>
          <w:rFonts w:ascii="Times New Roman" w:hAnsi="Times New Roman" w:cs="Times New Roman"/>
          <w:sz w:val="24"/>
          <w:szCs w:val="24"/>
        </w:rPr>
        <w:tab/>
      </w:r>
      <w:proofErr w:type="spellStart"/>
      <w:r w:rsidRPr="00960DEF">
        <w:rPr>
          <w:rFonts w:ascii="Times New Roman" w:hAnsi="Times New Roman" w:cs="Times New Roman"/>
          <w:sz w:val="24"/>
          <w:szCs w:val="24"/>
        </w:rPr>
        <w:t>beneventano</w:t>
      </w:r>
      <w:proofErr w:type="spellEnd"/>
    </w:p>
    <w:p w:rsidR="00F46D84" w:rsidRPr="00960DEF" w:rsidRDefault="00F46D84" w:rsidP="00F46D84">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Rito español ---------</w:t>
      </w:r>
      <w:r w:rsidRPr="00960DEF">
        <w:rPr>
          <w:rFonts w:ascii="Times New Roman" w:hAnsi="Times New Roman" w:cs="Times New Roman"/>
          <w:sz w:val="24"/>
          <w:szCs w:val="24"/>
        </w:rPr>
        <w:tab/>
      </w:r>
      <w:r w:rsidRPr="00960DEF">
        <w:rPr>
          <w:rFonts w:ascii="Times New Roman" w:hAnsi="Times New Roman" w:cs="Times New Roman"/>
          <w:sz w:val="24"/>
          <w:szCs w:val="24"/>
        </w:rPr>
        <w:tab/>
        <w:t>hispano</w:t>
      </w:r>
    </w:p>
    <w:p w:rsidR="00F46D84" w:rsidRPr="00960DEF" w:rsidRDefault="00F46D84" w:rsidP="00F46D84">
      <w:pPr>
        <w:pStyle w:val="Prrafodelista"/>
        <w:ind w:left="0" w:firstLine="709"/>
        <w:jc w:val="both"/>
        <w:rPr>
          <w:rFonts w:ascii="Times New Roman" w:hAnsi="Times New Roman" w:cs="Times New Roman"/>
          <w:sz w:val="24"/>
          <w:szCs w:val="24"/>
        </w:rPr>
      </w:pPr>
    </w:p>
    <w:p w:rsidR="00F46D84" w:rsidRPr="00960DEF" w:rsidRDefault="00F46D84" w:rsidP="00F46D84">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Entre los siglos VIII y IX, surgió un cierto cambio </w:t>
      </w:r>
      <w:r w:rsidR="002E4E7E" w:rsidRPr="00960DEF">
        <w:rPr>
          <w:rFonts w:ascii="Times New Roman" w:hAnsi="Times New Roman" w:cs="Times New Roman"/>
          <w:sz w:val="24"/>
          <w:szCs w:val="24"/>
        </w:rPr>
        <w:t xml:space="preserve">promovido por el acuerdo de conveniencia de dos soberanos (uno de ellos fue </w:t>
      </w:r>
      <w:proofErr w:type="spellStart"/>
      <w:r w:rsidR="002E4E7E" w:rsidRPr="00960DEF">
        <w:rPr>
          <w:rFonts w:ascii="Times New Roman" w:hAnsi="Times New Roman" w:cs="Times New Roman"/>
          <w:sz w:val="24"/>
          <w:szCs w:val="24"/>
        </w:rPr>
        <w:t>Pipino</w:t>
      </w:r>
      <w:proofErr w:type="spellEnd"/>
      <w:r w:rsidR="002E4E7E" w:rsidRPr="00960DEF">
        <w:rPr>
          <w:rFonts w:ascii="Times New Roman" w:hAnsi="Times New Roman" w:cs="Times New Roman"/>
          <w:sz w:val="24"/>
          <w:szCs w:val="24"/>
        </w:rPr>
        <w:t xml:space="preserve"> y después su hijo Carlo Magno) que trataron de unificar el rito haciendo un repertorio nuevo con cantos y oraciones escritas en un libro. </w:t>
      </w:r>
    </w:p>
    <w:p w:rsidR="002E4E7E" w:rsidRPr="00960DEF" w:rsidRDefault="002E4E7E" w:rsidP="00F46D84">
      <w:pPr>
        <w:pStyle w:val="Prrafodelista"/>
        <w:ind w:left="0" w:firstLine="709"/>
        <w:jc w:val="both"/>
        <w:rPr>
          <w:rFonts w:ascii="Times New Roman" w:hAnsi="Times New Roman" w:cs="Times New Roman"/>
          <w:sz w:val="24"/>
          <w:szCs w:val="24"/>
        </w:rPr>
      </w:pPr>
    </w:p>
    <w:p w:rsidR="002E4E7E" w:rsidRPr="00960DEF" w:rsidRDefault="002E4E7E" w:rsidP="00F46D84">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El material para estos libros era costoso por el tipo de papel y tinta. Esta escritura en libros trajo consigo la escritura musical y todo se transmitía de monasterio en monasterio por la copia de libros.</w:t>
      </w:r>
    </w:p>
    <w:p w:rsidR="002E4E7E" w:rsidRPr="00960DEF" w:rsidRDefault="002E4E7E" w:rsidP="00F46D84">
      <w:pPr>
        <w:pStyle w:val="Prrafodelista"/>
        <w:ind w:left="0" w:firstLine="709"/>
        <w:jc w:val="both"/>
        <w:rPr>
          <w:rFonts w:ascii="Times New Roman" w:hAnsi="Times New Roman" w:cs="Times New Roman"/>
          <w:sz w:val="24"/>
          <w:szCs w:val="24"/>
        </w:rPr>
      </w:pPr>
    </w:p>
    <w:p w:rsidR="002E4E7E" w:rsidRPr="00960DEF" w:rsidRDefault="002E4E7E" w:rsidP="002E4E7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En la España que todavía era musulmana se permitió el cristianismo pero pagando un diezmo. Hubo revolución en otros países y en España más.</w:t>
      </w:r>
      <w:r w:rsidR="00C20554" w:rsidRPr="00960DEF">
        <w:rPr>
          <w:rFonts w:ascii="Times New Roman" w:hAnsi="Times New Roman" w:cs="Times New Roman"/>
          <w:sz w:val="24"/>
          <w:szCs w:val="24"/>
        </w:rPr>
        <w:t xml:space="preserve"> El canto mozárabe es el canto de la liturgia cristiana de la España visigoda.</w:t>
      </w:r>
      <w:r w:rsidRPr="00960DEF">
        <w:rPr>
          <w:rFonts w:ascii="Times New Roman" w:hAnsi="Times New Roman" w:cs="Times New Roman"/>
          <w:sz w:val="24"/>
          <w:szCs w:val="24"/>
        </w:rPr>
        <w:t xml:space="preserve"> Se llamó entonces mozárabe al cristiano de al- </w:t>
      </w:r>
      <w:proofErr w:type="spellStart"/>
      <w:r w:rsidRPr="00960DEF">
        <w:rPr>
          <w:rFonts w:ascii="Times New Roman" w:hAnsi="Times New Roman" w:cs="Times New Roman"/>
          <w:sz w:val="24"/>
          <w:szCs w:val="24"/>
        </w:rPr>
        <w:t>andalus</w:t>
      </w:r>
      <w:proofErr w:type="spellEnd"/>
      <w:r w:rsidRPr="00960DEF">
        <w:rPr>
          <w:rFonts w:ascii="Times New Roman" w:hAnsi="Times New Roman" w:cs="Times New Roman"/>
          <w:sz w:val="24"/>
          <w:szCs w:val="24"/>
        </w:rPr>
        <w:t xml:space="preserve"> ( cristiano en tierra musulmana ) que mantuvo como se cantaba antiguamente a diferencia de otros países, lo cual indica que </w:t>
      </w:r>
      <w:r w:rsidR="00C20554" w:rsidRPr="00960DEF">
        <w:rPr>
          <w:rFonts w:ascii="Times New Roman" w:hAnsi="Times New Roman" w:cs="Times New Roman"/>
          <w:sz w:val="24"/>
          <w:szCs w:val="24"/>
        </w:rPr>
        <w:t>se revelaron contra la unificación de los cantos.</w:t>
      </w:r>
    </w:p>
    <w:p w:rsidR="00186185" w:rsidRPr="00960DEF" w:rsidRDefault="00186185" w:rsidP="002E4E7E">
      <w:pPr>
        <w:pStyle w:val="Prrafodelista"/>
        <w:ind w:left="0" w:firstLine="709"/>
        <w:jc w:val="both"/>
        <w:rPr>
          <w:rFonts w:ascii="Times New Roman" w:hAnsi="Times New Roman" w:cs="Times New Roman"/>
          <w:sz w:val="24"/>
          <w:szCs w:val="24"/>
        </w:rPr>
      </w:pPr>
    </w:p>
    <w:p w:rsidR="00186185" w:rsidRPr="00960DEF" w:rsidRDefault="00186185" w:rsidP="00186185">
      <w:pPr>
        <w:pStyle w:val="Prrafodelista"/>
        <w:ind w:left="0" w:firstLine="709"/>
        <w:jc w:val="right"/>
        <w:rPr>
          <w:rFonts w:ascii="Times New Roman" w:hAnsi="Times New Roman" w:cs="Times New Roman"/>
          <w:sz w:val="24"/>
          <w:szCs w:val="24"/>
        </w:rPr>
      </w:pPr>
    </w:p>
    <w:p w:rsidR="00186185" w:rsidRPr="00960DEF" w:rsidRDefault="00186185" w:rsidP="00186185">
      <w:pPr>
        <w:pStyle w:val="Prrafodelista"/>
        <w:ind w:left="0" w:firstLine="709"/>
        <w:jc w:val="right"/>
        <w:rPr>
          <w:rFonts w:ascii="Times New Roman" w:hAnsi="Times New Roman" w:cs="Times New Roman"/>
          <w:sz w:val="24"/>
          <w:szCs w:val="24"/>
        </w:rPr>
      </w:pPr>
    </w:p>
    <w:p w:rsidR="00186185" w:rsidRPr="00960DEF" w:rsidRDefault="00186185" w:rsidP="00186185">
      <w:pPr>
        <w:pStyle w:val="Prrafodelista"/>
        <w:ind w:left="0" w:firstLine="709"/>
        <w:jc w:val="right"/>
        <w:rPr>
          <w:rFonts w:ascii="Times New Roman" w:hAnsi="Times New Roman" w:cs="Times New Roman"/>
          <w:sz w:val="24"/>
          <w:szCs w:val="24"/>
        </w:rPr>
      </w:pPr>
      <w:r w:rsidRPr="00960DEF">
        <w:rPr>
          <w:rFonts w:ascii="Times New Roman" w:hAnsi="Times New Roman" w:cs="Times New Roman"/>
          <w:sz w:val="24"/>
          <w:szCs w:val="24"/>
        </w:rPr>
        <w:t>9- X- 07</w:t>
      </w:r>
    </w:p>
    <w:p w:rsidR="00186185" w:rsidRPr="00960DEF" w:rsidRDefault="00186185" w:rsidP="00186185">
      <w:pPr>
        <w:pStyle w:val="Prrafodelista"/>
        <w:ind w:left="0" w:firstLine="709"/>
        <w:jc w:val="both"/>
        <w:rPr>
          <w:rFonts w:ascii="Times New Roman" w:hAnsi="Times New Roman" w:cs="Times New Roman"/>
          <w:sz w:val="24"/>
          <w:szCs w:val="24"/>
        </w:rPr>
      </w:pPr>
    </w:p>
    <w:p w:rsidR="00186185" w:rsidRPr="00960DEF" w:rsidRDefault="00186185"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Año 750. Occidente.</w:t>
      </w:r>
    </w:p>
    <w:p w:rsidR="00186185" w:rsidRPr="00960DEF" w:rsidRDefault="00186185" w:rsidP="00186185">
      <w:pPr>
        <w:pStyle w:val="Prrafodelista"/>
        <w:ind w:left="0" w:firstLine="709"/>
        <w:jc w:val="both"/>
        <w:rPr>
          <w:rFonts w:ascii="Times New Roman" w:hAnsi="Times New Roman" w:cs="Times New Roman"/>
          <w:sz w:val="24"/>
          <w:szCs w:val="24"/>
        </w:rPr>
      </w:pPr>
    </w:p>
    <w:p w:rsidR="00186185" w:rsidRPr="00960DEF" w:rsidRDefault="00186185"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En la actual Francia hay un rey llamado </w:t>
      </w:r>
      <w:proofErr w:type="spellStart"/>
      <w:r w:rsidRPr="00960DEF">
        <w:rPr>
          <w:rFonts w:ascii="Times New Roman" w:hAnsi="Times New Roman" w:cs="Times New Roman"/>
          <w:sz w:val="24"/>
          <w:szCs w:val="24"/>
        </w:rPr>
        <w:t>Pipino</w:t>
      </w:r>
      <w:proofErr w:type="spellEnd"/>
      <w:r w:rsidRPr="00960DEF">
        <w:rPr>
          <w:rFonts w:ascii="Times New Roman" w:hAnsi="Times New Roman" w:cs="Times New Roman"/>
          <w:sz w:val="24"/>
          <w:szCs w:val="24"/>
        </w:rPr>
        <w:t xml:space="preserve"> (padre de Carlo Magno) políticamente importante cuya influencia se extiende por toda Europa y cuyas relaciones con el papa tuvieron importancia.</w:t>
      </w:r>
    </w:p>
    <w:p w:rsidR="00186185" w:rsidRPr="00960DEF" w:rsidRDefault="00186185" w:rsidP="00186185">
      <w:pPr>
        <w:pStyle w:val="Prrafodelista"/>
        <w:ind w:left="0" w:firstLine="709"/>
        <w:jc w:val="both"/>
        <w:rPr>
          <w:rFonts w:ascii="Times New Roman" w:hAnsi="Times New Roman" w:cs="Times New Roman"/>
          <w:sz w:val="24"/>
          <w:szCs w:val="24"/>
        </w:rPr>
      </w:pPr>
    </w:p>
    <w:p w:rsidR="00186185" w:rsidRPr="00960DEF" w:rsidRDefault="00186185"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En este año es el rey de los francos mientras España está regida por el islam en Al- </w:t>
      </w:r>
      <w:proofErr w:type="spellStart"/>
      <w:r w:rsidRPr="00960DEF">
        <w:rPr>
          <w:rFonts w:ascii="Times New Roman" w:hAnsi="Times New Roman" w:cs="Times New Roman"/>
          <w:sz w:val="24"/>
          <w:szCs w:val="24"/>
        </w:rPr>
        <w:t>andalus</w:t>
      </w:r>
      <w:proofErr w:type="spellEnd"/>
      <w:r w:rsidRPr="00960DEF">
        <w:rPr>
          <w:rFonts w:ascii="Times New Roman" w:hAnsi="Times New Roman" w:cs="Times New Roman"/>
          <w:sz w:val="24"/>
          <w:szCs w:val="24"/>
        </w:rPr>
        <w:t xml:space="preserve">. Ante esta amenaza a </w:t>
      </w:r>
      <w:proofErr w:type="spellStart"/>
      <w:r w:rsidRPr="00960DEF">
        <w:rPr>
          <w:rFonts w:ascii="Times New Roman" w:hAnsi="Times New Roman" w:cs="Times New Roman"/>
          <w:sz w:val="24"/>
          <w:szCs w:val="24"/>
        </w:rPr>
        <w:t>Pipino</w:t>
      </w:r>
      <w:proofErr w:type="spellEnd"/>
      <w:r w:rsidRPr="00960DEF">
        <w:rPr>
          <w:rFonts w:ascii="Times New Roman" w:hAnsi="Times New Roman" w:cs="Times New Roman"/>
          <w:sz w:val="24"/>
          <w:szCs w:val="24"/>
        </w:rPr>
        <w:t>, este se plantea que se debe fortalecer la Europa cristiana.</w:t>
      </w:r>
    </w:p>
    <w:p w:rsidR="00186185" w:rsidRPr="00960DEF" w:rsidRDefault="00186185" w:rsidP="00186185">
      <w:pPr>
        <w:pStyle w:val="Prrafodelista"/>
        <w:ind w:left="0" w:firstLine="709"/>
        <w:jc w:val="both"/>
        <w:rPr>
          <w:rFonts w:ascii="Times New Roman" w:hAnsi="Times New Roman" w:cs="Times New Roman"/>
          <w:sz w:val="24"/>
          <w:szCs w:val="24"/>
        </w:rPr>
      </w:pPr>
    </w:p>
    <w:p w:rsidR="00BF4592" w:rsidRPr="00960DEF" w:rsidRDefault="00186185"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En España existió una sola fe pero con diferentes ritos que debilita</w:t>
      </w:r>
      <w:r w:rsidR="00BF4592" w:rsidRPr="00960DEF">
        <w:rPr>
          <w:rFonts w:ascii="Times New Roman" w:hAnsi="Times New Roman" w:cs="Times New Roman"/>
          <w:sz w:val="24"/>
          <w:szCs w:val="24"/>
        </w:rPr>
        <w:t xml:space="preserve">n la fortaleza europea que busca una unidad mayor. Una de las cosas que se plantea </w:t>
      </w:r>
      <w:proofErr w:type="spellStart"/>
      <w:r w:rsidR="00BF4592" w:rsidRPr="00960DEF">
        <w:rPr>
          <w:rFonts w:ascii="Times New Roman" w:hAnsi="Times New Roman" w:cs="Times New Roman"/>
          <w:sz w:val="24"/>
          <w:szCs w:val="24"/>
        </w:rPr>
        <w:t>Pipino</w:t>
      </w:r>
      <w:proofErr w:type="spellEnd"/>
      <w:r w:rsidR="00BF4592" w:rsidRPr="00960DEF">
        <w:rPr>
          <w:rFonts w:ascii="Times New Roman" w:hAnsi="Times New Roman" w:cs="Times New Roman"/>
          <w:sz w:val="24"/>
          <w:szCs w:val="24"/>
        </w:rPr>
        <w:t xml:space="preserve"> y Carlo Magno, aparte de otras como mejorar la calidad de las vías, la seguridad, etc., es el fortalecimiento de la religión suprimiendo la diversidad de ritos e instalar uno nuevo. Se alían con el Papa que les da el visto bueno, a la vez que los reyes le aportan el capital.</w:t>
      </w:r>
    </w:p>
    <w:p w:rsidR="00BF4592" w:rsidRPr="00960DEF" w:rsidRDefault="00BF4592" w:rsidP="00186185">
      <w:pPr>
        <w:pStyle w:val="Prrafodelista"/>
        <w:ind w:left="0" w:firstLine="709"/>
        <w:jc w:val="both"/>
        <w:rPr>
          <w:rFonts w:ascii="Times New Roman" w:hAnsi="Times New Roman" w:cs="Times New Roman"/>
          <w:sz w:val="24"/>
          <w:szCs w:val="24"/>
        </w:rPr>
      </w:pPr>
    </w:p>
    <w:p w:rsidR="00B117C6" w:rsidRPr="00960DEF" w:rsidRDefault="00BF4592"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Esta empresa supone buscar un experto en liturgia para verter toda la información en libros nuevos, en el que predominará el rito galicano y hacer físicamente los libros que resulta costoso (papel, t</w:t>
      </w:r>
      <w:r w:rsidR="00B117C6" w:rsidRPr="00960DEF">
        <w:rPr>
          <w:rFonts w:ascii="Times New Roman" w:hAnsi="Times New Roman" w:cs="Times New Roman"/>
          <w:sz w:val="24"/>
          <w:szCs w:val="24"/>
        </w:rPr>
        <w:t>i</w:t>
      </w:r>
      <w:r w:rsidRPr="00960DEF">
        <w:rPr>
          <w:rFonts w:ascii="Times New Roman" w:hAnsi="Times New Roman" w:cs="Times New Roman"/>
          <w:sz w:val="24"/>
          <w:szCs w:val="24"/>
        </w:rPr>
        <w:t>nta</w:t>
      </w:r>
      <w:r w:rsidR="00B117C6" w:rsidRPr="00960DEF">
        <w:rPr>
          <w:rFonts w:ascii="Times New Roman" w:hAnsi="Times New Roman" w:cs="Times New Roman"/>
          <w:sz w:val="24"/>
          <w:szCs w:val="24"/>
        </w:rPr>
        <w:t xml:space="preserve">, encuadernación, etc.) copiados en los </w:t>
      </w:r>
      <w:proofErr w:type="spellStart"/>
      <w:r w:rsidR="00B117C6" w:rsidRPr="00960DEF">
        <w:rPr>
          <w:rFonts w:ascii="Times New Roman" w:hAnsi="Times New Roman" w:cs="Times New Roman"/>
          <w:sz w:val="24"/>
          <w:szCs w:val="24"/>
        </w:rPr>
        <w:t>scriptoria</w:t>
      </w:r>
      <w:proofErr w:type="spellEnd"/>
      <w:r w:rsidR="00B117C6" w:rsidRPr="00960DEF">
        <w:rPr>
          <w:rFonts w:ascii="Times New Roman" w:hAnsi="Times New Roman" w:cs="Times New Roman"/>
          <w:sz w:val="24"/>
          <w:szCs w:val="24"/>
        </w:rPr>
        <w:t>.</w:t>
      </w:r>
    </w:p>
    <w:p w:rsidR="00B117C6" w:rsidRPr="00960DEF" w:rsidRDefault="00B117C6" w:rsidP="00186185">
      <w:pPr>
        <w:pStyle w:val="Prrafodelista"/>
        <w:ind w:left="0" w:firstLine="709"/>
        <w:jc w:val="both"/>
        <w:rPr>
          <w:rFonts w:ascii="Times New Roman" w:hAnsi="Times New Roman" w:cs="Times New Roman"/>
          <w:sz w:val="24"/>
          <w:szCs w:val="24"/>
        </w:rPr>
      </w:pPr>
    </w:p>
    <w:p w:rsidR="00186185" w:rsidRPr="00960DEF" w:rsidRDefault="00B117C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Una vez hechos hay que divulgarlos mediante el envío de monjes copistas. El monasterio que quiere copiarlos envía al copista al monasterio donde está el original (de los mas importantes fue el monasterio de Saint Gall</w:t>
      </w:r>
      <w:r w:rsidR="004A06AB" w:rsidRPr="00960DEF">
        <w:rPr>
          <w:rFonts w:ascii="Times New Roman" w:hAnsi="Times New Roman" w:cs="Times New Roman"/>
          <w:sz w:val="24"/>
          <w:szCs w:val="24"/>
        </w:rPr>
        <w:t>).</w:t>
      </w:r>
    </w:p>
    <w:p w:rsidR="00B117C6" w:rsidRPr="00960DEF" w:rsidRDefault="00B117C6" w:rsidP="00186185">
      <w:pPr>
        <w:pStyle w:val="Prrafodelista"/>
        <w:ind w:left="0" w:firstLine="709"/>
        <w:jc w:val="both"/>
        <w:rPr>
          <w:rFonts w:ascii="Times New Roman" w:hAnsi="Times New Roman" w:cs="Times New Roman"/>
          <w:sz w:val="24"/>
          <w:szCs w:val="24"/>
        </w:rPr>
      </w:pPr>
    </w:p>
    <w:p w:rsidR="00B117C6" w:rsidRPr="00960DEF" w:rsidRDefault="00B117C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Ciertos obispos se negaban a la unificación.</w:t>
      </w:r>
    </w:p>
    <w:p w:rsidR="00B117C6" w:rsidRPr="00960DEF" w:rsidRDefault="00B117C6" w:rsidP="00186185">
      <w:pPr>
        <w:pStyle w:val="Prrafodelista"/>
        <w:ind w:left="0" w:firstLine="709"/>
        <w:jc w:val="both"/>
        <w:rPr>
          <w:rFonts w:ascii="Times New Roman" w:hAnsi="Times New Roman" w:cs="Times New Roman"/>
          <w:sz w:val="24"/>
          <w:szCs w:val="24"/>
        </w:rPr>
      </w:pPr>
    </w:p>
    <w:p w:rsidR="00B117C6" w:rsidRPr="00960DEF" w:rsidRDefault="00B117C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A propósito de la unificación, </w:t>
      </w:r>
      <w:proofErr w:type="spellStart"/>
      <w:r w:rsidRPr="00960DEF">
        <w:rPr>
          <w:rFonts w:ascii="Times New Roman" w:hAnsi="Times New Roman" w:cs="Times New Roman"/>
          <w:sz w:val="24"/>
          <w:szCs w:val="24"/>
        </w:rPr>
        <w:t>Égila</w:t>
      </w:r>
      <w:proofErr w:type="spellEnd"/>
      <w:r w:rsidRPr="00960DEF">
        <w:rPr>
          <w:rFonts w:ascii="Times New Roman" w:hAnsi="Times New Roman" w:cs="Times New Roman"/>
          <w:sz w:val="24"/>
          <w:szCs w:val="24"/>
        </w:rPr>
        <w:t xml:space="preserve"> fue un monje mandado por Carlo Magno a </w:t>
      </w:r>
      <w:proofErr w:type="spellStart"/>
      <w:r w:rsidRPr="00960DEF">
        <w:rPr>
          <w:rFonts w:ascii="Times New Roman" w:hAnsi="Times New Roman" w:cs="Times New Roman"/>
          <w:sz w:val="24"/>
          <w:szCs w:val="24"/>
        </w:rPr>
        <w:t>Iliberis</w:t>
      </w:r>
      <w:proofErr w:type="spellEnd"/>
      <w:r w:rsidRPr="00960DEF">
        <w:rPr>
          <w:rFonts w:ascii="Times New Roman" w:hAnsi="Times New Roman" w:cs="Times New Roman"/>
          <w:sz w:val="24"/>
          <w:szCs w:val="24"/>
        </w:rPr>
        <w:t xml:space="preserve"> que se hizo popular al infiltrarse entre los mozárabes hasta tal punto que se hizo monje y provocó reacción de los obispos de Al- </w:t>
      </w:r>
      <w:proofErr w:type="spellStart"/>
      <w:r w:rsidRPr="00960DEF">
        <w:rPr>
          <w:rFonts w:ascii="Times New Roman" w:hAnsi="Times New Roman" w:cs="Times New Roman"/>
          <w:sz w:val="24"/>
          <w:szCs w:val="24"/>
        </w:rPr>
        <w:t>andalus</w:t>
      </w:r>
      <w:proofErr w:type="spellEnd"/>
      <w:r w:rsidRPr="00960DEF">
        <w:rPr>
          <w:rFonts w:ascii="Times New Roman" w:hAnsi="Times New Roman" w:cs="Times New Roman"/>
          <w:sz w:val="24"/>
          <w:szCs w:val="24"/>
        </w:rPr>
        <w:t>.</w:t>
      </w:r>
    </w:p>
    <w:p w:rsidR="00B117C6" w:rsidRPr="00960DEF" w:rsidRDefault="00B117C6" w:rsidP="00186185">
      <w:pPr>
        <w:pStyle w:val="Prrafodelista"/>
        <w:ind w:left="0" w:firstLine="709"/>
        <w:jc w:val="both"/>
        <w:rPr>
          <w:rFonts w:ascii="Times New Roman" w:hAnsi="Times New Roman" w:cs="Times New Roman"/>
          <w:sz w:val="24"/>
          <w:szCs w:val="24"/>
        </w:rPr>
      </w:pPr>
    </w:p>
    <w:p w:rsidR="00B117C6" w:rsidRPr="00960DEF" w:rsidRDefault="00B117C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Los mozárabes de la zona llevaban una vida sofisticada</w:t>
      </w:r>
      <w:r w:rsidR="006B1772" w:rsidRPr="00960DEF">
        <w:rPr>
          <w:rFonts w:ascii="Times New Roman" w:hAnsi="Times New Roman" w:cs="Times New Roman"/>
          <w:sz w:val="24"/>
          <w:szCs w:val="24"/>
        </w:rPr>
        <w:t xml:space="preserve"> equiparada a la de Sevilla y Córdoba. La actividad cosmopolita de </w:t>
      </w:r>
      <w:proofErr w:type="spellStart"/>
      <w:r w:rsidR="006B1772" w:rsidRPr="00960DEF">
        <w:rPr>
          <w:rFonts w:ascii="Times New Roman" w:hAnsi="Times New Roman" w:cs="Times New Roman"/>
          <w:sz w:val="24"/>
          <w:szCs w:val="24"/>
        </w:rPr>
        <w:t>Égila</w:t>
      </w:r>
      <w:proofErr w:type="spellEnd"/>
      <w:r w:rsidR="006B1772" w:rsidRPr="00960DEF">
        <w:rPr>
          <w:rFonts w:ascii="Times New Roman" w:hAnsi="Times New Roman" w:cs="Times New Roman"/>
          <w:sz w:val="24"/>
          <w:szCs w:val="24"/>
        </w:rPr>
        <w:t xml:space="preserve"> sorprendió a </w:t>
      </w:r>
      <w:proofErr w:type="spellStart"/>
      <w:r w:rsidR="006B1772" w:rsidRPr="00960DEF">
        <w:rPr>
          <w:rFonts w:ascii="Times New Roman" w:hAnsi="Times New Roman" w:cs="Times New Roman"/>
          <w:sz w:val="24"/>
          <w:szCs w:val="24"/>
        </w:rPr>
        <w:t>Elipando</w:t>
      </w:r>
      <w:proofErr w:type="spellEnd"/>
      <w:r w:rsidR="006B1772" w:rsidRPr="00960DEF">
        <w:rPr>
          <w:rFonts w:ascii="Times New Roman" w:hAnsi="Times New Roman" w:cs="Times New Roman"/>
          <w:sz w:val="24"/>
          <w:szCs w:val="24"/>
        </w:rPr>
        <w:t>, obispo de Toledo, y le excomulgó.</w:t>
      </w:r>
    </w:p>
    <w:p w:rsidR="006B1772" w:rsidRPr="00960DEF" w:rsidRDefault="006B1772" w:rsidP="00186185">
      <w:pPr>
        <w:pStyle w:val="Prrafodelista"/>
        <w:ind w:left="0" w:firstLine="709"/>
        <w:jc w:val="both"/>
        <w:rPr>
          <w:rFonts w:ascii="Times New Roman" w:hAnsi="Times New Roman" w:cs="Times New Roman"/>
          <w:sz w:val="24"/>
          <w:szCs w:val="24"/>
        </w:rPr>
      </w:pPr>
    </w:p>
    <w:p w:rsidR="006B1772" w:rsidRPr="00960DEF" w:rsidRDefault="006B1772"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El Principal centro de difusión fue </w:t>
      </w:r>
      <w:proofErr w:type="spellStart"/>
      <w:r w:rsidRPr="00960DEF">
        <w:rPr>
          <w:rFonts w:ascii="Times New Roman" w:hAnsi="Times New Roman" w:cs="Times New Roman"/>
          <w:sz w:val="24"/>
          <w:szCs w:val="24"/>
        </w:rPr>
        <w:t>Ripoll</w:t>
      </w:r>
      <w:proofErr w:type="spellEnd"/>
      <w:r w:rsidRPr="00960DEF">
        <w:rPr>
          <w:rFonts w:ascii="Times New Roman" w:hAnsi="Times New Roman" w:cs="Times New Roman"/>
          <w:sz w:val="24"/>
          <w:szCs w:val="24"/>
        </w:rPr>
        <w:t xml:space="preserve"> (convento benedictino)del canto gregoriano de la península ibérica ya desde S. IX-X. Excepto</w:t>
      </w:r>
      <w:r w:rsidR="004A06AB" w:rsidRPr="00960DEF">
        <w:rPr>
          <w:rFonts w:ascii="Times New Roman" w:hAnsi="Times New Roman" w:cs="Times New Roman"/>
          <w:sz w:val="24"/>
          <w:szCs w:val="24"/>
        </w:rPr>
        <w:t xml:space="preserve"> aquí que no hubo problemas, en Aragón y Castilla fue más lento el proceso.</w:t>
      </w:r>
    </w:p>
    <w:p w:rsidR="004A06AB" w:rsidRPr="00960DEF" w:rsidRDefault="004A06AB" w:rsidP="00186185">
      <w:pPr>
        <w:pStyle w:val="Prrafodelista"/>
        <w:ind w:left="0" w:firstLine="709"/>
        <w:jc w:val="both"/>
        <w:rPr>
          <w:rFonts w:ascii="Times New Roman" w:hAnsi="Times New Roman" w:cs="Times New Roman"/>
          <w:sz w:val="24"/>
          <w:szCs w:val="24"/>
        </w:rPr>
      </w:pPr>
    </w:p>
    <w:p w:rsidR="004A06AB" w:rsidRPr="00960DEF" w:rsidRDefault="004A06AB"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El rey Sancho </w:t>
      </w:r>
      <w:proofErr w:type="spellStart"/>
      <w:r w:rsidRPr="00960DEF">
        <w:rPr>
          <w:rFonts w:ascii="Times New Roman" w:hAnsi="Times New Roman" w:cs="Times New Roman"/>
          <w:sz w:val="24"/>
          <w:szCs w:val="24"/>
        </w:rPr>
        <w:t>Ramirez</w:t>
      </w:r>
      <w:proofErr w:type="spellEnd"/>
      <w:r w:rsidRPr="00960DEF">
        <w:rPr>
          <w:rFonts w:ascii="Times New Roman" w:hAnsi="Times New Roman" w:cs="Times New Roman"/>
          <w:sz w:val="24"/>
          <w:szCs w:val="24"/>
        </w:rPr>
        <w:t xml:space="preserve"> (1043- 1094) desempeñó su cargo primero en Aragón y después en Pamplona. Este facilitó el cambio de rito del hispano al galo- romano de los reinos por el vasallaje con el Papa</w:t>
      </w:r>
      <w:r w:rsidR="004450D0" w:rsidRPr="00960DEF">
        <w:rPr>
          <w:rFonts w:ascii="Times New Roman" w:hAnsi="Times New Roman" w:cs="Times New Roman"/>
          <w:sz w:val="24"/>
          <w:szCs w:val="24"/>
        </w:rPr>
        <w:t xml:space="preserve"> </w:t>
      </w:r>
      <w:r w:rsidR="006B7B74" w:rsidRPr="00960DEF">
        <w:rPr>
          <w:rFonts w:ascii="Times New Roman" w:hAnsi="Times New Roman" w:cs="Times New Roman"/>
          <w:sz w:val="24"/>
          <w:szCs w:val="24"/>
        </w:rPr>
        <w:t>(este</w:t>
      </w:r>
      <w:r w:rsidR="004450D0" w:rsidRPr="00960DEF">
        <w:rPr>
          <w:rFonts w:ascii="Times New Roman" w:hAnsi="Times New Roman" w:cs="Times New Roman"/>
          <w:sz w:val="24"/>
          <w:szCs w:val="24"/>
        </w:rPr>
        <w:t xml:space="preserve"> le rindió pleitesía al Papa el cual le ayudaba en las luchas) y por contraer matrimonio con una princesa francesa. </w:t>
      </w:r>
    </w:p>
    <w:p w:rsidR="006B7B74" w:rsidRPr="00960DEF" w:rsidRDefault="006B7B74" w:rsidP="00186185">
      <w:pPr>
        <w:pStyle w:val="Prrafodelista"/>
        <w:ind w:left="0" w:firstLine="709"/>
        <w:jc w:val="both"/>
        <w:rPr>
          <w:rFonts w:ascii="Times New Roman" w:hAnsi="Times New Roman" w:cs="Times New Roman"/>
          <w:sz w:val="24"/>
          <w:szCs w:val="24"/>
        </w:rPr>
      </w:pPr>
    </w:p>
    <w:p w:rsidR="006B7B74" w:rsidRPr="00960DEF" w:rsidRDefault="006B7B74"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Fue en castilla el último lugar donde llegaría la unificación del rito. Lo introdujo Alfonso VI en el concilio de Burgos de 1081 introduciendo el rito con canto francés (gregoriano). En 1085 Alfonso VI toma </w:t>
      </w:r>
      <w:r w:rsidR="00805E3C" w:rsidRPr="00960DEF">
        <w:rPr>
          <w:rFonts w:ascii="Times New Roman" w:hAnsi="Times New Roman" w:cs="Times New Roman"/>
          <w:sz w:val="24"/>
          <w:szCs w:val="24"/>
        </w:rPr>
        <w:t xml:space="preserve">Toledo, el cual fue el centro cristiano de Al- </w:t>
      </w:r>
      <w:proofErr w:type="spellStart"/>
      <w:r w:rsidR="00805E3C" w:rsidRPr="00960DEF">
        <w:rPr>
          <w:rFonts w:ascii="Times New Roman" w:hAnsi="Times New Roman" w:cs="Times New Roman"/>
          <w:sz w:val="24"/>
          <w:szCs w:val="24"/>
        </w:rPr>
        <w:t>andalus</w:t>
      </w:r>
      <w:proofErr w:type="spellEnd"/>
      <w:r w:rsidR="00805E3C" w:rsidRPr="00960DEF">
        <w:rPr>
          <w:rFonts w:ascii="Times New Roman" w:hAnsi="Times New Roman" w:cs="Times New Roman"/>
          <w:sz w:val="24"/>
          <w:szCs w:val="24"/>
        </w:rPr>
        <w:t>, concediendo privilegio a los mozárabes que ya había a practicar su rito primitivo.</w:t>
      </w:r>
    </w:p>
    <w:p w:rsidR="00805E3C" w:rsidRPr="00960DEF" w:rsidRDefault="00805E3C" w:rsidP="00186185">
      <w:pPr>
        <w:pStyle w:val="Prrafodelista"/>
        <w:ind w:left="0" w:firstLine="709"/>
        <w:jc w:val="both"/>
        <w:rPr>
          <w:rFonts w:ascii="Times New Roman" w:hAnsi="Times New Roman" w:cs="Times New Roman"/>
          <w:sz w:val="24"/>
          <w:szCs w:val="24"/>
        </w:rPr>
      </w:pPr>
    </w:p>
    <w:p w:rsidR="00805E3C" w:rsidRPr="00960DEF" w:rsidRDefault="00805E3C"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u w:val="single"/>
        </w:rPr>
        <w:t>Fuentes que recogen la liturgia cristiana o canto mozárabe</w:t>
      </w:r>
      <w:r w:rsidRPr="00960DEF">
        <w:rPr>
          <w:rFonts w:ascii="Times New Roman" w:hAnsi="Times New Roman" w:cs="Times New Roman"/>
          <w:sz w:val="24"/>
          <w:szCs w:val="24"/>
        </w:rPr>
        <w:t>.</w:t>
      </w:r>
    </w:p>
    <w:p w:rsidR="00805E3C" w:rsidRPr="00960DEF" w:rsidRDefault="00805E3C" w:rsidP="00186185">
      <w:pPr>
        <w:pStyle w:val="Prrafodelista"/>
        <w:ind w:left="0" w:firstLine="709"/>
        <w:jc w:val="both"/>
        <w:rPr>
          <w:rFonts w:ascii="Times New Roman" w:hAnsi="Times New Roman" w:cs="Times New Roman"/>
          <w:sz w:val="24"/>
          <w:szCs w:val="24"/>
        </w:rPr>
      </w:pPr>
    </w:p>
    <w:p w:rsidR="00805E3C" w:rsidRPr="00960DEF" w:rsidRDefault="00805E3C"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Hay muchos códices que recogen el canto mozárabe, pero que recoja la parte del cantor es el 1 </w:t>
      </w:r>
      <w:r w:rsidRPr="00960DEF">
        <w:rPr>
          <w:rFonts w:ascii="Times New Roman" w:hAnsi="Times New Roman" w:cs="Times New Roman"/>
          <w:i/>
          <w:sz w:val="24"/>
          <w:szCs w:val="24"/>
        </w:rPr>
        <w:t>Antifonario de León</w:t>
      </w:r>
      <w:r w:rsidRPr="00960DEF">
        <w:rPr>
          <w:rFonts w:ascii="Times New Roman" w:hAnsi="Times New Roman" w:cs="Times New Roman"/>
          <w:sz w:val="24"/>
          <w:szCs w:val="24"/>
        </w:rPr>
        <w:t>. En este las piezas ya estaban compuestas y es sólo un antifonario copiado que data aprox. del S. X (es joven para ser mozárabe y es poste</w:t>
      </w:r>
      <w:r w:rsidR="00843884" w:rsidRPr="00960DEF">
        <w:rPr>
          <w:rFonts w:ascii="Times New Roman" w:hAnsi="Times New Roman" w:cs="Times New Roman"/>
          <w:sz w:val="24"/>
          <w:szCs w:val="24"/>
        </w:rPr>
        <w:t>rior a la llegada del Islam). Lleva como todas las fuentes notación  visigótica.</w:t>
      </w:r>
    </w:p>
    <w:p w:rsidR="00843884" w:rsidRPr="00960DEF" w:rsidRDefault="00843884" w:rsidP="00186185">
      <w:pPr>
        <w:pStyle w:val="Prrafodelista"/>
        <w:ind w:left="0" w:firstLine="709"/>
        <w:jc w:val="both"/>
        <w:rPr>
          <w:rFonts w:ascii="Times New Roman" w:hAnsi="Times New Roman" w:cs="Times New Roman"/>
          <w:sz w:val="24"/>
          <w:szCs w:val="24"/>
        </w:rPr>
      </w:pPr>
    </w:p>
    <w:p w:rsidR="00843884" w:rsidRPr="00960DEF" w:rsidRDefault="00843884"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De esta notación existe dos tipos: la del norte y la del sur de España. Este antifonario usa notación </w:t>
      </w:r>
      <w:proofErr w:type="spellStart"/>
      <w:r w:rsidRPr="00960DEF">
        <w:rPr>
          <w:rFonts w:ascii="Times New Roman" w:hAnsi="Times New Roman" w:cs="Times New Roman"/>
          <w:sz w:val="24"/>
          <w:szCs w:val="24"/>
        </w:rPr>
        <w:t>diastemática</w:t>
      </w:r>
      <w:proofErr w:type="spellEnd"/>
      <w:r w:rsidRPr="00960DEF">
        <w:rPr>
          <w:rFonts w:ascii="Times New Roman" w:hAnsi="Times New Roman" w:cs="Times New Roman"/>
          <w:sz w:val="24"/>
          <w:szCs w:val="24"/>
        </w:rPr>
        <w:t xml:space="preserve"> la cual no precisa la distancia </w:t>
      </w:r>
      <w:proofErr w:type="spellStart"/>
      <w:r w:rsidRPr="00960DEF">
        <w:rPr>
          <w:rFonts w:ascii="Times New Roman" w:hAnsi="Times New Roman" w:cs="Times New Roman"/>
          <w:sz w:val="24"/>
          <w:szCs w:val="24"/>
        </w:rPr>
        <w:t>interválica</w:t>
      </w:r>
      <w:proofErr w:type="spellEnd"/>
      <w:r w:rsidRPr="00960DEF">
        <w:rPr>
          <w:rFonts w:ascii="Times New Roman" w:hAnsi="Times New Roman" w:cs="Times New Roman"/>
          <w:sz w:val="24"/>
          <w:szCs w:val="24"/>
        </w:rPr>
        <w:t xml:space="preserve"> justa sino la altura relativa y el ritmo.</w:t>
      </w:r>
    </w:p>
    <w:p w:rsidR="00843884" w:rsidRPr="00960DEF" w:rsidRDefault="00843884" w:rsidP="00186185">
      <w:pPr>
        <w:pStyle w:val="Prrafodelista"/>
        <w:ind w:left="0" w:firstLine="709"/>
        <w:jc w:val="both"/>
        <w:rPr>
          <w:rFonts w:ascii="Times New Roman" w:hAnsi="Times New Roman" w:cs="Times New Roman"/>
          <w:sz w:val="24"/>
          <w:szCs w:val="24"/>
        </w:rPr>
      </w:pPr>
    </w:p>
    <w:p w:rsidR="00843884" w:rsidRPr="00960DEF" w:rsidRDefault="00843884"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2 </w:t>
      </w:r>
      <w:proofErr w:type="spellStart"/>
      <w:r w:rsidRPr="00960DEF">
        <w:rPr>
          <w:rFonts w:ascii="Times New Roman" w:hAnsi="Times New Roman" w:cs="Times New Roman"/>
          <w:i/>
          <w:sz w:val="24"/>
          <w:szCs w:val="24"/>
        </w:rPr>
        <w:t>Orationale</w:t>
      </w:r>
      <w:proofErr w:type="spellEnd"/>
      <w:r w:rsidRPr="00960DEF">
        <w:rPr>
          <w:rFonts w:ascii="Times New Roman" w:hAnsi="Times New Roman" w:cs="Times New Roman"/>
          <w:i/>
          <w:sz w:val="24"/>
          <w:szCs w:val="24"/>
        </w:rPr>
        <w:t xml:space="preserve"> de Verona</w:t>
      </w:r>
      <w:r w:rsidRPr="00960DEF">
        <w:rPr>
          <w:rFonts w:ascii="Times New Roman" w:hAnsi="Times New Roman" w:cs="Times New Roman"/>
          <w:sz w:val="24"/>
          <w:szCs w:val="24"/>
        </w:rPr>
        <w:t>: Es de todas las fuentes la única que parece anterior a la entrada de los musulmanes. Parece que  se hizo en Cataluña y apareció en Italia. Su notación es también en campo abierto.</w:t>
      </w:r>
    </w:p>
    <w:p w:rsidR="00843884" w:rsidRPr="00960DEF" w:rsidRDefault="00843884" w:rsidP="00186185">
      <w:pPr>
        <w:pStyle w:val="Prrafodelista"/>
        <w:ind w:left="0" w:firstLine="709"/>
        <w:jc w:val="both"/>
        <w:rPr>
          <w:rFonts w:ascii="Times New Roman" w:hAnsi="Times New Roman" w:cs="Times New Roman"/>
          <w:sz w:val="24"/>
          <w:szCs w:val="24"/>
        </w:rPr>
      </w:pPr>
    </w:p>
    <w:p w:rsidR="00843884" w:rsidRPr="00960DEF" w:rsidRDefault="00843884"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A principios del S. XI surge la notación aquitana que tenía información </w:t>
      </w:r>
      <w:proofErr w:type="spellStart"/>
      <w:r w:rsidRPr="00960DEF">
        <w:rPr>
          <w:rFonts w:ascii="Times New Roman" w:hAnsi="Times New Roman" w:cs="Times New Roman"/>
          <w:sz w:val="24"/>
          <w:szCs w:val="24"/>
        </w:rPr>
        <w:t>interválica</w:t>
      </w:r>
      <w:proofErr w:type="spellEnd"/>
      <w:r w:rsidRPr="00960DEF">
        <w:rPr>
          <w:rFonts w:ascii="Times New Roman" w:hAnsi="Times New Roman" w:cs="Times New Roman"/>
          <w:sz w:val="24"/>
          <w:szCs w:val="24"/>
        </w:rPr>
        <w:t xml:space="preserve"> mediante una línea de punto seco (</w:t>
      </w:r>
      <w:r w:rsidR="00AF42E6" w:rsidRPr="00960DEF">
        <w:rPr>
          <w:rFonts w:ascii="Times New Roman" w:hAnsi="Times New Roman" w:cs="Times New Roman"/>
          <w:sz w:val="24"/>
          <w:szCs w:val="24"/>
        </w:rPr>
        <w:t xml:space="preserve">línea rasgada en el papel) y sobre la que se colocó una nota cuyo intervalo se cantaba según el modo en el que estaba escrita la obra. Este paso de notación ocurrió justo en el cambio de rito en Al- </w:t>
      </w:r>
      <w:proofErr w:type="spellStart"/>
      <w:r w:rsidR="00AF42E6" w:rsidRPr="00960DEF">
        <w:rPr>
          <w:rFonts w:ascii="Times New Roman" w:hAnsi="Times New Roman" w:cs="Times New Roman"/>
          <w:sz w:val="24"/>
          <w:szCs w:val="24"/>
        </w:rPr>
        <w:t>andalus</w:t>
      </w:r>
      <w:proofErr w:type="spellEnd"/>
      <w:r w:rsidR="00AF42E6" w:rsidRPr="00960DEF">
        <w:rPr>
          <w:rFonts w:ascii="Times New Roman" w:hAnsi="Times New Roman" w:cs="Times New Roman"/>
          <w:sz w:val="24"/>
          <w:szCs w:val="24"/>
        </w:rPr>
        <w:t xml:space="preserve"> con lo cual la mayor parte de los libros se han quedado con notación antigua excepto una pequeña parte.</w:t>
      </w:r>
    </w:p>
    <w:p w:rsidR="00AF42E6" w:rsidRPr="00960DEF" w:rsidRDefault="00AF42E6" w:rsidP="00186185">
      <w:pPr>
        <w:pStyle w:val="Prrafodelista"/>
        <w:ind w:left="0" w:firstLine="709"/>
        <w:jc w:val="both"/>
        <w:rPr>
          <w:rFonts w:ascii="Times New Roman" w:hAnsi="Times New Roman" w:cs="Times New Roman"/>
          <w:sz w:val="24"/>
          <w:szCs w:val="24"/>
        </w:rPr>
      </w:pPr>
    </w:p>
    <w:p w:rsidR="00AF42E6" w:rsidRPr="00960DEF" w:rsidRDefault="00AF42E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3</w:t>
      </w:r>
      <w:r w:rsidRPr="00960DEF">
        <w:rPr>
          <w:rFonts w:ascii="Times New Roman" w:hAnsi="Times New Roman" w:cs="Times New Roman"/>
          <w:i/>
          <w:sz w:val="24"/>
          <w:szCs w:val="24"/>
        </w:rPr>
        <w:t xml:space="preserve"> </w:t>
      </w:r>
      <w:proofErr w:type="spellStart"/>
      <w:r w:rsidRPr="00960DEF">
        <w:rPr>
          <w:rFonts w:ascii="Times New Roman" w:hAnsi="Times New Roman" w:cs="Times New Roman"/>
          <w:i/>
          <w:sz w:val="24"/>
          <w:szCs w:val="24"/>
        </w:rPr>
        <w:t>Emilianense</w:t>
      </w:r>
      <w:proofErr w:type="spellEnd"/>
      <w:r w:rsidRPr="00960DEF">
        <w:rPr>
          <w:rFonts w:ascii="Times New Roman" w:hAnsi="Times New Roman" w:cs="Times New Roman"/>
          <w:i/>
          <w:sz w:val="24"/>
          <w:szCs w:val="24"/>
        </w:rPr>
        <w:t xml:space="preserve"> 56</w:t>
      </w:r>
      <w:r w:rsidRPr="00960DEF">
        <w:rPr>
          <w:rFonts w:ascii="Times New Roman" w:hAnsi="Times New Roman" w:cs="Times New Roman"/>
          <w:sz w:val="24"/>
          <w:szCs w:val="24"/>
        </w:rPr>
        <w:t>: Recoge 18 piezas de canto hispano en notación aquitana.</w:t>
      </w:r>
    </w:p>
    <w:p w:rsidR="00AF42E6" w:rsidRPr="00960DEF" w:rsidRDefault="00AF42E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4 </w:t>
      </w:r>
      <w:r w:rsidRPr="00960DEF">
        <w:rPr>
          <w:rFonts w:ascii="Times New Roman" w:hAnsi="Times New Roman" w:cs="Times New Roman"/>
          <w:i/>
          <w:sz w:val="24"/>
          <w:szCs w:val="24"/>
        </w:rPr>
        <w:t>Silos 4</w:t>
      </w:r>
      <w:r w:rsidRPr="00960DEF">
        <w:rPr>
          <w:rFonts w:ascii="Times New Roman" w:hAnsi="Times New Roman" w:cs="Times New Roman"/>
          <w:sz w:val="24"/>
          <w:szCs w:val="24"/>
        </w:rPr>
        <w:t xml:space="preserve">: Cuyo nombre propio es </w:t>
      </w:r>
      <w:proofErr w:type="spellStart"/>
      <w:r w:rsidRPr="00960DEF">
        <w:rPr>
          <w:rFonts w:ascii="Times New Roman" w:hAnsi="Times New Roman" w:cs="Times New Roman"/>
          <w:sz w:val="24"/>
          <w:szCs w:val="24"/>
        </w:rPr>
        <w:t>Liber</w:t>
      </w:r>
      <w:proofErr w:type="spellEnd"/>
      <w:r w:rsidRPr="00960DEF">
        <w:rPr>
          <w:rFonts w:ascii="Times New Roman" w:hAnsi="Times New Roman" w:cs="Times New Roman"/>
          <w:sz w:val="24"/>
          <w:szCs w:val="24"/>
        </w:rPr>
        <w:t xml:space="preserve"> </w:t>
      </w:r>
      <w:proofErr w:type="spellStart"/>
      <w:r w:rsidRPr="00960DEF">
        <w:rPr>
          <w:rFonts w:ascii="Times New Roman" w:hAnsi="Times New Roman" w:cs="Times New Roman"/>
          <w:sz w:val="24"/>
          <w:szCs w:val="24"/>
        </w:rPr>
        <w:t>ordinum</w:t>
      </w:r>
      <w:proofErr w:type="spellEnd"/>
      <w:r w:rsidRPr="00960DEF">
        <w:rPr>
          <w:rFonts w:ascii="Times New Roman" w:hAnsi="Times New Roman" w:cs="Times New Roman"/>
          <w:sz w:val="24"/>
          <w:szCs w:val="24"/>
        </w:rPr>
        <w:t>.</w:t>
      </w:r>
    </w:p>
    <w:p w:rsidR="00AF42E6" w:rsidRPr="00960DEF" w:rsidRDefault="00AF42E6"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5 </w:t>
      </w:r>
      <w:r w:rsidRPr="00960DEF">
        <w:rPr>
          <w:rFonts w:ascii="Times New Roman" w:hAnsi="Times New Roman" w:cs="Times New Roman"/>
          <w:i/>
          <w:sz w:val="24"/>
          <w:szCs w:val="24"/>
        </w:rPr>
        <w:t xml:space="preserve">Cantorales de Cisneros </w:t>
      </w:r>
      <w:r w:rsidRPr="00960DEF">
        <w:rPr>
          <w:rFonts w:ascii="Times New Roman" w:hAnsi="Times New Roman" w:cs="Times New Roman"/>
          <w:sz w:val="24"/>
          <w:szCs w:val="24"/>
        </w:rPr>
        <w:t xml:space="preserve">(recogidos entre1500- 1505): Notación mensural renacentista. </w:t>
      </w:r>
    </w:p>
    <w:p w:rsidR="008C0448" w:rsidRPr="00960DEF" w:rsidRDefault="008C0448" w:rsidP="00186185">
      <w:pPr>
        <w:pStyle w:val="Prrafodelista"/>
        <w:ind w:left="0" w:firstLine="709"/>
        <w:jc w:val="both"/>
        <w:rPr>
          <w:rFonts w:ascii="Times New Roman" w:hAnsi="Times New Roman" w:cs="Times New Roman"/>
          <w:sz w:val="24"/>
          <w:szCs w:val="24"/>
        </w:rPr>
      </w:pPr>
    </w:p>
    <w:p w:rsidR="008C0448" w:rsidRPr="00960DEF" w:rsidRDefault="008C0448"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La notación </w:t>
      </w:r>
      <w:proofErr w:type="spellStart"/>
      <w:r w:rsidRPr="00960DEF">
        <w:rPr>
          <w:rFonts w:ascii="Times New Roman" w:hAnsi="Times New Roman" w:cs="Times New Roman"/>
          <w:sz w:val="24"/>
          <w:szCs w:val="24"/>
        </w:rPr>
        <w:t>diastemática</w:t>
      </w:r>
      <w:proofErr w:type="spellEnd"/>
      <w:r w:rsidRPr="00960DEF">
        <w:rPr>
          <w:rFonts w:ascii="Times New Roman" w:hAnsi="Times New Roman" w:cs="Times New Roman"/>
          <w:sz w:val="24"/>
          <w:szCs w:val="24"/>
        </w:rPr>
        <w:t xml:space="preserve"> que se llamó aquitana si precisa la altura para cantar, representando en una línea llamada “</w:t>
      </w:r>
      <w:r w:rsidRPr="00960DEF">
        <w:rPr>
          <w:rFonts w:ascii="Times New Roman" w:hAnsi="Times New Roman" w:cs="Times New Roman"/>
          <w:i/>
          <w:sz w:val="24"/>
          <w:szCs w:val="24"/>
        </w:rPr>
        <w:t>de punto seco</w:t>
      </w:r>
      <w:r w:rsidRPr="00960DEF">
        <w:rPr>
          <w:rFonts w:ascii="Times New Roman" w:hAnsi="Times New Roman" w:cs="Times New Roman"/>
          <w:sz w:val="24"/>
          <w:szCs w:val="24"/>
        </w:rPr>
        <w:t>” la distancia entre notas. El intervalo entre estas era distinto según el modo.</w:t>
      </w:r>
    </w:p>
    <w:p w:rsidR="008C0448" w:rsidRPr="00960DEF" w:rsidRDefault="008C0448" w:rsidP="00186185">
      <w:pPr>
        <w:pStyle w:val="Prrafodelista"/>
        <w:ind w:left="0" w:firstLine="709"/>
        <w:jc w:val="both"/>
        <w:rPr>
          <w:rFonts w:ascii="Times New Roman" w:hAnsi="Times New Roman" w:cs="Times New Roman"/>
          <w:sz w:val="24"/>
          <w:szCs w:val="24"/>
        </w:rPr>
      </w:pPr>
    </w:p>
    <w:p w:rsidR="008C0448" w:rsidRPr="00960DEF" w:rsidRDefault="008C0448"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A finales del siglo XI se debe cambiar la liturgia en el reinado de Sancho Ramírez que fue rey de pamplona en el 1076. En aquel momento una gran mayoría era reacia al cambio de liturgia. En Castilla el rito hispano- antiguo dejó de realizarse en el 1081.</w:t>
      </w:r>
    </w:p>
    <w:p w:rsidR="006C4C54" w:rsidRPr="00960DEF" w:rsidRDefault="006C4C54" w:rsidP="00186185">
      <w:pPr>
        <w:pStyle w:val="Prrafodelista"/>
        <w:ind w:left="0" w:firstLine="709"/>
        <w:jc w:val="both"/>
        <w:rPr>
          <w:rFonts w:ascii="Times New Roman" w:hAnsi="Times New Roman" w:cs="Times New Roman"/>
          <w:sz w:val="24"/>
          <w:szCs w:val="24"/>
        </w:rPr>
      </w:pPr>
    </w:p>
    <w:p w:rsidR="006C4C54" w:rsidRPr="00960DEF" w:rsidRDefault="006C4C54" w:rsidP="00186185">
      <w:pPr>
        <w:pStyle w:val="Prrafodelista"/>
        <w:ind w:left="0" w:firstLine="709"/>
        <w:jc w:val="both"/>
        <w:rPr>
          <w:rFonts w:ascii="Times New Roman" w:hAnsi="Times New Roman" w:cs="Times New Roman"/>
          <w:sz w:val="24"/>
          <w:szCs w:val="24"/>
          <w:u w:val="single"/>
        </w:rPr>
      </w:pPr>
      <w:r w:rsidRPr="00960DEF">
        <w:rPr>
          <w:rFonts w:ascii="Times New Roman" w:hAnsi="Times New Roman" w:cs="Times New Roman"/>
          <w:sz w:val="24"/>
          <w:szCs w:val="24"/>
          <w:u w:val="single"/>
        </w:rPr>
        <w:t>Música para- litúrgica.</w:t>
      </w:r>
    </w:p>
    <w:p w:rsidR="006C4C54" w:rsidRPr="00960DEF" w:rsidRDefault="006C4C54" w:rsidP="00186185">
      <w:pPr>
        <w:pStyle w:val="Prrafodelista"/>
        <w:ind w:left="0" w:firstLine="709"/>
        <w:jc w:val="both"/>
        <w:rPr>
          <w:rFonts w:ascii="Times New Roman" w:hAnsi="Times New Roman" w:cs="Times New Roman"/>
          <w:sz w:val="24"/>
          <w:szCs w:val="24"/>
          <w:u w:val="single"/>
        </w:rPr>
      </w:pPr>
    </w:p>
    <w:p w:rsidR="006C4C54" w:rsidRPr="00960DEF" w:rsidRDefault="006C4C54" w:rsidP="00186185">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Son cantos anteriores a la invasión islámica y que pervivieron. Tienen carácter religioso porque fueron cristianizados aunque pervivieron ciertos elementos doctrinales que no entraron en colisión con la esencia del cristianismo. </w:t>
      </w:r>
    </w:p>
    <w:p w:rsidR="006C4C54" w:rsidRPr="00960DEF" w:rsidRDefault="006C4C54" w:rsidP="00186185">
      <w:pPr>
        <w:pStyle w:val="Prrafodelista"/>
        <w:ind w:left="0" w:firstLine="709"/>
        <w:jc w:val="both"/>
        <w:rPr>
          <w:rFonts w:ascii="Times New Roman" w:hAnsi="Times New Roman" w:cs="Times New Roman"/>
          <w:sz w:val="24"/>
          <w:szCs w:val="24"/>
        </w:rPr>
      </w:pPr>
    </w:p>
    <w:p w:rsidR="006C4C54" w:rsidRPr="00960DEF" w:rsidRDefault="006C4C54" w:rsidP="006C4C54">
      <w:pPr>
        <w:pStyle w:val="Prrafodelista"/>
        <w:numPr>
          <w:ilvl w:val="0"/>
          <w:numId w:val="3"/>
        </w:numPr>
        <w:jc w:val="both"/>
        <w:rPr>
          <w:rFonts w:ascii="Times New Roman" w:hAnsi="Times New Roman" w:cs="Times New Roman"/>
          <w:sz w:val="24"/>
          <w:szCs w:val="24"/>
        </w:rPr>
      </w:pPr>
      <w:r w:rsidRPr="00960DEF">
        <w:rPr>
          <w:rFonts w:ascii="Times New Roman" w:hAnsi="Times New Roman" w:cs="Times New Roman"/>
          <w:sz w:val="24"/>
          <w:szCs w:val="24"/>
        </w:rPr>
        <w:t>Canticos del ciclo solar (según la época del año)</w:t>
      </w:r>
    </w:p>
    <w:p w:rsidR="006C4C54" w:rsidRPr="00960DEF" w:rsidRDefault="006C4C54" w:rsidP="006C4C54">
      <w:pPr>
        <w:ind w:firstLine="720"/>
        <w:jc w:val="both"/>
        <w:rPr>
          <w:rFonts w:ascii="Times New Roman" w:hAnsi="Times New Roman" w:cs="Times New Roman"/>
          <w:sz w:val="24"/>
          <w:szCs w:val="24"/>
        </w:rPr>
      </w:pPr>
      <w:r w:rsidRPr="00960DEF">
        <w:rPr>
          <w:rFonts w:ascii="Times New Roman" w:hAnsi="Times New Roman" w:cs="Times New Roman"/>
          <w:sz w:val="24"/>
          <w:szCs w:val="24"/>
        </w:rPr>
        <w:t xml:space="preserve">Entre ellos destacan dos: </w:t>
      </w:r>
      <w:r w:rsidRPr="00960DEF">
        <w:rPr>
          <w:rFonts w:ascii="Times New Roman" w:hAnsi="Times New Roman" w:cs="Times New Roman"/>
          <w:i/>
          <w:sz w:val="24"/>
          <w:szCs w:val="24"/>
        </w:rPr>
        <w:t>carnestolendas</w:t>
      </w:r>
      <w:r w:rsidRPr="00960DEF">
        <w:rPr>
          <w:rFonts w:ascii="Times New Roman" w:hAnsi="Times New Roman" w:cs="Times New Roman"/>
          <w:sz w:val="24"/>
          <w:szCs w:val="24"/>
        </w:rPr>
        <w:t xml:space="preserve"> y el </w:t>
      </w:r>
      <w:r w:rsidRPr="00960DEF">
        <w:rPr>
          <w:rFonts w:ascii="Times New Roman" w:hAnsi="Times New Roman" w:cs="Times New Roman"/>
          <w:i/>
          <w:sz w:val="24"/>
          <w:szCs w:val="24"/>
        </w:rPr>
        <w:t>canto de la sibila</w:t>
      </w:r>
      <w:r w:rsidRPr="00960DEF">
        <w:rPr>
          <w:rFonts w:ascii="Times New Roman" w:hAnsi="Times New Roman" w:cs="Times New Roman"/>
          <w:sz w:val="24"/>
          <w:szCs w:val="24"/>
        </w:rPr>
        <w:t xml:space="preserve">. Hay ejemplos de este último en la cuenca del mediterráneo. Se le atribuye a </w:t>
      </w:r>
      <w:proofErr w:type="spellStart"/>
      <w:r w:rsidRPr="00960DEF">
        <w:rPr>
          <w:rFonts w:ascii="Times New Roman" w:hAnsi="Times New Roman" w:cs="Times New Roman"/>
          <w:sz w:val="24"/>
          <w:szCs w:val="24"/>
        </w:rPr>
        <w:t>Pseudo</w:t>
      </w:r>
      <w:proofErr w:type="spellEnd"/>
      <w:r w:rsidRPr="00960DEF">
        <w:rPr>
          <w:rFonts w:ascii="Times New Roman" w:hAnsi="Times New Roman" w:cs="Times New Roman"/>
          <w:sz w:val="24"/>
          <w:szCs w:val="24"/>
        </w:rPr>
        <w:t xml:space="preserve">- Agustín y trata sobre el fin del mundo. Hay numerosas fuentes que contienen el canto de la sibila. La </w:t>
      </w:r>
      <w:r w:rsidR="009E336C" w:rsidRPr="00960DEF">
        <w:rPr>
          <w:rFonts w:ascii="Times New Roman" w:hAnsi="Times New Roman" w:cs="Times New Roman"/>
          <w:sz w:val="24"/>
          <w:szCs w:val="24"/>
        </w:rPr>
        <w:t>más</w:t>
      </w:r>
      <w:r w:rsidRPr="00960DEF">
        <w:rPr>
          <w:rFonts w:ascii="Times New Roman" w:hAnsi="Times New Roman" w:cs="Times New Roman"/>
          <w:sz w:val="24"/>
          <w:szCs w:val="24"/>
        </w:rPr>
        <w:t xml:space="preserve"> antigua es el homiliario de Córdoba. Tiene notación visigótica y según algunos musicólogos cierto </w:t>
      </w:r>
      <w:proofErr w:type="spellStart"/>
      <w:r w:rsidR="009E336C" w:rsidRPr="00960DEF">
        <w:rPr>
          <w:rFonts w:ascii="Times New Roman" w:hAnsi="Times New Roman" w:cs="Times New Roman"/>
          <w:sz w:val="24"/>
          <w:szCs w:val="24"/>
        </w:rPr>
        <w:t>diastematismo</w:t>
      </w:r>
      <w:proofErr w:type="spellEnd"/>
      <w:r w:rsidR="009E336C" w:rsidRPr="00960DEF">
        <w:rPr>
          <w:rFonts w:ascii="Times New Roman" w:hAnsi="Times New Roman" w:cs="Times New Roman"/>
          <w:sz w:val="24"/>
          <w:szCs w:val="24"/>
        </w:rPr>
        <w:t xml:space="preserve">. Se canta en el solsticio de Invierno y es de origen pre- cristiano. </w:t>
      </w:r>
    </w:p>
    <w:p w:rsidR="009E336C" w:rsidRPr="00960DEF" w:rsidRDefault="009E336C" w:rsidP="006C4C54">
      <w:pPr>
        <w:ind w:firstLine="720"/>
        <w:jc w:val="both"/>
        <w:rPr>
          <w:rFonts w:ascii="Times New Roman" w:hAnsi="Times New Roman" w:cs="Times New Roman"/>
          <w:sz w:val="24"/>
          <w:szCs w:val="24"/>
        </w:rPr>
      </w:pPr>
      <w:r w:rsidRPr="00960DEF">
        <w:rPr>
          <w:rFonts w:ascii="Times New Roman" w:hAnsi="Times New Roman" w:cs="Times New Roman"/>
          <w:sz w:val="24"/>
          <w:szCs w:val="24"/>
        </w:rPr>
        <w:t xml:space="preserve">Otros tipos son: </w:t>
      </w:r>
    </w:p>
    <w:p w:rsidR="009E336C" w:rsidRPr="00960DEF" w:rsidRDefault="009E336C" w:rsidP="009E336C">
      <w:pPr>
        <w:pStyle w:val="Prrafodelista"/>
        <w:numPr>
          <w:ilvl w:val="0"/>
          <w:numId w:val="3"/>
        </w:numPr>
        <w:jc w:val="both"/>
        <w:rPr>
          <w:rFonts w:ascii="Times New Roman" w:hAnsi="Times New Roman" w:cs="Times New Roman"/>
          <w:sz w:val="24"/>
          <w:szCs w:val="24"/>
        </w:rPr>
      </w:pPr>
      <w:r w:rsidRPr="00960DEF">
        <w:rPr>
          <w:rFonts w:ascii="Times New Roman" w:hAnsi="Times New Roman" w:cs="Times New Roman"/>
          <w:sz w:val="24"/>
          <w:szCs w:val="24"/>
        </w:rPr>
        <w:t>Cantos epitalámicos</w:t>
      </w:r>
    </w:p>
    <w:p w:rsidR="009E336C" w:rsidRPr="00960DEF" w:rsidRDefault="009E336C" w:rsidP="009E336C">
      <w:pPr>
        <w:pStyle w:val="Prrafodelista"/>
        <w:numPr>
          <w:ilvl w:val="0"/>
          <w:numId w:val="3"/>
        </w:numPr>
        <w:jc w:val="both"/>
        <w:rPr>
          <w:rFonts w:ascii="Times New Roman" w:hAnsi="Times New Roman" w:cs="Times New Roman"/>
          <w:sz w:val="24"/>
          <w:szCs w:val="24"/>
        </w:rPr>
      </w:pPr>
      <w:proofErr w:type="spellStart"/>
      <w:r w:rsidRPr="00960DEF">
        <w:rPr>
          <w:rFonts w:ascii="Times New Roman" w:hAnsi="Times New Roman" w:cs="Times New Roman"/>
          <w:sz w:val="24"/>
          <w:szCs w:val="24"/>
        </w:rPr>
        <w:t>Planctus</w:t>
      </w:r>
      <w:proofErr w:type="spellEnd"/>
    </w:p>
    <w:p w:rsidR="009E336C" w:rsidRPr="00960DEF" w:rsidRDefault="009E336C" w:rsidP="009E336C">
      <w:pPr>
        <w:pStyle w:val="Prrafodelista"/>
        <w:numPr>
          <w:ilvl w:val="0"/>
          <w:numId w:val="3"/>
        </w:numPr>
        <w:jc w:val="both"/>
        <w:rPr>
          <w:rFonts w:ascii="Times New Roman" w:hAnsi="Times New Roman" w:cs="Times New Roman"/>
          <w:sz w:val="24"/>
          <w:szCs w:val="24"/>
        </w:rPr>
      </w:pPr>
      <w:r w:rsidRPr="00960DEF">
        <w:rPr>
          <w:rFonts w:ascii="Times New Roman" w:hAnsi="Times New Roman" w:cs="Times New Roman"/>
          <w:sz w:val="24"/>
          <w:szCs w:val="24"/>
        </w:rPr>
        <w:t>Secuencias, tropos y poemas notados.</w:t>
      </w:r>
    </w:p>
    <w:p w:rsidR="009E336C" w:rsidRPr="00960DEF" w:rsidRDefault="009E336C" w:rsidP="009E336C">
      <w:pPr>
        <w:pStyle w:val="Prrafodelista"/>
        <w:ind w:left="0" w:firstLine="1080"/>
        <w:jc w:val="both"/>
        <w:rPr>
          <w:rFonts w:ascii="Times New Roman" w:hAnsi="Times New Roman" w:cs="Times New Roman"/>
          <w:sz w:val="24"/>
          <w:szCs w:val="24"/>
        </w:rPr>
      </w:pPr>
    </w:p>
    <w:p w:rsidR="009E336C" w:rsidRPr="00960DEF" w:rsidRDefault="009E336C" w:rsidP="009E336C">
      <w:pPr>
        <w:pStyle w:val="Prrafodelista"/>
        <w:ind w:left="0" w:firstLine="709"/>
        <w:jc w:val="both"/>
        <w:rPr>
          <w:rFonts w:ascii="Times New Roman" w:hAnsi="Times New Roman" w:cs="Times New Roman"/>
          <w:sz w:val="24"/>
          <w:szCs w:val="24"/>
        </w:rPr>
      </w:pPr>
    </w:p>
    <w:p w:rsidR="009E336C" w:rsidRPr="00960DEF" w:rsidRDefault="009E336C" w:rsidP="009E336C">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u w:val="single"/>
        </w:rPr>
        <w:t>711- 1492</w:t>
      </w:r>
    </w:p>
    <w:p w:rsidR="009E336C" w:rsidRPr="00960DEF" w:rsidRDefault="009E336C" w:rsidP="009E336C">
      <w:pPr>
        <w:pStyle w:val="Prrafodelista"/>
        <w:ind w:left="0" w:firstLine="709"/>
        <w:jc w:val="both"/>
        <w:rPr>
          <w:rFonts w:ascii="Times New Roman" w:hAnsi="Times New Roman" w:cs="Times New Roman"/>
          <w:sz w:val="24"/>
          <w:szCs w:val="24"/>
        </w:rPr>
      </w:pPr>
    </w:p>
    <w:p w:rsidR="009E336C" w:rsidRPr="00960DEF" w:rsidRDefault="009E336C"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La música de Al- </w:t>
      </w:r>
      <w:proofErr w:type="spellStart"/>
      <w:r w:rsidRPr="00960DEF">
        <w:rPr>
          <w:rFonts w:ascii="Times New Roman" w:hAnsi="Times New Roman" w:cs="Times New Roman"/>
          <w:sz w:val="24"/>
          <w:szCs w:val="24"/>
        </w:rPr>
        <w:t>andalus</w:t>
      </w:r>
      <w:proofErr w:type="spellEnd"/>
      <w:r w:rsidRPr="00960DEF">
        <w:rPr>
          <w:rFonts w:ascii="Times New Roman" w:hAnsi="Times New Roman" w:cs="Times New Roman"/>
          <w:sz w:val="24"/>
          <w:szCs w:val="24"/>
        </w:rPr>
        <w:t xml:space="preserve"> se basa en la árabe y es de tradición oral y por ello no nos ha llegado nada al presente.</w:t>
      </w:r>
      <w:r w:rsidR="00CA2680" w:rsidRPr="00960DEF">
        <w:rPr>
          <w:rFonts w:ascii="Times New Roman" w:hAnsi="Times New Roman" w:cs="Times New Roman"/>
          <w:sz w:val="24"/>
          <w:szCs w:val="24"/>
        </w:rPr>
        <w:t xml:space="preserve"> La música clásica se trasmite entre maestro alumno. Predomina el laúd como instrumento primordial. Al poco de llegar los musulmanes, Córdoba se convierte en califato, emirato y emirato independiente y califato independiente y se fue por ello alejando el poder que tenía Damasco y se pasó a Córdoba.</w:t>
      </w:r>
    </w:p>
    <w:p w:rsidR="00CA2680" w:rsidRPr="00960DEF" w:rsidRDefault="00CA2680" w:rsidP="009E336C">
      <w:pPr>
        <w:pStyle w:val="Prrafodelista"/>
        <w:tabs>
          <w:tab w:val="left" w:pos="709"/>
        </w:tabs>
        <w:ind w:left="0" w:firstLine="709"/>
        <w:jc w:val="both"/>
        <w:rPr>
          <w:rFonts w:ascii="Times New Roman" w:hAnsi="Times New Roman" w:cs="Times New Roman"/>
          <w:sz w:val="24"/>
          <w:szCs w:val="24"/>
        </w:rPr>
      </w:pPr>
    </w:p>
    <w:p w:rsidR="00CA2680" w:rsidRPr="00960DEF" w:rsidRDefault="00CA2680"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El inicio de la música andalusí surge con </w:t>
      </w:r>
      <w:proofErr w:type="spellStart"/>
      <w:r w:rsidRPr="00960DEF">
        <w:rPr>
          <w:rFonts w:ascii="Times New Roman" w:hAnsi="Times New Roman" w:cs="Times New Roman"/>
          <w:sz w:val="24"/>
          <w:szCs w:val="24"/>
        </w:rPr>
        <w:t>Ziryab</w:t>
      </w:r>
      <w:proofErr w:type="spellEnd"/>
      <w:r w:rsidRPr="00960DEF">
        <w:rPr>
          <w:rFonts w:ascii="Times New Roman" w:hAnsi="Times New Roman" w:cs="Times New Roman"/>
          <w:sz w:val="24"/>
          <w:szCs w:val="24"/>
        </w:rPr>
        <w:t xml:space="preserve">, el cual llega a la corte de </w:t>
      </w:r>
      <w:proofErr w:type="spellStart"/>
      <w:r w:rsidRPr="00960DEF">
        <w:rPr>
          <w:rFonts w:ascii="Times New Roman" w:hAnsi="Times New Roman" w:cs="Times New Roman"/>
          <w:sz w:val="24"/>
          <w:szCs w:val="24"/>
        </w:rPr>
        <w:t>Abderraman</w:t>
      </w:r>
      <w:proofErr w:type="spellEnd"/>
      <w:r w:rsidRPr="00960DEF">
        <w:rPr>
          <w:rFonts w:ascii="Times New Roman" w:hAnsi="Times New Roman" w:cs="Times New Roman"/>
          <w:sz w:val="24"/>
          <w:szCs w:val="24"/>
        </w:rPr>
        <w:t xml:space="preserve"> II en Córdoba en el 822. Este es independiente del califato de Damasco ya que no era persona grata por causarse enemigos por la envidia que le tenía su maestro </w:t>
      </w:r>
      <w:proofErr w:type="spellStart"/>
      <w:r w:rsidRPr="00960DEF">
        <w:rPr>
          <w:rFonts w:ascii="Times New Roman" w:hAnsi="Times New Roman" w:cs="Times New Roman"/>
          <w:sz w:val="24"/>
          <w:szCs w:val="24"/>
        </w:rPr>
        <w:t>Ishaq</w:t>
      </w:r>
      <w:proofErr w:type="spellEnd"/>
      <w:r w:rsidRPr="00960DEF">
        <w:rPr>
          <w:rFonts w:ascii="Times New Roman" w:hAnsi="Times New Roman" w:cs="Times New Roman"/>
          <w:sz w:val="24"/>
          <w:szCs w:val="24"/>
        </w:rPr>
        <w:t xml:space="preserve"> al </w:t>
      </w:r>
      <w:proofErr w:type="spellStart"/>
      <w:r w:rsidRPr="00960DEF">
        <w:rPr>
          <w:rFonts w:ascii="Times New Roman" w:hAnsi="Times New Roman" w:cs="Times New Roman"/>
          <w:sz w:val="24"/>
          <w:szCs w:val="24"/>
        </w:rPr>
        <w:t>Mawsili</w:t>
      </w:r>
      <w:proofErr w:type="spellEnd"/>
      <w:r w:rsidRPr="00960DEF">
        <w:rPr>
          <w:rFonts w:ascii="Times New Roman" w:hAnsi="Times New Roman" w:cs="Times New Roman"/>
          <w:sz w:val="24"/>
          <w:szCs w:val="24"/>
        </w:rPr>
        <w:t xml:space="preserve">. </w:t>
      </w:r>
      <w:proofErr w:type="spellStart"/>
      <w:r w:rsidRPr="00960DEF">
        <w:rPr>
          <w:rFonts w:ascii="Times New Roman" w:hAnsi="Times New Roman" w:cs="Times New Roman"/>
          <w:sz w:val="24"/>
          <w:szCs w:val="24"/>
        </w:rPr>
        <w:t>Ziryab</w:t>
      </w:r>
      <w:proofErr w:type="spellEnd"/>
      <w:r w:rsidRPr="00960DEF">
        <w:rPr>
          <w:rFonts w:ascii="Times New Roman" w:hAnsi="Times New Roman" w:cs="Times New Roman"/>
          <w:sz w:val="24"/>
          <w:szCs w:val="24"/>
        </w:rPr>
        <w:t xml:space="preserve"> instala en Córdoba la tradición musical de Damasco.</w:t>
      </w:r>
    </w:p>
    <w:p w:rsidR="00CA2680" w:rsidRPr="00960DEF" w:rsidRDefault="00CA2680" w:rsidP="009E336C">
      <w:pPr>
        <w:pStyle w:val="Prrafodelista"/>
        <w:tabs>
          <w:tab w:val="left" w:pos="709"/>
        </w:tabs>
        <w:ind w:left="0" w:firstLine="709"/>
        <w:jc w:val="both"/>
        <w:rPr>
          <w:rFonts w:ascii="Times New Roman" w:hAnsi="Times New Roman" w:cs="Times New Roman"/>
          <w:sz w:val="24"/>
          <w:szCs w:val="24"/>
        </w:rPr>
      </w:pPr>
    </w:p>
    <w:p w:rsidR="00CA2680" w:rsidRPr="00960DEF" w:rsidRDefault="006A5D0A"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rPr>
        <w:t>De Córdoba se traslada</w:t>
      </w:r>
      <w:r w:rsidR="00CA2680" w:rsidRPr="00960DEF">
        <w:rPr>
          <w:rFonts w:ascii="Times New Roman" w:hAnsi="Times New Roman" w:cs="Times New Roman"/>
          <w:sz w:val="24"/>
          <w:szCs w:val="24"/>
        </w:rPr>
        <w:t xml:space="preserve"> a Sevilla, Toledo, Granada y finalmente</w:t>
      </w:r>
      <w:r w:rsidRPr="00960DEF">
        <w:rPr>
          <w:rFonts w:ascii="Times New Roman" w:hAnsi="Times New Roman" w:cs="Times New Roman"/>
          <w:sz w:val="24"/>
          <w:szCs w:val="24"/>
        </w:rPr>
        <w:t xml:space="preserve"> se refugiará en el Magreb.</w:t>
      </w: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rPr>
        <w:t>Esta música oral se trasmitió hasta Marruecos y perdura hasta la actualidad. Incluso hay grupos que todavía interpretaba esta música después de 1492.</w:t>
      </w: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Al </w:t>
      </w:r>
      <w:proofErr w:type="spellStart"/>
      <w:r w:rsidRPr="00960DEF">
        <w:rPr>
          <w:rFonts w:ascii="Times New Roman" w:hAnsi="Times New Roman" w:cs="Times New Roman"/>
          <w:sz w:val="24"/>
          <w:szCs w:val="24"/>
        </w:rPr>
        <w:t>Farabí</w:t>
      </w:r>
      <w:proofErr w:type="spellEnd"/>
      <w:r w:rsidRPr="00960DEF">
        <w:rPr>
          <w:rFonts w:ascii="Times New Roman" w:hAnsi="Times New Roman" w:cs="Times New Roman"/>
          <w:sz w:val="24"/>
          <w:szCs w:val="24"/>
        </w:rPr>
        <w:t xml:space="preserve"> es el gran teórico de la música Andalusí. El sistema tonal lo explica partiendo del laúd igual que su distribución de sonido. Esto quiere decir que a diferencia del sistema de afinación  pitagórica, Al </w:t>
      </w:r>
      <w:proofErr w:type="spellStart"/>
      <w:r w:rsidRPr="00960DEF">
        <w:rPr>
          <w:rFonts w:ascii="Times New Roman" w:hAnsi="Times New Roman" w:cs="Times New Roman"/>
          <w:sz w:val="24"/>
          <w:szCs w:val="24"/>
        </w:rPr>
        <w:t>Farabí</w:t>
      </w:r>
      <w:proofErr w:type="spellEnd"/>
      <w:r w:rsidRPr="00960DEF">
        <w:rPr>
          <w:rFonts w:ascii="Times New Roman" w:hAnsi="Times New Roman" w:cs="Times New Roman"/>
          <w:sz w:val="24"/>
          <w:szCs w:val="24"/>
        </w:rPr>
        <w:t xml:space="preserve"> lo explica según el laúd. No existió dicotomía entre la gama de sonidos en la práctica con la teoría.</w:t>
      </w: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u w:val="single"/>
        </w:rPr>
        <w:t xml:space="preserve">Géneros musicales: la </w:t>
      </w:r>
      <w:proofErr w:type="spellStart"/>
      <w:r w:rsidRPr="00960DEF">
        <w:rPr>
          <w:rFonts w:ascii="Times New Roman" w:hAnsi="Times New Roman" w:cs="Times New Roman"/>
          <w:sz w:val="24"/>
          <w:szCs w:val="24"/>
          <w:u w:val="single"/>
        </w:rPr>
        <w:t>Muwashaha</w:t>
      </w:r>
      <w:proofErr w:type="spellEnd"/>
      <w:r w:rsidRPr="00960DEF">
        <w:rPr>
          <w:rFonts w:ascii="Times New Roman" w:hAnsi="Times New Roman" w:cs="Times New Roman"/>
          <w:sz w:val="24"/>
          <w:szCs w:val="24"/>
          <w:u w:val="single"/>
        </w:rPr>
        <w:t xml:space="preserve"> y </w:t>
      </w:r>
      <w:proofErr w:type="spellStart"/>
      <w:r w:rsidRPr="00960DEF">
        <w:rPr>
          <w:rFonts w:ascii="Times New Roman" w:hAnsi="Times New Roman" w:cs="Times New Roman"/>
          <w:sz w:val="24"/>
          <w:szCs w:val="24"/>
          <w:u w:val="single"/>
        </w:rPr>
        <w:t>Zejel</w:t>
      </w:r>
      <w:proofErr w:type="spellEnd"/>
      <w:r w:rsidRPr="00960DEF">
        <w:rPr>
          <w:rFonts w:ascii="Times New Roman" w:hAnsi="Times New Roman" w:cs="Times New Roman"/>
          <w:sz w:val="24"/>
          <w:szCs w:val="24"/>
        </w:rPr>
        <w:t>.</w:t>
      </w:r>
    </w:p>
    <w:p w:rsidR="006A5D0A" w:rsidRPr="00960DEF" w:rsidRDefault="006A5D0A"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rPr>
        <w:t>Ambos géneros se cantaban y su diferencia era la lengua. El zéjel es en lengua vulgar</w:t>
      </w:r>
      <w:r w:rsidR="00192D8B" w:rsidRPr="00960DEF">
        <w:rPr>
          <w:rFonts w:ascii="Times New Roman" w:hAnsi="Times New Roman" w:cs="Times New Roman"/>
          <w:sz w:val="24"/>
          <w:szCs w:val="24"/>
        </w:rPr>
        <w:t xml:space="preserve"> y la </w:t>
      </w:r>
      <w:proofErr w:type="spellStart"/>
      <w:r w:rsidR="00192D8B" w:rsidRPr="00960DEF">
        <w:rPr>
          <w:rFonts w:ascii="Times New Roman" w:hAnsi="Times New Roman" w:cs="Times New Roman"/>
          <w:sz w:val="24"/>
          <w:szCs w:val="24"/>
        </w:rPr>
        <w:t>muwashaha</w:t>
      </w:r>
      <w:proofErr w:type="spellEnd"/>
      <w:r w:rsidR="00192D8B" w:rsidRPr="00960DEF">
        <w:rPr>
          <w:rFonts w:ascii="Times New Roman" w:hAnsi="Times New Roman" w:cs="Times New Roman"/>
          <w:sz w:val="24"/>
          <w:szCs w:val="24"/>
        </w:rPr>
        <w:t xml:space="preserve"> en árabe clásico. El zéjel es romance popular. Su estructura es algo como estribillo, mudanza (copla) y vuelta.</w:t>
      </w:r>
    </w:p>
    <w:p w:rsidR="00F87288" w:rsidRPr="00960DEF" w:rsidRDefault="00F87288" w:rsidP="009E336C">
      <w:pPr>
        <w:pStyle w:val="Prrafodelista"/>
        <w:tabs>
          <w:tab w:val="left" w:pos="709"/>
        </w:tabs>
        <w:ind w:left="0" w:firstLine="709"/>
        <w:jc w:val="both"/>
        <w:rPr>
          <w:rFonts w:ascii="Times New Roman" w:hAnsi="Times New Roman" w:cs="Times New Roman"/>
          <w:sz w:val="24"/>
          <w:szCs w:val="24"/>
        </w:rPr>
      </w:pPr>
    </w:p>
    <w:p w:rsidR="00F87288" w:rsidRPr="00960DEF" w:rsidRDefault="00F87288" w:rsidP="009E336C">
      <w:pPr>
        <w:pStyle w:val="Prrafodelista"/>
        <w:tabs>
          <w:tab w:val="left" w:pos="709"/>
        </w:tabs>
        <w:ind w:left="0" w:firstLine="709"/>
        <w:jc w:val="both"/>
        <w:rPr>
          <w:rFonts w:ascii="Times New Roman" w:hAnsi="Times New Roman" w:cs="Times New Roman"/>
          <w:sz w:val="24"/>
          <w:szCs w:val="24"/>
        </w:rPr>
      </w:pPr>
      <w:r w:rsidRPr="00960DEF">
        <w:rPr>
          <w:rFonts w:ascii="Times New Roman" w:hAnsi="Times New Roman" w:cs="Times New Roman"/>
          <w:sz w:val="24"/>
          <w:szCs w:val="24"/>
          <w:u w:val="single"/>
        </w:rPr>
        <w:t>Instrumentos musicales</w:t>
      </w:r>
    </w:p>
    <w:p w:rsidR="00F87288" w:rsidRPr="00960DEF" w:rsidRDefault="00F87288" w:rsidP="009E336C">
      <w:pPr>
        <w:pStyle w:val="Prrafodelista"/>
        <w:tabs>
          <w:tab w:val="left" w:pos="709"/>
        </w:tabs>
        <w:ind w:left="0" w:firstLine="709"/>
        <w:jc w:val="both"/>
        <w:rPr>
          <w:rFonts w:ascii="Times New Roman" w:hAnsi="Times New Roman" w:cs="Times New Roman"/>
          <w:sz w:val="24"/>
          <w:szCs w:val="24"/>
        </w:rPr>
      </w:pPr>
    </w:p>
    <w:p w:rsidR="00F87288" w:rsidRPr="00960DEF" w:rsidRDefault="00F87288"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Úd</w:t>
      </w:r>
      <w:proofErr w:type="spellEnd"/>
      <w:r w:rsidRPr="00960DEF">
        <w:rPr>
          <w:rFonts w:ascii="Times New Roman" w:hAnsi="Times New Roman" w:cs="Times New Roman"/>
          <w:sz w:val="24"/>
          <w:szCs w:val="24"/>
        </w:rPr>
        <w:t xml:space="preserve"> (laúd)</w:t>
      </w:r>
      <w:r w:rsidR="00EB4DB6" w:rsidRPr="00960DEF">
        <w:rPr>
          <w:rFonts w:ascii="Times New Roman" w:hAnsi="Times New Roman" w:cs="Times New Roman"/>
          <w:sz w:val="24"/>
          <w:szCs w:val="24"/>
        </w:rPr>
        <w:t xml:space="preserve">: Entró en Europa por Al- </w:t>
      </w:r>
      <w:proofErr w:type="spellStart"/>
      <w:r w:rsidR="00EB4DB6" w:rsidRPr="00960DEF">
        <w:rPr>
          <w:rFonts w:ascii="Times New Roman" w:hAnsi="Times New Roman" w:cs="Times New Roman"/>
          <w:sz w:val="24"/>
          <w:szCs w:val="24"/>
        </w:rPr>
        <w:t>andalus</w:t>
      </w:r>
      <w:proofErr w:type="spellEnd"/>
      <w:r w:rsidR="00EB4DB6" w:rsidRPr="00960DEF">
        <w:rPr>
          <w:rFonts w:ascii="Times New Roman" w:hAnsi="Times New Roman" w:cs="Times New Roman"/>
          <w:sz w:val="24"/>
          <w:szCs w:val="24"/>
        </w:rPr>
        <w:t xml:space="preserve"> y se convirtió en la referencia de los instrumentos de cuerda.</w:t>
      </w:r>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Rebbab</w:t>
      </w:r>
      <w:proofErr w:type="spellEnd"/>
      <w:r w:rsidRPr="00960DEF">
        <w:rPr>
          <w:rFonts w:ascii="Times New Roman" w:hAnsi="Times New Roman" w:cs="Times New Roman"/>
          <w:sz w:val="24"/>
          <w:szCs w:val="24"/>
        </w:rPr>
        <w:t xml:space="preserve"> (</w:t>
      </w:r>
      <w:proofErr w:type="spellStart"/>
      <w:r w:rsidRPr="00960DEF">
        <w:rPr>
          <w:rFonts w:ascii="Times New Roman" w:hAnsi="Times New Roman" w:cs="Times New Roman"/>
          <w:sz w:val="24"/>
          <w:szCs w:val="24"/>
        </w:rPr>
        <w:t>ravel</w:t>
      </w:r>
      <w:proofErr w:type="spellEnd"/>
      <w:r w:rsidRPr="00960DEF">
        <w:rPr>
          <w:rFonts w:ascii="Times New Roman" w:hAnsi="Times New Roman" w:cs="Times New Roman"/>
          <w:sz w:val="24"/>
          <w:szCs w:val="24"/>
        </w:rPr>
        <w:t>): Cuerda frotada.</w:t>
      </w:r>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Derbok</w:t>
      </w:r>
      <w:proofErr w:type="spellEnd"/>
      <w:r w:rsidRPr="00960DEF">
        <w:rPr>
          <w:rFonts w:ascii="Times New Roman" w:hAnsi="Times New Roman" w:cs="Times New Roman"/>
          <w:sz w:val="24"/>
          <w:szCs w:val="24"/>
        </w:rPr>
        <w:t>: timbal</w:t>
      </w:r>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Tar</w:t>
      </w:r>
      <w:proofErr w:type="spellEnd"/>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Ripoll</w:t>
      </w:r>
      <w:proofErr w:type="spellEnd"/>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Nay</w:t>
      </w:r>
      <w:proofErr w:type="spellEnd"/>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roofErr w:type="spellStart"/>
      <w:r w:rsidRPr="00960DEF">
        <w:rPr>
          <w:rFonts w:ascii="Times New Roman" w:hAnsi="Times New Roman" w:cs="Times New Roman"/>
          <w:sz w:val="24"/>
          <w:szCs w:val="24"/>
        </w:rPr>
        <w:t>Qanun</w:t>
      </w:r>
      <w:proofErr w:type="spellEnd"/>
    </w:p>
    <w:p w:rsidR="00EB4DB6" w:rsidRPr="00960DEF" w:rsidRDefault="00EB4DB6" w:rsidP="00F87288">
      <w:pPr>
        <w:pStyle w:val="Prrafodelista"/>
        <w:numPr>
          <w:ilvl w:val="0"/>
          <w:numId w:val="3"/>
        </w:numPr>
        <w:tabs>
          <w:tab w:val="left" w:pos="709"/>
        </w:tabs>
        <w:jc w:val="both"/>
        <w:rPr>
          <w:rFonts w:ascii="Times New Roman" w:hAnsi="Times New Roman" w:cs="Times New Roman"/>
          <w:sz w:val="24"/>
          <w:szCs w:val="24"/>
        </w:rPr>
      </w:pPr>
    </w:p>
    <w:p w:rsidR="009E336C" w:rsidRPr="00960DEF" w:rsidRDefault="009E336C" w:rsidP="006C4C54">
      <w:pPr>
        <w:ind w:firstLine="720"/>
        <w:jc w:val="both"/>
        <w:rPr>
          <w:rFonts w:ascii="Times New Roman" w:hAnsi="Times New Roman" w:cs="Times New Roman"/>
          <w:sz w:val="24"/>
          <w:szCs w:val="24"/>
        </w:rPr>
      </w:pPr>
    </w:p>
    <w:p w:rsidR="006C4C54" w:rsidRPr="00960DEF" w:rsidRDefault="006C4C54" w:rsidP="00186185">
      <w:pPr>
        <w:pStyle w:val="Prrafodelista"/>
        <w:ind w:left="0" w:firstLine="709"/>
        <w:jc w:val="both"/>
        <w:rPr>
          <w:rFonts w:ascii="Times New Roman" w:hAnsi="Times New Roman" w:cs="Times New Roman"/>
          <w:sz w:val="24"/>
          <w:szCs w:val="24"/>
        </w:rPr>
      </w:pPr>
    </w:p>
    <w:p w:rsidR="00F46D84" w:rsidRPr="00960DEF" w:rsidRDefault="006B1772"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 </w:t>
      </w:r>
    </w:p>
    <w:p w:rsidR="004322A5" w:rsidRPr="00960DEF" w:rsidRDefault="00B26A1F" w:rsidP="0076493E">
      <w:pPr>
        <w:pStyle w:val="Prrafodelista"/>
        <w:ind w:left="0" w:firstLine="709"/>
        <w:jc w:val="both"/>
        <w:rPr>
          <w:rFonts w:ascii="Times New Roman" w:hAnsi="Times New Roman" w:cs="Times New Roman"/>
          <w:sz w:val="24"/>
          <w:szCs w:val="24"/>
        </w:rPr>
      </w:pPr>
      <w:r w:rsidRPr="00960DEF">
        <w:rPr>
          <w:rFonts w:ascii="Times New Roman" w:hAnsi="Times New Roman" w:cs="Times New Roman"/>
          <w:sz w:val="24"/>
          <w:szCs w:val="24"/>
        </w:rPr>
        <w:t xml:space="preserve"> </w:t>
      </w:r>
    </w:p>
    <w:p w:rsidR="0076493E" w:rsidRPr="00960DEF" w:rsidRDefault="0076493E" w:rsidP="0076493E">
      <w:pPr>
        <w:pStyle w:val="Prrafodelista"/>
        <w:jc w:val="both"/>
        <w:rPr>
          <w:rFonts w:ascii="Times New Roman" w:hAnsi="Times New Roman" w:cs="Times New Roman"/>
          <w:sz w:val="24"/>
          <w:szCs w:val="24"/>
          <w:u w:val="single"/>
        </w:rPr>
      </w:pPr>
    </w:p>
    <w:p w:rsidR="0076493E" w:rsidRPr="00960DEF" w:rsidRDefault="0076493E" w:rsidP="0076493E">
      <w:pPr>
        <w:pStyle w:val="Prrafodelista"/>
        <w:jc w:val="both"/>
        <w:rPr>
          <w:rFonts w:ascii="Times New Roman" w:hAnsi="Times New Roman" w:cs="Times New Roman"/>
          <w:sz w:val="24"/>
          <w:szCs w:val="24"/>
        </w:rPr>
      </w:pPr>
    </w:p>
    <w:p w:rsidR="0076493E" w:rsidRPr="00960DEF" w:rsidRDefault="0076493E" w:rsidP="0076493E">
      <w:pPr>
        <w:pStyle w:val="Prrafodelista"/>
        <w:jc w:val="both"/>
        <w:rPr>
          <w:rFonts w:ascii="Times New Roman" w:hAnsi="Times New Roman" w:cs="Times New Roman"/>
          <w:sz w:val="24"/>
          <w:szCs w:val="24"/>
        </w:rPr>
      </w:pPr>
    </w:p>
    <w:p w:rsidR="0076493E" w:rsidRPr="00960DEF" w:rsidRDefault="0076493E" w:rsidP="0076493E">
      <w:pPr>
        <w:pStyle w:val="Prrafodelista"/>
        <w:jc w:val="both"/>
      </w:pPr>
    </w:p>
    <w:p w:rsidR="0076493E" w:rsidRPr="00960DEF" w:rsidRDefault="0076493E" w:rsidP="0076493E">
      <w:pPr>
        <w:pStyle w:val="Prrafodelista"/>
        <w:jc w:val="both"/>
      </w:pPr>
    </w:p>
    <w:sectPr w:rsidR="0076493E" w:rsidRPr="00960DEF" w:rsidSect="00310D6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C0B0A"/>
    <w:multiLevelType w:val="hybridMultilevel"/>
    <w:tmpl w:val="6158EC46"/>
    <w:lvl w:ilvl="0" w:tplc="7B1E9ADC">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103C123B"/>
    <w:multiLevelType w:val="hybridMultilevel"/>
    <w:tmpl w:val="6ED8CE72"/>
    <w:lvl w:ilvl="0" w:tplc="F5543ECC">
      <w:start w:val="1"/>
      <w:numFmt w:val="bullet"/>
      <w:lvlText w:val="-"/>
      <w:lvlJc w:val="left"/>
      <w:pPr>
        <w:ind w:left="1080" w:hanging="360"/>
      </w:pPr>
      <w:rPr>
        <w:rFonts w:ascii="Times New Roman" w:eastAsiaTheme="minorHAnsi" w:hAnsi="Times New Roman" w:cs="Times New Roman"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
    <w:nsid w:val="37D353E2"/>
    <w:multiLevelType w:val="hybridMultilevel"/>
    <w:tmpl w:val="CF6A9636"/>
    <w:lvl w:ilvl="0" w:tplc="415CB78A">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compat/>
  <w:rsids>
    <w:rsidRoot w:val="0076493E"/>
    <w:rsid w:val="00186185"/>
    <w:rsid w:val="00192D8B"/>
    <w:rsid w:val="00294195"/>
    <w:rsid w:val="002E4E7E"/>
    <w:rsid w:val="00310D65"/>
    <w:rsid w:val="004322A5"/>
    <w:rsid w:val="004450D0"/>
    <w:rsid w:val="004A06AB"/>
    <w:rsid w:val="006A5D0A"/>
    <w:rsid w:val="006B1772"/>
    <w:rsid w:val="006B2592"/>
    <w:rsid w:val="006B7B74"/>
    <w:rsid w:val="006C4C54"/>
    <w:rsid w:val="0076493E"/>
    <w:rsid w:val="00776611"/>
    <w:rsid w:val="00805E3C"/>
    <w:rsid w:val="00843884"/>
    <w:rsid w:val="008C0448"/>
    <w:rsid w:val="00960DEF"/>
    <w:rsid w:val="009E336C"/>
    <w:rsid w:val="00AF42E6"/>
    <w:rsid w:val="00B117C6"/>
    <w:rsid w:val="00B26A1F"/>
    <w:rsid w:val="00BF4592"/>
    <w:rsid w:val="00C20554"/>
    <w:rsid w:val="00CA2680"/>
    <w:rsid w:val="00D92CFD"/>
    <w:rsid w:val="00DB5A88"/>
    <w:rsid w:val="00EB4DB6"/>
    <w:rsid w:val="00F46D84"/>
    <w:rsid w:val="00F87288"/>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0D6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76493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76493E"/>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76493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1453</Words>
  <Characters>7993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Prieto</dc:creator>
  <cp:lastModifiedBy>test</cp:lastModifiedBy>
  <cp:revision>4</cp:revision>
  <dcterms:created xsi:type="dcterms:W3CDTF">2007-11-14T16:34:00Z</dcterms:created>
  <dcterms:modified xsi:type="dcterms:W3CDTF">2011-08-19T11:48:00Z</dcterms:modified>
</cp:coreProperties>
</file>