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lang w:val="es-ES"/>
        </w:rPr>
        <w:id w:val="8354141"/>
        <w:docPartObj>
          <w:docPartGallery w:val="Cover Pages"/>
          <w:docPartUnique/>
        </w:docPartObj>
      </w:sdtPr>
      <w:sdtEndPr>
        <w:rPr>
          <w:rFonts w:ascii="Arial" w:hAnsi="Arial" w:cs="Arial"/>
          <w:b/>
          <w:sz w:val="32"/>
          <w:szCs w:val="32"/>
          <w:lang w:val="es-MX"/>
        </w:rPr>
      </w:sdtEndPr>
      <w:sdtContent>
        <w:p w:rsidR="000071D0" w:rsidRPr="00C21E18" w:rsidRDefault="000071D0">
          <w:pPr>
            <w:rPr>
              <w:lang w:val="es-ES"/>
            </w:rPr>
          </w:pPr>
        </w:p>
        <w:p w:rsidR="000071D0" w:rsidRPr="00C21E18" w:rsidRDefault="00262673">
          <w:pPr>
            <w:rPr>
              <w:lang w:val="es-ES"/>
            </w:rPr>
          </w:pPr>
          <w:r w:rsidRPr="00C21E18">
            <w:rPr>
              <w:noProof/>
              <w:lang w:val="es-ES"/>
            </w:rPr>
            <w:pict>
              <v:group id="_x0000_s1027" style="position:absolute;margin-left:0;margin-top:0;width:612pt;height:495.4pt;z-index:251660288;mso-width-percent:1000;mso-height-percent:1000;mso-position-horizontal:center;mso-position-horizontal-relative:page;mso-position-vertical:center;mso-position-vertical-relative:margin;mso-width-percent:1000;mso-height-percent:1000;mso-height-relative:margin" coordorigin=",1440" coordsize="12239,12960" o:allowincell="f">
                <v:group id="_x0000_s1028" style="position:absolute;top:9661;width:12239;height:4739;mso-width-percent:1000;mso-height-percent:300;mso-position-horizontal:center;mso-position-horizontal-relative:margin;mso-position-vertical:bottom;mso-position-vertical-relative:margin;mso-width-percent:1000;mso-height-percent:300" coordorigin="-6,3399" coordsize="12197,4253">
                  <v:group id="_x0000_s1029" style="position:absolute;left:-6;top:3717;width:12189;height:3550" coordorigin="18,7468" coordsize="12189,3550">
                    <v:shape id="_x0000_s1030" style="position:absolute;left:18;top:7837;width:7132;height:2863;mso-width-relative:page;mso-height-relative:page" coordsize="7132,2863" path="m,l17,2863,7132,2578r,-2378l,xe" fillcolor="#a7bfde [1620]" stroked="f">
                      <v:fill opacity=".5"/>
                      <v:path arrowok="t"/>
                    </v:shape>
                    <v:shape id="_x0000_s1031" style="position:absolute;left:7150;top:7468;width:3466;height:3550;mso-width-relative:page;mso-height-relative:page" coordsize="3466,3550" path="m,569l,2930r3466,620l3466,,,569xe" fillcolor="#d3dfee [820]" stroked="f">
                      <v:fill opacity=".5"/>
                      <v:path arrowok="t"/>
                    </v:shape>
                    <v:shape id="_x0000_s1032" style="position:absolute;left:10616;top:7468;width:1591;height:3550;mso-width-relative:page;mso-height-relative:page" coordsize="1591,3550" path="m,l,3550,1591,2746r,-2009l,xe" fillcolor="#a7bfde [1620]" stroked="f">
                      <v:fill opacity=".5"/>
                      <v:path arrowok="t"/>
                    </v:shape>
                  </v:group>
                  <v:shape id="_x0000_s1033" style="position:absolute;left:8071;top:4069;width:4120;height:2913;mso-width-relative:page;mso-height-relative:page" coordsize="4120,2913" path="m1,251l,2662r4120,251l4120,,1,251xe" fillcolor="#d8d8d8 [2732]" stroked="f">
                    <v:path arrowok="t"/>
                  </v:shape>
                  <v:shape id="_x0000_s1034" style="position:absolute;left:4104;top:3399;width:3985;height:4236;mso-width-relative:page;mso-height-relative:page" coordsize="3985,4236" path="m,l,4236,3985,3349r,-2428l,xe" fillcolor="#bfbfbf [2412]" stroked="f">
                    <v:path arrowok="t"/>
                  </v:shape>
                  <v:shape id="_x0000_s1035" style="position:absolute;left:18;top:3399;width:4086;height:4253;mso-width-relative:page;mso-height-relative:page" coordsize="4086,4253" path="m4086,r-2,4253l,3198,,1072,4086,xe" fillcolor="#d8d8d8 [2732]" stroked="f">
                    <v:path arrowok="t"/>
                  </v:shape>
                  <v:shape id="_x0000_s1036" style="position:absolute;left:17;top:3617;width:2076;height:3851;mso-width-relative:page;mso-height-relative:page" coordsize="2076,3851" path="m,921l2060,r16,3851l,2981,,921xe" fillcolor="#d3dfee [820]" stroked="f">
                    <v:fill opacity="45875f"/>
                    <v:path arrowok="t"/>
                  </v:shape>
                  <v:shape id="_x0000_s1037" style="position:absolute;left:2077;top:3617;width:6011;height:3835;mso-width-relative:page;mso-height-relative:page" coordsize="6011,3835" path="m,l17,3835,6011,2629r,-1390l,xe" fillcolor="#a7bfde [1620]" stroked="f">
                    <v:fill opacity="45875f"/>
                    <v:path arrowok="t"/>
                  </v:shape>
                  <v:shape id="_x0000_s1038" style="position:absolute;left:8088;top:3835;width:4102;height:3432;mso-width-relative:page;mso-height-relative:page" coordsize="4102,3432" path="m,1038l,2411,4102,3432,4102,,,1038xe" fillcolor="#d3dfee [820]" stroked="f">
                    <v:fill opacity="45875f"/>
                    <v:path arrowok="t"/>
                  </v:shape>
                </v:group>
                <v:rect id="_x0000_s1039" style="position:absolute;left:1800;top:1440;width:8638;height:3834;mso-width-percent:1000;mso-position-horizontal:center;mso-position-horizontal-relative:margin;mso-position-vertical:top;mso-position-vertical-relative:margin;mso-width-percent:1000;mso-width-relative:margin;mso-height-relative:margin" filled="f" stroked="f">
                  <v:textbox style="mso-next-textbox:#_x0000_s1039;mso-fit-shape-to-text:t">
                    <w:txbxContent>
                      <w:sdt>
                        <w:sdtPr>
                          <w:rPr>
                            <w:b/>
                            <w:bCs/>
                            <w:color w:val="808080" w:themeColor="text1" w:themeTint="7F"/>
                            <w:sz w:val="32"/>
                            <w:szCs w:val="32"/>
                            <w:lang w:val="es-ES"/>
                          </w:rPr>
                          <w:alias w:val="Organización"/>
                          <w:id w:val="8354155"/>
                          <w:placeholder>
                            <w:docPart w:val="72438336C29C48C192993DC2798160FE"/>
                          </w:placeholder>
                          <w:dataBinding w:prefixMappings="xmlns:ns0='http://schemas.openxmlformats.org/officeDocument/2006/extended-properties'" w:xpath="/ns0:Properties[1]/ns0:Company[1]" w:storeItemID="{6668398D-A668-4E3E-A5EB-62B293D839F1}"/>
                          <w:text/>
                        </w:sdtPr>
                        <w:sdtContent>
                          <w:p w:rsidR="000071D0" w:rsidRDefault="000071D0">
                            <w:pPr>
                              <w:spacing w:after="0"/>
                              <w:rPr>
                                <w:b/>
                                <w:bCs/>
                                <w:color w:val="808080" w:themeColor="text1" w:themeTint="7F"/>
                                <w:sz w:val="32"/>
                                <w:szCs w:val="32"/>
                                <w:lang w:val="es-ES"/>
                              </w:rPr>
                            </w:pPr>
                            <w:r>
                              <w:rPr>
                                <w:b/>
                                <w:bCs/>
                                <w:color w:val="808080" w:themeColor="text1" w:themeTint="7F"/>
                                <w:sz w:val="32"/>
                                <w:szCs w:val="32"/>
                              </w:rPr>
                              <w:t xml:space="preserve"> </w:t>
                            </w:r>
                          </w:p>
                        </w:sdtContent>
                      </w:sdt>
                      <w:p w:rsidR="000071D0" w:rsidRPr="00262327" w:rsidRDefault="00262327">
                        <w:pPr>
                          <w:spacing w:after="0"/>
                          <w:rPr>
                            <w:b/>
                            <w:bCs/>
                            <w:color w:val="808080" w:themeColor="text1" w:themeTint="7F"/>
                            <w:sz w:val="72"/>
                            <w:szCs w:val="32"/>
                            <w:lang w:val="es-ES"/>
                          </w:rPr>
                        </w:pPr>
                        <w:r w:rsidRPr="00262327">
                          <w:rPr>
                            <w:b/>
                            <w:bCs/>
                            <w:color w:val="808080" w:themeColor="text1" w:themeTint="7F"/>
                            <w:sz w:val="72"/>
                            <w:szCs w:val="32"/>
                            <w:lang w:val="es-ES"/>
                          </w:rPr>
                          <w:t>INSTITUTO TECNOLÓGICO DE CHIHUAHUA</w:t>
                        </w:r>
                      </w:p>
                      <w:p w:rsidR="00262327" w:rsidRDefault="00262327">
                        <w:pPr>
                          <w:spacing w:after="0"/>
                          <w:rPr>
                            <w:b/>
                            <w:bCs/>
                            <w:color w:val="808080" w:themeColor="text1" w:themeTint="7F"/>
                            <w:sz w:val="32"/>
                            <w:szCs w:val="32"/>
                            <w:lang w:val="es-ES"/>
                          </w:rPr>
                        </w:pPr>
                      </w:p>
                    </w:txbxContent>
                  </v:textbox>
                </v:rect>
                <v:rect id="_x0000_s1040" style="position:absolute;left:6494;top:11163;width:4998;height:1608;mso-position-horizontal-relative:margin;mso-position-vertical-relative:margin" filled="f" stroked="f">
                  <v:textbox style="mso-next-textbox:#_x0000_s1040;mso-fit-shape-to-text:t">
                    <w:txbxContent>
                      <w:sdt>
                        <w:sdtPr>
                          <w:rPr>
                            <w:sz w:val="96"/>
                            <w:szCs w:val="96"/>
                            <w:lang w:val="es-ES"/>
                          </w:rPr>
                          <w:alias w:val="Año"/>
                          <w:id w:val="8354156"/>
                          <w:dataBinding w:prefixMappings="xmlns:ns0='http://schemas.microsoft.com/office/2006/coverPageProps'" w:xpath="/ns0:CoverPageProperties[1]/ns0:PublishDate[1]" w:storeItemID="{55AF091B-3C7A-41E3-B477-F2FDAA23CFDA}"/>
                          <w:date w:fullDate="2009-05-04T00:00:00Z">
                            <w:dateFormat w:val="yy"/>
                            <w:lid w:val="es-ES"/>
                            <w:storeMappedDataAs w:val="dateTime"/>
                            <w:calendar w:val="gregorian"/>
                          </w:date>
                        </w:sdtPr>
                        <w:sdtContent>
                          <w:p w:rsidR="000071D0" w:rsidRDefault="00CD1D99">
                            <w:pPr>
                              <w:jc w:val="right"/>
                              <w:rPr>
                                <w:sz w:val="96"/>
                                <w:szCs w:val="96"/>
                                <w:lang w:val="es-ES"/>
                              </w:rPr>
                            </w:pPr>
                            <w:r>
                              <w:rPr>
                                <w:sz w:val="96"/>
                                <w:szCs w:val="96"/>
                                <w:lang w:val="es-ES"/>
                              </w:rPr>
                              <w:t>09</w:t>
                            </w:r>
                          </w:p>
                        </w:sdtContent>
                      </w:sdt>
                    </w:txbxContent>
                  </v:textbox>
                </v:rect>
                <v:rect id="_x0000_s1041" style="position:absolute;left:1800;top:2294;width:8638;height:7268;mso-width-percent:1000;mso-position-horizontal:center;mso-position-horizontal-relative:margin;mso-position-vertical-relative:margin;mso-width-percent:1000;mso-width-relative:margin;mso-height-relative:margin;v-text-anchor:bottom" filled="f" stroked="f">
                  <v:textbox style="mso-next-textbox:#_x0000_s1041">
                    <w:txbxContent>
                      <w:sdt>
                        <w:sdtPr>
                          <w:rPr>
                            <w:b/>
                            <w:bCs/>
                            <w:color w:val="1F497D" w:themeColor="text2"/>
                            <w:sz w:val="72"/>
                            <w:szCs w:val="72"/>
                            <w:lang w:val="es-ES"/>
                          </w:rPr>
                          <w:alias w:val="Título"/>
                          <w:id w:val="8354157"/>
                          <w:dataBinding w:prefixMappings="xmlns:ns0='http://schemas.openxmlformats.org/package/2006/metadata/core-properties' xmlns:ns1='http://purl.org/dc/elements/1.1/'" w:xpath="/ns0:coreProperties[1]/ns1:title[1]" w:storeItemID="{6C3C8BC8-F283-45AE-878A-BAB7291924A1}"/>
                          <w:text/>
                        </w:sdtPr>
                        <w:sdtContent>
                          <w:p w:rsidR="000071D0" w:rsidRDefault="00262327">
                            <w:pPr>
                              <w:spacing w:after="0"/>
                              <w:rPr>
                                <w:b/>
                                <w:bCs/>
                                <w:color w:val="1F497D" w:themeColor="text2"/>
                                <w:sz w:val="72"/>
                                <w:szCs w:val="72"/>
                                <w:lang w:val="es-ES"/>
                              </w:rPr>
                            </w:pPr>
                            <w:r>
                              <w:rPr>
                                <w:b/>
                                <w:bCs/>
                                <w:color w:val="1F497D" w:themeColor="text2"/>
                                <w:sz w:val="72"/>
                                <w:szCs w:val="72"/>
                                <w:lang w:val="es-ES"/>
                              </w:rPr>
                              <w:t>Acabados</w:t>
                            </w:r>
                            <w:r w:rsidR="000071D0">
                              <w:rPr>
                                <w:b/>
                                <w:bCs/>
                                <w:color w:val="1F497D" w:themeColor="text2"/>
                                <w:sz w:val="72"/>
                                <w:szCs w:val="72"/>
                                <w:lang w:val="es-ES"/>
                              </w:rPr>
                              <w:t xml:space="preserve"> </w:t>
                            </w:r>
                            <w:r>
                              <w:rPr>
                                <w:b/>
                                <w:bCs/>
                                <w:color w:val="1F497D" w:themeColor="text2"/>
                                <w:sz w:val="72"/>
                                <w:szCs w:val="72"/>
                                <w:lang w:val="es-ES"/>
                              </w:rPr>
                              <w:t>S</w:t>
                            </w:r>
                            <w:r w:rsidR="000071D0">
                              <w:rPr>
                                <w:b/>
                                <w:bCs/>
                                <w:color w:val="1F497D" w:themeColor="text2"/>
                                <w:sz w:val="72"/>
                                <w:szCs w:val="72"/>
                                <w:lang w:val="es-ES"/>
                              </w:rPr>
                              <w:t>uperficiales</w:t>
                            </w:r>
                          </w:p>
                        </w:sdtContent>
                      </w:sdt>
                      <w:sdt>
                        <w:sdtPr>
                          <w:rPr>
                            <w:b/>
                            <w:bCs/>
                            <w:color w:val="4F81BD" w:themeColor="accent1"/>
                            <w:sz w:val="40"/>
                            <w:szCs w:val="40"/>
                            <w:lang w:val="es-ES"/>
                          </w:rPr>
                          <w:alias w:val="Subtítulo"/>
                          <w:id w:val="8354158"/>
                          <w:dataBinding w:prefixMappings="xmlns:ns0='http://schemas.openxmlformats.org/package/2006/metadata/core-properties' xmlns:ns1='http://purl.org/dc/elements/1.1/'" w:xpath="/ns0:coreProperties[1]/ns1:subject[1]" w:storeItemID="{6C3C8BC8-F283-45AE-878A-BAB7291924A1}"/>
                          <w:text/>
                        </w:sdtPr>
                        <w:sdtContent>
                          <w:p w:rsidR="000071D0" w:rsidRDefault="00262327">
                            <w:pPr>
                              <w:rPr>
                                <w:b/>
                                <w:bCs/>
                                <w:color w:val="4F81BD" w:themeColor="accent1"/>
                                <w:sz w:val="40"/>
                                <w:szCs w:val="40"/>
                                <w:lang w:val="es-ES"/>
                              </w:rPr>
                            </w:pPr>
                            <w:r>
                              <w:rPr>
                                <w:b/>
                                <w:bCs/>
                                <w:color w:val="4F81BD" w:themeColor="accent1"/>
                                <w:sz w:val="40"/>
                                <w:szCs w:val="40"/>
                                <w:lang w:val="es-ES"/>
                              </w:rPr>
                              <w:t>Normas de Acabado y Simbología.</w:t>
                            </w:r>
                          </w:p>
                        </w:sdtContent>
                      </w:sdt>
                      <w:sdt>
                        <w:sdtPr>
                          <w:rPr>
                            <w:b/>
                            <w:bCs/>
                            <w:color w:val="808080" w:themeColor="text1" w:themeTint="7F"/>
                            <w:sz w:val="32"/>
                            <w:szCs w:val="32"/>
                            <w:lang w:val="es-ES"/>
                          </w:rPr>
                          <w:alias w:val="Autor"/>
                          <w:id w:val="8354159"/>
                          <w:dataBinding w:prefixMappings="xmlns:ns0='http://schemas.openxmlformats.org/package/2006/metadata/core-properties' xmlns:ns1='http://purl.org/dc/elements/1.1/'" w:xpath="/ns0:coreProperties[1]/ns1:creator[1]" w:storeItemID="{6C3C8BC8-F283-45AE-878A-BAB7291924A1}"/>
                          <w:text/>
                        </w:sdtPr>
                        <w:sdtContent>
                          <w:p w:rsidR="000071D0" w:rsidRDefault="000071D0">
                            <w:pPr>
                              <w:rPr>
                                <w:b/>
                                <w:bCs/>
                                <w:color w:val="808080" w:themeColor="text1" w:themeTint="7F"/>
                                <w:sz w:val="32"/>
                                <w:szCs w:val="32"/>
                                <w:lang w:val="es-ES"/>
                              </w:rPr>
                            </w:pPr>
                            <w:r>
                              <w:rPr>
                                <w:b/>
                                <w:bCs/>
                                <w:color w:val="808080" w:themeColor="text1" w:themeTint="7F"/>
                                <w:sz w:val="32"/>
                                <w:szCs w:val="32"/>
                              </w:rPr>
                              <w:t xml:space="preserve"> </w:t>
                            </w:r>
                          </w:p>
                        </w:sdtContent>
                      </w:sdt>
                      <w:p w:rsidR="000071D0" w:rsidRDefault="000071D0">
                        <w:pPr>
                          <w:rPr>
                            <w:b/>
                            <w:bCs/>
                            <w:color w:val="808080" w:themeColor="text1" w:themeTint="7F"/>
                            <w:sz w:val="32"/>
                            <w:szCs w:val="32"/>
                            <w:lang w:val="es-ES"/>
                          </w:rPr>
                        </w:pPr>
                      </w:p>
                    </w:txbxContent>
                  </v:textbox>
                </v:rect>
                <w10:wrap anchorx="page" anchory="margin"/>
              </v:group>
            </w:pict>
          </w:r>
        </w:p>
        <w:p w:rsidR="000071D0" w:rsidRPr="00C21E18" w:rsidRDefault="000071D0">
          <w:pPr>
            <w:rPr>
              <w:rFonts w:ascii="Arial" w:hAnsi="Arial" w:cs="Arial"/>
              <w:b/>
              <w:sz w:val="32"/>
              <w:szCs w:val="32"/>
            </w:rPr>
          </w:pPr>
          <w:r w:rsidRPr="00C21E18">
            <w:rPr>
              <w:rFonts w:ascii="Arial" w:hAnsi="Arial" w:cs="Arial"/>
              <w:b/>
              <w:sz w:val="32"/>
              <w:szCs w:val="32"/>
            </w:rPr>
            <w:br w:type="page"/>
          </w:r>
        </w:p>
      </w:sdtContent>
    </w:sdt>
    <w:p w:rsidR="00262327" w:rsidRPr="00C21E18" w:rsidRDefault="00262327" w:rsidP="00262327">
      <w:pPr>
        <w:jc w:val="center"/>
        <w:rPr>
          <w:rFonts w:ascii="Arial" w:hAnsi="Arial" w:cs="Arial"/>
          <w:b/>
          <w:sz w:val="28"/>
          <w:szCs w:val="28"/>
        </w:rPr>
      </w:pPr>
      <w:r w:rsidRPr="00C21E18">
        <w:rPr>
          <w:rFonts w:ascii="Arial" w:hAnsi="Arial" w:cs="Arial"/>
          <w:b/>
          <w:sz w:val="28"/>
          <w:szCs w:val="28"/>
        </w:rPr>
        <w:lastRenderedPageBreak/>
        <w:t>ÍNDICE</w:t>
      </w:r>
    </w:p>
    <w:p w:rsidR="006B734D" w:rsidRPr="00C21E18" w:rsidRDefault="006B734D">
      <w:pPr>
        <w:rPr>
          <w:rFonts w:ascii="Arial" w:hAnsi="Arial" w:cs="Arial"/>
          <w:b/>
          <w:sz w:val="28"/>
          <w:szCs w:val="28"/>
        </w:rPr>
      </w:pPr>
    </w:p>
    <w:p w:rsidR="00983846" w:rsidRPr="00C21E18" w:rsidRDefault="00983846">
      <w:pPr>
        <w:rPr>
          <w:rFonts w:ascii="Arial" w:hAnsi="Arial" w:cs="Arial"/>
          <w:b/>
          <w:sz w:val="28"/>
          <w:szCs w:val="28"/>
        </w:rPr>
      </w:pPr>
      <w:r w:rsidRPr="00C21E18">
        <w:rPr>
          <w:rFonts w:ascii="Arial" w:hAnsi="Arial" w:cs="Arial"/>
          <w:b/>
          <w:sz w:val="28"/>
          <w:szCs w:val="28"/>
        </w:rPr>
        <w:t>Introducción</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3</w:t>
      </w:r>
    </w:p>
    <w:p w:rsidR="00983846" w:rsidRPr="00C21E18" w:rsidRDefault="00983846">
      <w:pPr>
        <w:rPr>
          <w:rFonts w:ascii="Arial" w:hAnsi="Arial" w:cs="Arial"/>
          <w:b/>
          <w:sz w:val="28"/>
          <w:szCs w:val="28"/>
        </w:rPr>
      </w:pPr>
      <w:r w:rsidRPr="00C21E18">
        <w:rPr>
          <w:rFonts w:ascii="Arial" w:hAnsi="Arial" w:cs="Arial"/>
          <w:b/>
          <w:sz w:val="28"/>
          <w:szCs w:val="28"/>
        </w:rPr>
        <w:t>Acabados Superficiales</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 xml:space="preserve">4 </w:t>
      </w:r>
    </w:p>
    <w:p w:rsidR="00983846" w:rsidRPr="00C21E18" w:rsidRDefault="00983846">
      <w:pPr>
        <w:rPr>
          <w:rFonts w:ascii="Arial" w:hAnsi="Arial" w:cs="Arial"/>
          <w:b/>
          <w:sz w:val="28"/>
          <w:szCs w:val="28"/>
        </w:rPr>
      </w:pPr>
      <w:r w:rsidRPr="00C21E18">
        <w:rPr>
          <w:rFonts w:ascii="Arial" w:hAnsi="Arial" w:cs="Arial"/>
          <w:b/>
          <w:sz w:val="28"/>
          <w:szCs w:val="28"/>
        </w:rPr>
        <w:tab/>
        <w:t>Superficie</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4</w:t>
      </w:r>
    </w:p>
    <w:p w:rsidR="00983846" w:rsidRPr="00C21E18" w:rsidRDefault="00983846">
      <w:pPr>
        <w:rPr>
          <w:rFonts w:ascii="Arial" w:hAnsi="Arial" w:cs="Arial"/>
          <w:b/>
          <w:sz w:val="28"/>
          <w:szCs w:val="28"/>
        </w:rPr>
      </w:pPr>
      <w:r w:rsidRPr="00C21E18">
        <w:rPr>
          <w:rFonts w:ascii="Arial" w:hAnsi="Arial" w:cs="Arial"/>
          <w:b/>
          <w:sz w:val="28"/>
          <w:szCs w:val="28"/>
        </w:rPr>
        <w:tab/>
        <w:t>Acabado</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5</w:t>
      </w:r>
    </w:p>
    <w:p w:rsidR="00983846" w:rsidRPr="00C21E18" w:rsidRDefault="00983846">
      <w:pPr>
        <w:rPr>
          <w:rFonts w:ascii="Arial" w:hAnsi="Arial" w:cs="Arial"/>
          <w:b/>
          <w:sz w:val="28"/>
          <w:szCs w:val="28"/>
        </w:rPr>
      </w:pPr>
      <w:r w:rsidRPr="00C21E18">
        <w:rPr>
          <w:rFonts w:ascii="Arial" w:hAnsi="Arial" w:cs="Arial"/>
          <w:b/>
          <w:sz w:val="28"/>
          <w:szCs w:val="28"/>
        </w:rPr>
        <w:tab/>
        <w:t>Características de las superficies</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6</w:t>
      </w:r>
    </w:p>
    <w:p w:rsidR="00983846" w:rsidRPr="00C21E18" w:rsidRDefault="00983846">
      <w:pPr>
        <w:rPr>
          <w:rFonts w:ascii="Arial" w:hAnsi="Arial" w:cs="Arial"/>
          <w:b/>
          <w:sz w:val="28"/>
          <w:szCs w:val="28"/>
        </w:rPr>
      </w:pPr>
      <w:r w:rsidRPr="00C21E18">
        <w:rPr>
          <w:rFonts w:ascii="Arial" w:hAnsi="Arial" w:cs="Arial"/>
          <w:b/>
          <w:sz w:val="28"/>
          <w:szCs w:val="28"/>
        </w:rPr>
        <w:tab/>
        <w:t>Textura de las superficies</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7</w:t>
      </w:r>
    </w:p>
    <w:p w:rsidR="00983846" w:rsidRPr="00C21E18" w:rsidRDefault="00983846" w:rsidP="00983846">
      <w:pPr>
        <w:rPr>
          <w:rFonts w:ascii="Arial" w:hAnsi="Arial" w:cs="Arial"/>
          <w:b/>
          <w:sz w:val="28"/>
          <w:szCs w:val="28"/>
        </w:rPr>
      </w:pPr>
      <w:r w:rsidRPr="00C21E18">
        <w:rPr>
          <w:rFonts w:ascii="Arial" w:hAnsi="Arial" w:cs="Arial"/>
          <w:b/>
          <w:sz w:val="28"/>
          <w:szCs w:val="28"/>
        </w:rPr>
        <w:tab/>
        <w:t>Rugosidad de la Superficie</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9</w:t>
      </w:r>
    </w:p>
    <w:p w:rsidR="00983846" w:rsidRPr="00C21E18" w:rsidRDefault="00983846" w:rsidP="00983846">
      <w:pPr>
        <w:rPr>
          <w:rFonts w:ascii="Arial" w:hAnsi="Arial" w:cs="Arial"/>
          <w:b/>
          <w:sz w:val="28"/>
          <w:szCs w:val="28"/>
        </w:rPr>
      </w:pPr>
      <w:r w:rsidRPr="00C21E18">
        <w:rPr>
          <w:rFonts w:ascii="Arial" w:hAnsi="Arial" w:cs="Arial"/>
          <w:b/>
          <w:sz w:val="28"/>
          <w:szCs w:val="28"/>
        </w:rPr>
        <w:tab/>
        <w:t xml:space="preserve">Medición de la Rugosidad </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11</w:t>
      </w:r>
    </w:p>
    <w:p w:rsidR="00983846" w:rsidRPr="00C21E18" w:rsidRDefault="00983846" w:rsidP="00983846">
      <w:pPr>
        <w:rPr>
          <w:rFonts w:ascii="Arial" w:hAnsi="Arial" w:cs="Arial"/>
          <w:b/>
          <w:sz w:val="28"/>
          <w:szCs w:val="28"/>
        </w:rPr>
      </w:pPr>
      <w:r w:rsidRPr="00C21E18">
        <w:rPr>
          <w:rFonts w:ascii="Arial" w:hAnsi="Arial" w:cs="Arial"/>
          <w:b/>
          <w:sz w:val="28"/>
          <w:szCs w:val="28"/>
        </w:rPr>
        <w:tab/>
        <w:t>Símbolos para la textura de la superficie</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13</w:t>
      </w:r>
    </w:p>
    <w:p w:rsidR="00983846" w:rsidRPr="00C21E18" w:rsidRDefault="006B734D" w:rsidP="00983846">
      <w:pPr>
        <w:rPr>
          <w:rFonts w:ascii="Arial" w:hAnsi="Arial" w:cs="Arial"/>
          <w:b/>
          <w:sz w:val="28"/>
          <w:szCs w:val="28"/>
        </w:rPr>
      </w:pPr>
      <w:r w:rsidRPr="00C21E18">
        <w:rPr>
          <w:rFonts w:ascii="Arial" w:hAnsi="Arial" w:cs="Arial"/>
          <w:b/>
          <w:sz w:val="28"/>
          <w:szCs w:val="28"/>
        </w:rPr>
        <w:tab/>
        <w:t>Procesos de fabricación</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16</w:t>
      </w:r>
    </w:p>
    <w:p w:rsidR="006B734D" w:rsidRPr="00C21E18" w:rsidRDefault="006B734D" w:rsidP="006B734D">
      <w:pPr>
        <w:rPr>
          <w:rFonts w:ascii="Arial" w:hAnsi="Arial" w:cs="Arial"/>
          <w:b/>
          <w:sz w:val="28"/>
          <w:szCs w:val="28"/>
        </w:rPr>
      </w:pPr>
      <w:r w:rsidRPr="00C21E18">
        <w:rPr>
          <w:rFonts w:ascii="Arial" w:hAnsi="Arial" w:cs="Arial"/>
          <w:b/>
          <w:sz w:val="28"/>
          <w:szCs w:val="28"/>
        </w:rPr>
        <w:tab/>
      </w:r>
      <w:r w:rsidRPr="00C21E18">
        <w:rPr>
          <w:rFonts w:ascii="Arial" w:hAnsi="Arial" w:cs="Arial"/>
          <w:b/>
          <w:sz w:val="28"/>
          <w:szCs w:val="28"/>
        </w:rPr>
        <w:tab/>
        <w:t>Procesos para mecanizado del material</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16</w:t>
      </w:r>
    </w:p>
    <w:p w:rsidR="006B734D" w:rsidRPr="00C21E18" w:rsidRDefault="006B734D" w:rsidP="006B734D">
      <w:pPr>
        <w:autoSpaceDE w:val="0"/>
        <w:autoSpaceDN w:val="0"/>
        <w:adjustRightInd w:val="0"/>
        <w:spacing w:after="0" w:line="240" w:lineRule="auto"/>
        <w:rPr>
          <w:rFonts w:ascii="Arial" w:hAnsi="Arial" w:cs="Arial"/>
          <w:b/>
          <w:sz w:val="28"/>
          <w:szCs w:val="28"/>
        </w:rPr>
      </w:pPr>
      <w:r w:rsidRPr="00C21E18">
        <w:rPr>
          <w:rFonts w:ascii="Arial" w:hAnsi="Arial" w:cs="Arial"/>
          <w:b/>
          <w:sz w:val="20"/>
          <w:szCs w:val="20"/>
        </w:rPr>
        <w:tab/>
      </w:r>
      <w:r w:rsidRPr="00C21E18">
        <w:rPr>
          <w:rFonts w:ascii="Arial" w:hAnsi="Arial" w:cs="Arial"/>
          <w:b/>
          <w:sz w:val="20"/>
          <w:szCs w:val="20"/>
        </w:rPr>
        <w:tab/>
      </w:r>
      <w:r w:rsidRPr="00C21E18">
        <w:rPr>
          <w:rFonts w:ascii="Arial" w:hAnsi="Arial" w:cs="Arial"/>
          <w:b/>
          <w:sz w:val="28"/>
          <w:szCs w:val="28"/>
        </w:rPr>
        <w:t>Procesos de fabricación especiales</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19</w:t>
      </w:r>
    </w:p>
    <w:p w:rsidR="006B734D" w:rsidRPr="00C21E18" w:rsidRDefault="006B734D" w:rsidP="006B734D">
      <w:pPr>
        <w:autoSpaceDE w:val="0"/>
        <w:autoSpaceDN w:val="0"/>
        <w:adjustRightInd w:val="0"/>
        <w:spacing w:after="0" w:line="240" w:lineRule="auto"/>
        <w:rPr>
          <w:rFonts w:ascii="Arial" w:hAnsi="Arial" w:cs="Arial"/>
          <w:b/>
          <w:sz w:val="20"/>
          <w:szCs w:val="20"/>
        </w:rPr>
      </w:pPr>
    </w:p>
    <w:p w:rsidR="006B734D" w:rsidRPr="00C21E18" w:rsidRDefault="006B734D" w:rsidP="006B734D">
      <w:pPr>
        <w:rPr>
          <w:rFonts w:ascii="Arial" w:hAnsi="Arial" w:cs="Arial"/>
          <w:b/>
          <w:sz w:val="28"/>
          <w:szCs w:val="28"/>
        </w:rPr>
      </w:pPr>
      <w:r w:rsidRPr="00C21E18">
        <w:rPr>
          <w:rFonts w:ascii="Arial" w:hAnsi="Arial" w:cs="Arial"/>
          <w:b/>
          <w:sz w:val="20"/>
          <w:szCs w:val="20"/>
        </w:rPr>
        <w:tab/>
      </w:r>
      <w:proofErr w:type="spellStart"/>
      <w:r w:rsidRPr="00C21E18">
        <w:rPr>
          <w:rFonts w:ascii="Arial" w:hAnsi="Arial" w:cs="Arial"/>
          <w:b/>
          <w:sz w:val="28"/>
          <w:szCs w:val="28"/>
        </w:rPr>
        <w:t>Moleteado</w:t>
      </w:r>
      <w:proofErr w:type="spellEnd"/>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21</w:t>
      </w:r>
    </w:p>
    <w:p w:rsidR="006B734D" w:rsidRPr="00C21E18" w:rsidRDefault="006B734D" w:rsidP="006B734D">
      <w:pPr>
        <w:rPr>
          <w:rFonts w:ascii="Arial" w:hAnsi="Arial" w:cs="Arial"/>
          <w:b/>
          <w:sz w:val="28"/>
          <w:szCs w:val="28"/>
        </w:rPr>
      </w:pPr>
      <w:r w:rsidRPr="00C21E18">
        <w:rPr>
          <w:rFonts w:ascii="Arial" w:hAnsi="Arial" w:cs="Arial"/>
          <w:b/>
          <w:sz w:val="28"/>
          <w:szCs w:val="28"/>
        </w:rPr>
        <w:tab/>
        <w:t>Algunas aplicaciones de los estados superficiales</w:t>
      </w:r>
      <w:r w:rsidRPr="00C21E18">
        <w:rPr>
          <w:rFonts w:ascii="Arial" w:hAnsi="Arial" w:cs="Arial"/>
          <w:b/>
          <w:sz w:val="28"/>
          <w:szCs w:val="28"/>
        </w:rPr>
        <w:tab/>
      </w:r>
      <w:r w:rsidRPr="00C21E18">
        <w:rPr>
          <w:rFonts w:ascii="Arial" w:hAnsi="Arial" w:cs="Arial"/>
          <w:b/>
          <w:sz w:val="28"/>
          <w:szCs w:val="28"/>
        </w:rPr>
        <w:tab/>
        <w:t>23</w:t>
      </w:r>
    </w:p>
    <w:p w:rsidR="006B734D" w:rsidRPr="00C21E18" w:rsidRDefault="006B734D" w:rsidP="006B734D">
      <w:pPr>
        <w:rPr>
          <w:rFonts w:ascii="Arial" w:hAnsi="Arial" w:cs="Arial"/>
          <w:b/>
          <w:sz w:val="28"/>
          <w:szCs w:val="28"/>
        </w:rPr>
      </w:pPr>
      <w:r w:rsidRPr="00C21E18">
        <w:rPr>
          <w:rFonts w:ascii="Arial" w:hAnsi="Arial" w:cs="Arial"/>
          <w:b/>
          <w:sz w:val="28"/>
          <w:szCs w:val="28"/>
        </w:rPr>
        <w:t xml:space="preserve">Conclusión </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24</w:t>
      </w:r>
    </w:p>
    <w:p w:rsidR="006B734D" w:rsidRPr="00C21E18" w:rsidRDefault="006B734D" w:rsidP="006B734D">
      <w:pPr>
        <w:rPr>
          <w:rFonts w:ascii="Arial" w:hAnsi="Arial" w:cs="Arial"/>
          <w:b/>
          <w:sz w:val="28"/>
          <w:szCs w:val="28"/>
        </w:rPr>
      </w:pPr>
      <w:r w:rsidRPr="00C21E18">
        <w:rPr>
          <w:rFonts w:ascii="Arial" w:hAnsi="Arial" w:cs="Arial"/>
          <w:b/>
          <w:sz w:val="28"/>
          <w:szCs w:val="28"/>
        </w:rPr>
        <w:t>Bibliografía</w:t>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r>
      <w:r w:rsidRPr="00C21E18">
        <w:rPr>
          <w:rFonts w:ascii="Arial" w:hAnsi="Arial" w:cs="Arial"/>
          <w:b/>
          <w:sz w:val="28"/>
          <w:szCs w:val="28"/>
        </w:rPr>
        <w:tab/>
        <w:t>26</w:t>
      </w:r>
    </w:p>
    <w:p w:rsidR="006B734D" w:rsidRPr="00C21E18" w:rsidRDefault="006B734D" w:rsidP="006B734D">
      <w:pPr>
        <w:rPr>
          <w:rFonts w:ascii="Arial" w:hAnsi="Arial" w:cs="Arial"/>
          <w:b/>
          <w:sz w:val="28"/>
          <w:szCs w:val="28"/>
        </w:rPr>
      </w:pPr>
    </w:p>
    <w:p w:rsidR="006B734D" w:rsidRPr="00C21E18" w:rsidRDefault="006B734D" w:rsidP="00983846">
      <w:pPr>
        <w:rPr>
          <w:rFonts w:ascii="Arial" w:hAnsi="Arial" w:cs="Arial"/>
          <w:b/>
          <w:sz w:val="28"/>
          <w:szCs w:val="28"/>
        </w:rPr>
      </w:pPr>
    </w:p>
    <w:p w:rsidR="00983846" w:rsidRPr="00C21E18" w:rsidRDefault="00983846" w:rsidP="00983846">
      <w:pPr>
        <w:rPr>
          <w:rFonts w:ascii="Arial" w:hAnsi="Arial" w:cs="Arial"/>
          <w:b/>
          <w:sz w:val="28"/>
          <w:szCs w:val="28"/>
        </w:rPr>
      </w:pPr>
    </w:p>
    <w:p w:rsidR="00983846" w:rsidRPr="00C21E18" w:rsidRDefault="00983846">
      <w:pPr>
        <w:rPr>
          <w:rFonts w:ascii="Arial" w:hAnsi="Arial" w:cs="Arial"/>
          <w:b/>
          <w:sz w:val="28"/>
          <w:szCs w:val="28"/>
        </w:rPr>
      </w:pPr>
    </w:p>
    <w:p w:rsidR="00983846" w:rsidRPr="00C21E18" w:rsidRDefault="00983846">
      <w:pPr>
        <w:rPr>
          <w:rFonts w:ascii="Arial" w:hAnsi="Arial" w:cs="Arial"/>
          <w:b/>
          <w:sz w:val="28"/>
          <w:szCs w:val="28"/>
        </w:rPr>
      </w:pPr>
      <w:r w:rsidRPr="00C21E18">
        <w:rPr>
          <w:rFonts w:ascii="Arial" w:hAnsi="Arial" w:cs="Arial"/>
          <w:b/>
          <w:sz w:val="28"/>
          <w:szCs w:val="28"/>
        </w:rPr>
        <w:tab/>
      </w:r>
      <w:r w:rsidRPr="00C21E18">
        <w:rPr>
          <w:rFonts w:ascii="Arial" w:hAnsi="Arial" w:cs="Arial"/>
          <w:b/>
          <w:sz w:val="28"/>
          <w:szCs w:val="28"/>
        </w:rPr>
        <w:tab/>
      </w:r>
    </w:p>
    <w:p w:rsidR="00983846" w:rsidRPr="00C21E18" w:rsidRDefault="00983846">
      <w:pPr>
        <w:rPr>
          <w:rFonts w:ascii="Arial" w:hAnsi="Arial" w:cs="Arial"/>
          <w:b/>
          <w:sz w:val="28"/>
          <w:szCs w:val="28"/>
        </w:rPr>
      </w:pPr>
      <w:r w:rsidRPr="00C21E18">
        <w:rPr>
          <w:rFonts w:ascii="Arial" w:hAnsi="Arial" w:cs="Arial"/>
          <w:b/>
          <w:sz w:val="28"/>
          <w:szCs w:val="28"/>
        </w:rPr>
        <w:lastRenderedPageBreak/>
        <w:tab/>
      </w:r>
      <w:r w:rsidRPr="00C21E18">
        <w:rPr>
          <w:rFonts w:ascii="Arial" w:hAnsi="Arial" w:cs="Arial"/>
          <w:b/>
          <w:sz w:val="28"/>
          <w:szCs w:val="28"/>
        </w:rPr>
        <w:tab/>
        <w:t xml:space="preserve"> </w:t>
      </w:r>
    </w:p>
    <w:p w:rsidR="00262327" w:rsidRPr="00C21E18" w:rsidRDefault="00E2369E">
      <w:pPr>
        <w:rPr>
          <w:rFonts w:ascii="Arial" w:hAnsi="Arial" w:cs="Arial"/>
          <w:b/>
          <w:sz w:val="40"/>
          <w:szCs w:val="40"/>
        </w:rPr>
      </w:pPr>
      <w:r w:rsidRPr="00C21E18">
        <w:rPr>
          <w:rFonts w:ascii="Arial" w:hAnsi="Arial" w:cs="Arial"/>
          <w:b/>
          <w:sz w:val="40"/>
          <w:szCs w:val="40"/>
        </w:rPr>
        <w:t xml:space="preserve"> </w:t>
      </w:r>
    </w:p>
    <w:p w:rsidR="00262327" w:rsidRPr="00C21E18" w:rsidRDefault="00262327" w:rsidP="006D0525"/>
    <w:p w:rsidR="00A632FA" w:rsidRPr="00C21E18" w:rsidRDefault="00D412BB" w:rsidP="00B21572">
      <w:pPr>
        <w:rPr>
          <w:b/>
          <w:sz w:val="20"/>
          <w:szCs w:val="20"/>
        </w:rPr>
      </w:pPr>
      <w:bookmarkStart w:id="0" w:name="Introducción"/>
      <w:r w:rsidRPr="00C21E18">
        <w:rPr>
          <w:b/>
          <w:sz w:val="20"/>
          <w:szCs w:val="20"/>
        </w:rPr>
        <w:t>INTRODUCCIÓN</w:t>
      </w:r>
      <w:r w:rsidR="00262673" w:rsidRPr="00C21E18">
        <w:rPr>
          <w:b/>
          <w:sz w:val="20"/>
          <w:szCs w:val="20"/>
        </w:rPr>
        <w:fldChar w:fldCharType="begin"/>
      </w:r>
      <w:r w:rsidR="00E2369E" w:rsidRPr="00C21E18">
        <w:rPr>
          <w:b/>
          <w:sz w:val="20"/>
          <w:szCs w:val="20"/>
        </w:rPr>
        <w:instrText xml:space="preserve"> XE "INTRODUCCIÓN" </w:instrText>
      </w:r>
      <w:r w:rsidR="00262673" w:rsidRPr="00C21E18">
        <w:rPr>
          <w:b/>
          <w:sz w:val="20"/>
          <w:szCs w:val="20"/>
        </w:rPr>
        <w:fldChar w:fldCharType="end"/>
      </w:r>
    </w:p>
    <w:bookmarkEnd w:id="0"/>
    <w:p w:rsidR="00D412BB" w:rsidRPr="00C21E18" w:rsidRDefault="00D412BB" w:rsidP="00D412BB">
      <w:pPr>
        <w:jc w:val="center"/>
        <w:rPr>
          <w:rFonts w:ascii="Arial" w:hAnsi="Arial" w:cs="Arial"/>
          <w:b/>
          <w:sz w:val="32"/>
          <w:szCs w:val="32"/>
        </w:rPr>
      </w:pPr>
    </w:p>
    <w:p w:rsidR="00D412BB" w:rsidRPr="00C21E18" w:rsidRDefault="00D412BB" w:rsidP="00D412BB">
      <w:pPr>
        <w:jc w:val="both"/>
        <w:rPr>
          <w:rFonts w:ascii="Arial" w:hAnsi="Arial" w:cs="Arial"/>
          <w:b/>
          <w:sz w:val="32"/>
          <w:szCs w:val="32"/>
        </w:rPr>
      </w:pPr>
    </w:p>
    <w:p w:rsidR="00D412BB" w:rsidRPr="00C21E18" w:rsidRDefault="00D412BB" w:rsidP="00D412BB">
      <w:pPr>
        <w:jc w:val="both"/>
        <w:rPr>
          <w:rFonts w:ascii="Arial" w:hAnsi="Arial" w:cs="Arial"/>
          <w:sz w:val="20"/>
          <w:szCs w:val="20"/>
        </w:rPr>
      </w:pPr>
      <w:r w:rsidRPr="00C21E18">
        <w:rPr>
          <w:rFonts w:ascii="Arial" w:hAnsi="Arial" w:cs="Arial"/>
          <w:sz w:val="32"/>
          <w:szCs w:val="32"/>
        </w:rPr>
        <w:t>E</w:t>
      </w:r>
      <w:r w:rsidRPr="00C21E18">
        <w:rPr>
          <w:rFonts w:ascii="Arial" w:hAnsi="Arial" w:cs="Arial"/>
          <w:sz w:val="20"/>
          <w:szCs w:val="20"/>
        </w:rPr>
        <w:t>s evidente que hoy en día no solo basta con la concreción de las medidas de una pieza, sino que se necesita estudiar y normalizar los estados superficiales de la pieza mecanizada, sobre todo para poder establecer los ajustes y las tolerancias de la propia pieza, de ahí que surja la micro geometría que estudia los defectos de la superficie, rugosidades, ondulaciones, etc. producidas en los procesos de mecanizado de las piezas, las cuales perjudican la precisión y exactitud de las medidas, disminuye los ajustes y producen vibraciones en las máquinas.</w:t>
      </w:r>
    </w:p>
    <w:p w:rsidR="00D412BB" w:rsidRPr="00C21E18" w:rsidRDefault="00D412BB" w:rsidP="00D412BB">
      <w:pPr>
        <w:jc w:val="both"/>
        <w:rPr>
          <w:rFonts w:ascii="Arial" w:hAnsi="Arial" w:cs="Arial"/>
          <w:sz w:val="20"/>
          <w:szCs w:val="20"/>
        </w:rPr>
      </w:pPr>
      <w:r w:rsidRPr="00C21E18">
        <w:rPr>
          <w:rFonts w:ascii="Arial" w:hAnsi="Arial" w:cs="Arial"/>
          <w:sz w:val="20"/>
          <w:szCs w:val="20"/>
        </w:rPr>
        <w:t xml:space="preserve">            Al principio había una mala clasificación porque se utilizaban pala</w:t>
      </w:r>
      <w:r w:rsidR="00A942A5" w:rsidRPr="00C21E18">
        <w:rPr>
          <w:rFonts w:ascii="Arial" w:hAnsi="Arial" w:cs="Arial"/>
          <w:sz w:val="20"/>
          <w:szCs w:val="20"/>
        </w:rPr>
        <w:t>bras como basta, fina, alisada</w:t>
      </w:r>
      <w:r w:rsidRPr="00C21E18">
        <w:rPr>
          <w:rFonts w:ascii="Arial" w:hAnsi="Arial" w:cs="Arial"/>
          <w:sz w:val="20"/>
          <w:szCs w:val="20"/>
        </w:rPr>
        <w:t>, para determinar un estado superficial. En 1940 se inició en USA un método que puede permitía  relacionar los distintos grados de acabado con las necesidades del montaje y servicio que deben prestar las piezas en base a establecer una serie de requisitos, es decir, hay unas normas superficiales. Y obliga a que una vez determinado el acabado superficial se debe especificar el proceso de mecanizado concreto.</w:t>
      </w:r>
    </w:p>
    <w:p w:rsidR="00E901A5" w:rsidRPr="00C21E18" w:rsidRDefault="00D412BB" w:rsidP="00D412BB">
      <w:pPr>
        <w:jc w:val="both"/>
        <w:rPr>
          <w:rFonts w:ascii="Arial" w:hAnsi="Arial" w:cs="Arial"/>
          <w:sz w:val="20"/>
          <w:szCs w:val="20"/>
        </w:rPr>
      </w:pPr>
      <w:r w:rsidRPr="00C21E18">
        <w:rPr>
          <w:rFonts w:ascii="Arial" w:hAnsi="Arial" w:cs="Arial"/>
          <w:sz w:val="20"/>
          <w:szCs w:val="20"/>
        </w:rPr>
        <w:t xml:space="preserve">            Por lo que atañe, la rugosidad y la ondulación (perjudicial) se produce por un perfil erróneo de la herramienta o por la falta de rigidez de la pieza o en su sujeción. También se debe indicar el grado de acabado superficial comparándolo con una muestra.</w:t>
      </w:r>
    </w:p>
    <w:p w:rsidR="00180406" w:rsidRPr="00C21E18" w:rsidRDefault="00180406" w:rsidP="00B21572">
      <w:pPr>
        <w:pStyle w:val="Ttulo1"/>
        <w:rPr>
          <w:color w:val="auto"/>
          <w:sz w:val="20"/>
          <w:szCs w:val="20"/>
        </w:rPr>
      </w:pPr>
      <w:r w:rsidRPr="00C21E18">
        <w:rPr>
          <w:color w:val="auto"/>
        </w:rPr>
        <w:br w:type="page"/>
      </w:r>
      <w:bookmarkStart w:id="1" w:name="Acabados"/>
      <w:r w:rsidRPr="00C21E18">
        <w:rPr>
          <w:color w:val="auto"/>
          <w:sz w:val="20"/>
          <w:szCs w:val="20"/>
        </w:rPr>
        <w:lastRenderedPageBreak/>
        <w:t>ACABADOS SUPERFICIALES</w:t>
      </w:r>
      <w:bookmarkEnd w:id="1"/>
      <w:r w:rsidR="00262673" w:rsidRPr="00C21E18">
        <w:rPr>
          <w:color w:val="auto"/>
          <w:sz w:val="20"/>
          <w:szCs w:val="20"/>
        </w:rPr>
        <w:fldChar w:fldCharType="begin"/>
      </w:r>
      <w:r w:rsidR="00E3705E" w:rsidRPr="00C21E18">
        <w:rPr>
          <w:color w:val="auto"/>
          <w:sz w:val="20"/>
          <w:szCs w:val="20"/>
        </w:rPr>
        <w:instrText xml:space="preserve"> XE "ACABADOS SUPERFICIALES" \b </w:instrText>
      </w:r>
      <w:r w:rsidR="00262673" w:rsidRPr="00C21E18">
        <w:rPr>
          <w:color w:val="auto"/>
          <w:sz w:val="20"/>
          <w:szCs w:val="20"/>
        </w:rPr>
        <w:fldChar w:fldCharType="end"/>
      </w:r>
    </w:p>
    <w:p w:rsidR="00180406" w:rsidRPr="00C21E18" w:rsidRDefault="00180406" w:rsidP="00180406">
      <w:pPr>
        <w:rPr>
          <w:rFonts w:ascii="Arial" w:hAnsi="Arial" w:cs="Arial"/>
          <w:b/>
          <w:sz w:val="20"/>
          <w:szCs w:val="20"/>
        </w:rPr>
      </w:pPr>
    </w:p>
    <w:p w:rsidR="00D412BB" w:rsidRPr="00C21E18" w:rsidRDefault="007D09D7" w:rsidP="006D0525">
      <w:pPr>
        <w:rPr>
          <w:b/>
        </w:rPr>
      </w:pPr>
      <w:bookmarkStart w:id="2" w:name="Superficie"/>
      <w:r w:rsidRPr="00C21E18">
        <w:rPr>
          <w:b/>
        </w:rPr>
        <w:t>Superficie</w:t>
      </w:r>
    </w:p>
    <w:bookmarkEnd w:id="2"/>
    <w:p w:rsidR="00E23A4F" w:rsidRPr="00C21E18" w:rsidRDefault="00E23A4F" w:rsidP="0013780F">
      <w:pPr>
        <w:jc w:val="both"/>
        <w:rPr>
          <w:rFonts w:ascii="Arial" w:hAnsi="Arial" w:cs="Arial"/>
          <w:sz w:val="20"/>
          <w:szCs w:val="20"/>
        </w:rPr>
      </w:pPr>
      <w:r w:rsidRPr="00C21E18">
        <w:rPr>
          <w:rFonts w:ascii="Arial" w:hAnsi="Arial" w:cs="Arial"/>
          <w:sz w:val="20"/>
          <w:szCs w:val="20"/>
        </w:rPr>
        <w:t>Una superficie es aquello que tiene contacto como un barreno que al sujetarse con un objeto tal como una pieza manufacturada. El diseñador especifica las dimensiones de la pieza, relacionando las distintas superficies una con la otra. Estas superficies nominales representan el contorno relacionado con la superficie de la pieza, y están definidas por las líneas en el plano de ingeniería. Las superficies nominales aparecen como líneas absolutamente rectas, círculos ideales, agujeros redondos</w:t>
      </w:r>
      <w:r w:rsidR="009F7AA2" w:rsidRPr="00C21E18">
        <w:rPr>
          <w:rFonts w:ascii="Arial" w:hAnsi="Arial" w:cs="Arial"/>
          <w:sz w:val="20"/>
          <w:szCs w:val="20"/>
        </w:rPr>
        <w:t>, y</w:t>
      </w:r>
      <w:r w:rsidRPr="00C21E18">
        <w:rPr>
          <w:rFonts w:ascii="Arial" w:hAnsi="Arial" w:cs="Arial"/>
          <w:sz w:val="20"/>
          <w:szCs w:val="20"/>
        </w:rPr>
        <w:t xml:space="preserve"> otras aristas y superficies que son perfectas en su geometría. Las superficies reales de una pieza manufacturada están determinadas por el proceso utilizado para fabricarla. La variedad de procesos disponibles en la manufactura da como resultado variaciones amplias de las características de la superficie, y es importante para los ingenieros entender la tecnología de las superficies.</w:t>
      </w:r>
    </w:p>
    <w:p w:rsidR="00E23A4F" w:rsidRPr="00C21E18" w:rsidRDefault="00E23A4F" w:rsidP="0013780F">
      <w:pPr>
        <w:jc w:val="both"/>
        <w:rPr>
          <w:rFonts w:ascii="Arial" w:hAnsi="Arial" w:cs="Arial"/>
          <w:sz w:val="20"/>
          <w:szCs w:val="20"/>
        </w:rPr>
      </w:pPr>
      <w:r w:rsidRPr="00C21E18">
        <w:rPr>
          <w:rFonts w:ascii="Arial" w:hAnsi="Arial" w:cs="Arial"/>
          <w:sz w:val="20"/>
          <w:szCs w:val="20"/>
        </w:rPr>
        <w:t>Las superficies tienen importancia tecnológica y comercial por varias razones, diferentes para distintas aplicaciones de los productos: 1) razones estéticas, las superficies que son tersas y sin marcas y manchas es más probable que causen una impresión favorable en el consumidor. 2) Las superficies afectan la seguridad. 3) La fricción y el uso dependen de las características de las superficies. 4) Las superficies afectan las propiedades mecánicas y físicas; por ejemplo, los defectos de las superficies pueden ser puntos de concentración de esfuerzos. 5) El ensamblaje de las piezas se ve afectado por sus superficies; por ejemplo, la resistencia de las juntas unidas con adhesivos se incrementa si las superficies tienen poca rugosidad. 6) Las superficies suaves constituyen contactos eléctricos mejores.</w:t>
      </w:r>
    </w:p>
    <w:p w:rsidR="002D719F" w:rsidRPr="00C21E18" w:rsidRDefault="00E23A4F" w:rsidP="0013780F">
      <w:pPr>
        <w:jc w:val="both"/>
        <w:rPr>
          <w:rFonts w:ascii="Arial" w:hAnsi="Arial" w:cs="Arial"/>
          <w:sz w:val="20"/>
          <w:szCs w:val="20"/>
        </w:rPr>
      </w:pPr>
      <w:r w:rsidRPr="00C21E18">
        <w:rPr>
          <w:rFonts w:ascii="Arial" w:hAnsi="Arial" w:cs="Arial"/>
          <w:sz w:val="20"/>
          <w:szCs w:val="20"/>
        </w:rPr>
        <w:t xml:space="preserve">La tecnología de superficies tiene que ver con 1) la definición de las características de una superficie, 2) la textura de la superficie, 3) la integridad de la superficie, y 4) la relación entre los procesos de manufactura y las características de la superficie resultante. </w:t>
      </w:r>
      <w:r w:rsidR="002D719F" w:rsidRPr="00C21E18">
        <w:rPr>
          <w:rFonts w:ascii="Arial" w:hAnsi="Arial" w:cs="Arial"/>
          <w:sz w:val="20"/>
          <w:szCs w:val="20"/>
        </w:rPr>
        <w:t xml:space="preserve"> </w:t>
      </w:r>
    </w:p>
    <w:p w:rsidR="00511135" w:rsidRPr="00C21E18" w:rsidRDefault="00511135" w:rsidP="002D719F">
      <w:pPr>
        <w:rPr>
          <w:rFonts w:ascii="Arial" w:hAnsi="Arial" w:cs="Arial"/>
          <w:i/>
          <w:sz w:val="20"/>
          <w:szCs w:val="20"/>
        </w:rPr>
      </w:pPr>
      <w:r w:rsidRPr="00C21E18">
        <w:rPr>
          <w:rFonts w:ascii="Arial" w:hAnsi="Arial" w:cs="Arial"/>
          <w:bCs/>
          <w:i/>
          <w:sz w:val="20"/>
          <w:szCs w:val="20"/>
        </w:rPr>
        <w:t>Superficie real</w:t>
      </w:r>
      <w:r w:rsidRPr="00C21E18">
        <w:rPr>
          <w:rFonts w:ascii="Arial" w:hAnsi="Arial" w:cs="Arial"/>
          <w:i/>
          <w:sz w:val="20"/>
          <w:szCs w:val="20"/>
        </w:rPr>
        <w:t>:</w:t>
      </w:r>
    </w:p>
    <w:p w:rsidR="00511135" w:rsidRPr="00C21E18" w:rsidRDefault="00511135" w:rsidP="00511135">
      <w:pPr>
        <w:jc w:val="both"/>
        <w:rPr>
          <w:rFonts w:ascii="Arial" w:hAnsi="Arial" w:cs="Arial"/>
          <w:sz w:val="20"/>
          <w:szCs w:val="20"/>
        </w:rPr>
      </w:pPr>
      <w:r w:rsidRPr="00C21E18">
        <w:rPr>
          <w:rFonts w:ascii="Arial" w:hAnsi="Arial" w:cs="Arial"/>
          <w:sz w:val="20"/>
          <w:szCs w:val="20"/>
        </w:rPr>
        <w:t xml:space="preserve">Superficie que limita el cuerpo y lo separa del medio que lo separa. </w:t>
      </w:r>
    </w:p>
    <w:p w:rsidR="00511135" w:rsidRPr="00C21E18" w:rsidRDefault="00511135" w:rsidP="00511135">
      <w:pPr>
        <w:jc w:val="both"/>
        <w:rPr>
          <w:rFonts w:ascii="Arial" w:hAnsi="Arial" w:cs="Arial"/>
          <w:i/>
          <w:sz w:val="20"/>
          <w:szCs w:val="20"/>
        </w:rPr>
      </w:pPr>
      <w:r w:rsidRPr="00C21E18">
        <w:rPr>
          <w:rFonts w:ascii="Arial" w:hAnsi="Arial" w:cs="Arial"/>
          <w:bCs/>
          <w:i/>
          <w:sz w:val="20"/>
          <w:szCs w:val="20"/>
        </w:rPr>
        <w:t>Superficie geométrica</w:t>
      </w:r>
      <w:r w:rsidRPr="00C21E18">
        <w:rPr>
          <w:rFonts w:ascii="Arial" w:hAnsi="Arial" w:cs="Arial"/>
          <w:i/>
          <w:sz w:val="20"/>
          <w:szCs w:val="20"/>
        </w:rPr>
        <w:t>:</w:t>
      </w:r>
    </w:p>
    <w:p w:rsidR="00511135" w:rsidRPr="00C21E18" w:rsidRDefault="00511135" w:rsidP="00511135">
      <w:pPr>
        <w:jc w:val="both"/>
        <w:rPr>
          <w:rFonts w:ascii="Arial" w:hAnsi="Arial" w:cs="Arial"/>
          <w:sz w:val="20"/>
          <w:szCs w:val="20"/>
        </w:rPr>
      </w:pPr>
      <w:r w:rsidRPr="00C21E18">
        <w:rPr>
          <w:rFonts w:ascii="Arial" w:hAnsi="Arial" w:cs="Arial"/>
          <w:sz w:val="20"/>
          <w:szCs w:val="20"/>
        </w:rPr>
        <w:t>Superficie ideal cuya forma está especificada por el dibujo y/o todo documento técnico</w:t>
      </w:r>
    </w:p>
    <w:p w:rsidR="00511135" w:rsidRPr="00C21E18" w:rsidRDefault="00511135" w:rsidP="00511135">
      <w:pPr>
        <w:jc w:val="both"/>
        <w:rPr>
          <w:rFonts w:ascii="Arial" w:hAnsi="Arial" w:cs="Arial"/>
          <w:sz w:val="20"/>
          <w:szCs w:val="20"/>
        </w:rPr>
      </w:pPr>
      <w:r w:rsidRPr="00C21E18">
        <w:rPr>
          <w:rFonts w:ascii="Arial" w:hAnsi="Arial" w:cs="Arial"/>
          <w:i/>
          <w:sz w:val="20"/>
          <w:szCs w:val="20"/>
        </w:rPr>
        <w:t>Superficie de referencia</w:t>
      </w:r>
      <w:r w:rsidRPr="00C21E18">
        <w:rPr>
          <w:rFonts w:ascii="Arial" w:hAnsi="Arial" w:cs="Arial"/>
          <w:sz w:val="20"/>
          <w:szCs w:val="20"/>
        </w:rPr>
        <w:t>. Superficie a partir de la cual se determinan los parámetros de rugosidad.</w:t>
      </w:r>
    </w:p>
    <w:p w:rsidR="00511135" w:rsidRPr="00C21E18" w:rsidRDefault="00511135" w:rsidP="00511135">
      <w:pPr>
        <w:jc w:val="both"/>
        <w:rPr>
          <w:rFonts w:ascii="Arial" w:hAnsi="Arial" w:cs="Arial"/>
          <w:sz w:val="20"/>
          <w:szCs w:val="20"/>
        </w:rPr>
      </w:pPr>
      <w:r w:rsidRPr="00C21E18">
        <w:rPr>
          <w:rFonts w:ascii="Arial" w:hAnsi="Arial" w:cs="Arial"/>
          <w:sz w:val="20"/>
          <w:szCs w:val="20"/>
        </w:rPr>
        <w:t>Tiene la forma de la superficie geométrica. Se puede calcular por el método de mínimos cuadrados.</w:t>
      </w:r>
    </w:p>
    <w:p w:rsidR="00511135" w:rsidRPr="00C21E18" w:rsidRDefault="00511135" w:rsidP="00511135">
      <w:pPr>
        <w:jc w:val="both"/>
        <w:rPr>
          <w:rFonts w:ascii="Arial" w:hAnsi="Arial" w:cs="Arial"/>
          <w:sz w:val="20"/>
          <w:szCs w:val="20"/>
        </w:rPr>
      </w:pPr>
      <w:r w:rsidRPr="00C21E18">
        <w:rPr>
          <w:rFonts w:ascii="Arial" w:hAnsi="Arial" w:cs="Arial"/>
          <w:i/>
          <w:sz w:val="20"/>
          <w:szCs w:val="20"/>
        </w:rPr>
        <w:t>Perfil real</w:t>
      </w:r>
      <w:r w:rsidRPr="00C21E18">
        <w:rPr>
          <w:rFonts w:ascii="Arial" w:hAnsi="Arial" w:cs="Arial"/>
          <w:sz w:val="20"/>
          <w:szCs w:val="20"/>
        </w:rPr>
        <w:t>: es la intersección de la superficie real con un plano normal.</w:t>
      </w:r>
    </w:p>
    <w:p w:rsidR="00922C6F" w:rsidRPr="00C21E18" w:rsidRDefault="00922C6F" w:rsidP="002D719F">
      <w:pPr>
        <w:jc w:val="right"/>
        <w:rPr>
          <w:rFonts w:ascii="Arial" w:hAnsi="Arial" w:cs="Arial"/>
          <w:sz w:val="20"/>
          <w:szCs w:val="20"/>
        </w:rPr>
      </w:pPr>
      <w:r w:rsidRPr="00C21E18">
        <w:rPr>
          <w:rFonts w:ascii="Arial" w:hAnsi="Arial" w:cs="Arial"/>
          <w:sz w:val="20"/>
          <w:szCs w:val="20"/>
        </w:rPr>
        <w:t>(Norma UNE 82-315 / 86</w:t>
      </w:r>
      <w:r w:rsidR="00C01464" w:rsidRPr="00C21E18">
        <w:rPr>
          <w:rFonts w:ascii="Arial" w:hAnsi="Arial" w:cs="Arial"/>
          <w:sz w:val="20"/>
          <w:szCs w:val="20"/>
        </w:rPr>
        <w:t>)</w:t>
      </w:r>
    </w:p>
    <w:p w:rsidR="00C01464" w:rsidRPr="00C21E18" w:rsidRDefault="00C01464" w:rsidP="00922C6F">
      <w:pPr>
        <w:jc w:val="both"/>
        <w:rPr>
          <w:rFonts w:ascii="Arial" w:hAnsi="Arial" w:cs="Arial"/>
          <w:b/>
          <w:sz w:val="40"/>
          <w:szCs w:val="40"/>
        </w:rPr>
      </w:pPr>
    </w:p>
    <w:p w:rsidR="00E30B04" w:rsidRPr="00C21E18" w:rsidRDefault="00E30B04">
      <w:pPr>
        <w:rPr>
          <w:rFonts w:ascii="Arial" w:hAnsi="Arial" w:cs="Arial"/>
          <w:b/>
          <w:sz w:val="20"/>
          <w:szCs w:val="20"/>
        </w:rPr>
      </w:pPr>
    </w:p>
    <w:p w:rsidR="009F7AA2" w:rsidRPr="00C21E18" w:rsidRDefault="009F7AA2" w:rsidP="006D0525">
      <w:pPr>
        <w:rPr>
          <w:rFonts w:ascii="Arial" w:hAnsi="Arial" w:cs="Arial"/>
          <w:b/>
          <w:sz w:val="20"/>
          <w:szCs w:val="20"/>
        </w:rPr>
      </w:pPr>
      <w:bookmarkStart w:id="3" w:name="Acabado"/>
      <w:r w:rsidRPr="00C21E18">
        <w:rPr>
          <w:rFonts w:ascii="Arial" w:hAnsi="Arial" w:cs="Arial"/>
          <w:b/>
          <w:sz w:val="20"/>
          <w:szCs w:val="20"/>
        </w:rPr>
        <w:lastRenderedPageBreak/>
        <w:t>Acabado</w:t>
      </w:r>
    </w:p>
    <w:bookmarkEnd w:id="3"/>
    <w:p w:rsidR="009F7AA2" w:rsidRPr="00C21E18" w:rsidRDefault="009F7AA2" w:rsidP="0013780F">
      <w:pPr>
        <w:jc w:val="both"/>
        <w:rPr>
          <w:rFonts w:ascii="Arial" w:hAnsi="Arial" w:cs="Arial"/>
          <w:sz w:val="20"/>
          <w:szCs w:val="20"/>
          <w:lang w:val="es-ES"/>
        </w:rPr>
      </w:pPr>
      <w:r w:rsidRPr="00C21E18">
        <w:rPr>
          <w:rFonts w:ascii="Arial" w:hAnsi="Arial" w:cs="Arial"/>
          <w:sz w:val="20"/>
          <w:szCs w:val="20"/>
          <w:lang w:val="es-ES"/>
        </w:rPr>
        <w:t>Es un proceso de fabricación empleado en la manufactura cuya finalidad es obtener una superficie con características adecuadas para la aplicación particular del producto que se está manufacturando; esto incluye mas no es limitado a la cosmética de producto. En algunos casos el proceso de acabado puede tener la finalidad adicional de lograr que el producto entre en especificaciones dimensionales.</w:t>
      </w:r>
    </w:p>
    <w:p w:rsidR="009F7AA2" w:rsidRPr="00C21E18" w:rsidRDefault="009F7AA2" w:rsidP="0013780F">
      <w:pPr>
        <w:jc w:val="both"/>
        <w:rPr>
          <w:rFonts w:ascii="Arial" w:hAnsi="Arial" w:cs="Arial"/>
          <w:sz w:val="20"/>
          <w:szCs w:val="20"/>
          <w:lang w:val="es-ES"/>
        </w:rPr>
      </w:pPr>
      <w:r w:rsidRPr="00C21E18">
        <w:rPr>
          <w:rFonts w:ascii="Arial" w:hAnsi="Arial" w:cs="Arial"/>
          <w:sz w:val="20"/>
          <w:szCs w:val="20"/>
          <w:lang w:val="es-ES"/>
        </w:rPr>
        <w:t>Antiguamente, el acabado se comprendía solamente como un proceso secundario en un sentido literal, ya que en la mayoría de los casos sólo tenía que ver con la apariencia del objeto u artesanía en cuestión, idea que en muchos casos persiste y se incluye en la estética y cosmética del producto.</w:t>
      </w:r>
    </w:p>
    <w:p w:rsidR="009F7AA2" w:rsidRPr="00C21E18" w:rsidRDefault="009F7AA2" w:rsidP="0013780F">
      <w:pPr>
        <w:jc w:val="both"/>
        <w:rPr>
          <w:rFonts w:ascii="Arial" w:hAnsi="Arial" w:cs="Arial"/>
          <w:sz w:val="20"/>
          <w:szCs w:val="20"/>
          <w:lang w:val="es-ES"/>
        </w:rPr>
      </w:pPr>
      <w:r w:rsidRPr="00C21E18">
        <w:rPr>
          <w:rFonts w:ascii="Arial" w:hAnsi="Arial" w:cs="Arial"/>
          <w:sz w:val="20"/>
          <w:szCs w:val="20"/>
          <w:lang w:val="es-ES"/>
        </w:rPr>
        <w:t>En la actualidad, los acabados se entienden como una etapa de manufactura de primera línea, considerando los requerimientos actuales de los productos. Estos requerimientos pueden ser:</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Estética: el más obvio, que tiene un gran impacto sicológico en el usuario respecto a la calidad del producto.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Liberación o introducción de esfuerzos mecánicos: las superficies manufacturadas pueden presentar esfuerzos debido a procesos de arranque de viruta, en donde la superficie se encuentra deformada y endurecida por la deformación plástica a causa de las herramientas de corte, causando esfuerzos en la zona superficial que pueden reducir la resistencia o inclusive fragilizar el material. Los acabados con remoción de material pueden eliminar estos esfuerzos.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Eliminar puntos de iniciación de fracturas y aumentar la resistencia a la fatiga: una operación de acabado puede eliminar micro fisuras en la superficie.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Nivel de limpieza y esterilidad. Una superficie sin irregularidades es poco propicia para albergar suciedad, contaminantes o colonias de bacterias.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Propiedades mecánicas de su superficie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Protección contra la corrosión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Rugosidad </w:t>
      </w:r>
    </w:p>
    <w:p w:rsidR="009F7AA2" w:rsidRPr="00C21E18" w:rsidRDefault="009F7AA2" w:rsidP="0013780F">
      <w:pPr>
        <w:numPr>
          <w:ilvl w:val="0"/>
          <w:numId w:val="3"/>
        </w:numPr>
        <w:jc w:val="both"/>
        <w:rPr>
          <w:rFonts w:ascii="Arial" w:hAnsi="Arial" w:cs="Arial"/>
          <w:sz w:val="20"/>
          <w:szCs w:val="20"/>
          <w:lang w:val="es-ES"/>
        </w:rPr>
      </w:pPr>
      <w:r w:rsidRPr="00C21E18">
        <w:rPr>
          <w:rFonts w:ascii="Arial" w:hAnsi="Arial" w:cs="Arial"/>
          <w:sz w:val="20"/>
          <w:szCs w:val="20"/>
          <w:lang w:val="es-ES"/>
        </w:rPr>
        <w:t xml:space="preserve">Tolerancias dimensionales de alta precisión. </w:t>
      </w:r>
    </w:p>
    <w:p w:rsidR="00E23A4F" w:rsidRPr="00C21E18" w:rsidRDefault="00E23A4F" w:rsidP="002D719F">
      <w:pPr>
        <w:jc w:val="right"/>
        <w:rPr>
          <w:rFonts w:ascii="Arial" w:hAnsi="Arial" w:cs="Arial"/>
          <w:sz w:val="20"/>
          <w:szCs w:val="20"/>
        </w:rPr>
      </w:pPr>
    </w:p>
    <w:p w:rsidR="002D719F" w:rsidRPr="00C21E18" w:rsidRDefault="002D719F" w:rsidP="00E23A4F">
      <w:pPr>
        <w:rPr>
          <w:rFonts w:ascii="Arial" w:hAnsi="Arial" w:cs="Arial"/>
          <w:sz w:val="20"/>
          <w:szCs w:val="20"/>
        </w:rPr>
      </w:pPr>
    </w:p>
    <w:p w:rsidR="002D719F" w:rsidRPr="00C21E18" w:rsidRDefault="002D719F" w:rsidP="00E23A4F">
      <w:pPr>
        <w:rPr>
          <w:rFonts w:ascii="Arial" w:hAnsi="Arial" w:cs="Arial"/>
          <w:sz w:val="20"/>
          <w:szCs w:val="20"/>
        </w:rPr>
      </w:pPr>
    </w:p>
    <w:p w:rsidR="002D719F" w:rsidRPr="00C21E18" w:rsidRDefault="002D719F" w:rsidP="00E23A4F">
      <w:pPr>
        <w:rPr>
          <w:rFonts w:ascii="Arial" w:hAnsi="Arial" w:cs="Arial"/>
          <w:sz w:val="20"/>
          <w:szCs w:val="20"/>
        </w:rPr>
      </w:pPr>
    </w:p>
    <w:p w:rsidR="00C01464" w:rsidRPr="00C21E18" w:rsidRDefault="00C01464">
      <w:pPr>
        <w:rPr>
          <w:rFonts w:ascii="Arial" w:hAnsi="Arial" w:cs="Arial"/>
          <w:b/>
          <w:sz w:val="40"/>
          <w:szCs w:val="40"/>
        </w:rPr>
      </w:pPr>
      <w:r w:rsidRPr="00C21E18">
        <w:rPr>
          <w:rFonts w:ascii="Arial" w:hAnsi="Arial" w:cs="Arial"/>
          <w:b/>
          <w:sz w:val="40"/>
          <w:szCs w:val="40"/>
        </w:rPr>
        <w:br w:type="page"/>
      </w:r>
    </w:p>
    <w:p w:rsidR="00E23A4F" w:rsidRPr="00C21E18" w:rsidRDefault="00E23A4F" w:rsidP="006D0525">
      <w:pPr>
        <w:rPr>
          <w:b/>
          <w:sz w:val="20"/>
          <w:szCs w:val="20"/>
        </w:rPr>
      </w:pPr>
      <w:bookmarkStart w:id="4" w:name="Caracteristicas"/>
      <w:r w:rsidRPr="00C21E18">
        <w:rPr>
          <w:b/>
          <w:sz w:val="20"/>
          <w:szCs w:val="20"/>
        </w:rPr>
        <w:lastRenderedPageBreak/>
        <w:t>Características de las superficies</w:t>
      </w:r>
    </w:p>
    <w:bookmarkEnd w:id="4"/>
    <w:p w:rsidR="00E23A4F" w:rsidRPr="00C21E18" w:rsidRDefault="00E23A4F" w:rsidP="0013780F">
      <w:pPr>
        <w:jc w:val="both"/>
        <w:rPr>
          <w:rFonts w:ascii="Arial" w:hAnsi="Arial" w:cs="Arial"/>
          <w:sz w:val="20"/>
          <w:szCs w:val="20"/>
        </w:rPr>
      </w:pPr>
      <w:r w:rsidRPr="00C21E18">
        <w:rPr>
          <w:rFonts w:ascii="Arial" w:hAnsi="Arial" w:cs="Arial"/>
          <w:sz w:val="20"/>
          <w:szCs w:val="20"/>
        </w:rPr>
        <w:t>Una vista microscópica de la superficie de una pieza revela sus irregularidades e imperfecciones. Los rasgos de una superficie común se ilustran en la sección transversal magnificada de la superficie de una pieza metálica. Ver figura 1.1. Aunque aquí el análisis se concentra en las superficies metálicas, los comentarios vertidos aquí se aplican a las cerámicas y polímeros, con modificaciones debidas a las diferencias en la estructura de estos materiales. El cuerpo de la pieza, conocida como sustrato, tiene una estructura granular que depende del procesamiento previo del metal; por ejemplo, la estructura del sustrato del metal se ve afectada por su composición química, el proceso de fundición que se usó originalmente para el metal, y cualesquiera operaciones de deformación y tratamientos térmicos llevados a cabo sobre el material de fundición.</w:t>
      </w:r>
    </w:p>
    <w:p w:rsidR="00E23A4F" w:rsidRPr="00C21E18" w:rsidRDefault="00E23A4F" w:rsidP="0013780F">
      <w:pPr>
        <w:jc w:val="both"/>
        <w:rPr>
          <w:rFonts w:ascii="Arial" w:hAnsi="Arial" w:cs="Arial"/>
          <w:sz w:val="20"/>
          <w:szCs w:val="20"/>
        </w:rPr>
      </w:pPr>
      <w:r w:rsidRPr="00C21E18">
        <w:rPr>
          <w:rFonts w:ascii="Arial" w:hAnsi="Arial" w:cs="Arial"/>
          <w:sz w:val="20"/>
          <w:szCs w:val="20"/>
        </w:rPr>
        <w:t>El exterior de la pieza es una superficie cuya topografía es todo menos recta y tersa.</w:t>
      </w:r>
    </w:p>
    <w:p w:rsidR="00E23A4F" w:rsidRPr="00C21E18" w:rsidRDefault="00E23A4F" w:rsidP="0013780F">
      <w:pPr>
        <w:jc w:val="both"/>
        <w:rPr>
          <w:rFonts w:ascii="Arial" w:hAnsi="Arial" w:cs="Arial"/>
          <w:sz w:val="20"/>
          <w:szCs w:val="20"/>
        </w:rPr>
      </w:pPr>
      <w:r w:rsidRPr="00C21E18">
        <w:rPr>
          <w:rFonts w:ascii="Arial" w:hAnsi="Arial" w:cs="Arial"/>
          <w:sz w:val="20"/>
          <w:szCs w:val="20"/>
        </w:rPr>
        <w:t>En la sección transversal magnificada, la superficie tiene rugosidad, ondulaciones y defectos. Aunque aquí no se observan, también tiene un patrón o dirección que resulta del proceso mecánico que la produjo. Todos estos rasgos geométricos quedan incluidos en el término textura de la superficie.</w:t>
      </w:r>
    </w:p>
    <w:p w:rsidR="00E23A4F" w:rsidRPr="00C21E18" w:rsidRDefault="00E23A4F" w:rsidP="0013780F">
      <w:pPr>
        <w:jc w:val="both"/>
        <w:rPr>
          <w:rFonts w:ascii="Arial" w:hAnsi="Arial" w:cs="Arial"/>
          <w:sz w:val="20"/>
          <w:szCs w:val="20"/>
        </w:rPr>
      </w:pPr>
      <w:r w:rsidRPr="00C21E18">
        <w:rPr>
          <w:rFonts w:ascii="Arial" w:hAnsi="Arial" w:cs="Arial"/>
          <w:sz w:val="20"/>
          <w:szCs w:val="20"/>
        </w:rPr>
        <w:t>Justo por debajo de la superficie se encuentra una capa de metal cuya estructura difiere de la del sus trato. Se denomina capa alterada, y es una manifestación de las acciones que se mencionaron al hablar de la superficie, durante la creación de ésta y etapas posteriores. Los procesos de manufactura involucran energía, por lo general en cantidades importantes, que opera sobre la pieza, contra su superficie. La capa alterada puede resultar del endurecimiento por trabajo (energía mecánica), calor (energía térmica), tratamiento químico, o incluso energía eléctrica. El metal de esta capa resulta afectado por 1ft aplicación de energía, y su micro estructura se altera en consecuencia. Esta capa alterada cae dentro del alcance de la integridad de la superficie, que tiene que ver con la definición, la especificación y el control de las capas de la superficie de un material (metales, los más comunes), en la manufactura y el desempeño posterior en el uso. El alcance de la integridad de la superficie por lo general se interpreta para incluir la textura de la superficie, así como la capa alterada ubicada bajo ella.</w:t>
      </w:r>
    </w:p>
    <w:p w:rsidR="007D09D7" w:rsidRPr="00C21E18" w:rsidRDefault="00E23A4F" w:rsidP="0013780F">
      <w:pPr>
        <w:jc w:val="both"/>
        <w:rPr>
          <w:rFonts w:ascii="Arial" w:hAnsi="Arial" w:cs="Arial"/>
          <w:sz w:val="20"/>
          <w:szCs w:val="20"/>
        </w:rPr>
      </w:pPr>
      <w:r w:rsidRPr="00C21E18">
        <w:rPr>
          <w:rFonts w:ascii="Arial" w:hAnsi="Arial" w:cs="Arial"/>
          <w:sz w:val="20"/>
          <w:szCs w:val="20"/>
        </w:rPr>
        <w:t>Además, la mayoría de las superficies metálicas están cubiertas por una capa de óxido, si se da el tiempo suficiente para que se forme después del procesamiento. El aluminio forma en su superficie una capa delgada, densa y dura de Al2O3 (que sirve para proteger al sustrato de la corrosión), y el fierro forma óxidos de varias composiciones químicas sobre su superficie (el óxido, que virtualmente no da ninguna protección). También es probable que en la superficie de la pieza haya humedad, mugre, aceite, gases adsorbidos, y otros contaminantes. .</w:t>
      </w:r>
    </w:p>
    <w:p w:rsidR="009F7AA2" w:rsidRPr="00C21E18" w:rsidRDefault="00E23A4F" w:rsidP="006D0525">
      <w:pPr>
        <w:pStyle w:val="Sinespaciado"/>
      </w:pPr>
      <w:r w:rsidRPr="00C21E18">
        <w:rPr>
          <w:noProof/>
          <w:lang w:val="es-ES" w:eastAsia="es-ES"/>
        </w:rPr>
        <w:drawing>
          <wp:inline distT="0" distB="0" distL="0" distR="0">
            <wp:extent cx="2249215" cy="1092358"/>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250060" cy="1092768"/>
                    </a:xfrm>
                    <a:prstGeom prst="rect">
                      <a:avLst/>
                    </a:prstGeom>
                    <a:noFill/>
                    <a:ln w="9525">
                      <a:noFill/>
                      <a:miter lim="800000"/>
                      <a:headEnd/>
                      <a:tailEnd/>
                    </a:ln>
                  </pic:spPr>
                </pic:pic>
              </a:graphicData>
            </a:graphic>
          </wp:inline>
        </w:drawing>
      </w:r>
      <w:r w:rsidRPr="00C21E18">
        <w:t xml:space="preserve">    fig. 1.1 Sección transversal de una superficie metálica común. </w:t>
      </w:r>
      <w:r w:rsidR="00D412BB" w:rsidRPr="00C21E18">
        <w:br w:type="page"/>
      </w:r>
      <w:bookmarkStart w:id="5" w:name="Texturas"/>
      <w:r w:rsidR="009F7AA2" w:rsidRPr="00C21E18">
        <w:rPr>
          <w:b/>
          <w:sz w:val="20"/>
          <w:szCs w:val="20"/>
        </w:rPr>
        <w:lastRenderedPageBreak/>
        <w:t>Textura de las superficies</w:t>
      </w:r>
      <w:bookmarkEnd w:id="5"/>
    </w:p>
    <w:p w:rsidR="006D0525" w:rsidRPr="00C21E18" w:rsidRDefault="006D0525" w:rsidP="006D0525">
      <w:pPr>
        <w:pStyle w:val="Sinespaciado"/>
      </w:pPr>
    </w:p>
    <w:p w:rsidR="009F7AA2" w:rsidRPr="00C21E18" w:rsidRDefault="009F7AA2" w:rsidP="0013780F">
      <w:pPr>
        <w:jc w:val="both"/>
        <w:rPr>
          <w:rFonts w:ascii="Arial" w:hAnsi="Arial" w:cs="Arial"/>
          <w:sz w:val="20"/>
          <w:szCs w:val="20"/>
        </w:rPr>
      </w:pPr>
      <w:r w:rsidRPr="00C21E18">
        <w:rPr>
          <w:rFonts w:ascii="Arial" w:hAnsi="Arial" w:cs="Arial"/>
          <w:sz w:val="20"/>
          <w:szCs w:val="20"/>
        </w:rPr>
        <w:t xml:space="preserve">La textura de la superficie consiste en las desviaciones repetitivas o aleatorias de la superficie nominal de un objeto; la definen cuatro características: rugosidad, ondulación, orientación y defectos o fallas, </w:t>
      </w:r>
      <w:r w:rsidR="00180406" w:rsidRPr="00C21E18">
        <w:rPr>
          <w:rFonts w:ascii="Arial" w:hAnsi="Arial" w:cs="Arial"/>
          <w:sz w:val="20"/>
          <w:szCs w:val="20"/>
        </w:rPr>
        <w:t>como se observa en la figura 1.2</w:t>
      </w:r>
    </w:p>
    <w:p w:rsidR="00180406" w:rsidRPr="00C21E18" w:rsidRDefault="00180406" w:rsidP="009F7AA2">
      <w:pPr>
        <w:rPr>
          <w:rFonts w:ascii="Arial" w:hAnsi="Arial" w:cs="Arial"/>
          <w:sz w:val="20"/>
          <w:szCs w:val="20"/>
        </w:rPr>
      </w:pPr>
      <w:r w:rsidRPr="00C21E18">
        <w:rPr>
          <w:rFonts w:ascii="Arial" w:hAnsi="Arial" w:cs="Arial"/>
          <w:noProof/>
          <w:sz w:val="20"/>
          <w:szCs w:val="20"/>
          <w:lang w:val="es-ES" w:eastAsia="es-ES"/>
        </w:rPr>
        <w:drawing>
          <wp:inline distT="0" distB="0" distL="0" distR="0">
            <wp:extent cx="4831731" cy="2373513"/>
            <wp:effectExtent l="19050" t="0" r="6969"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4831463" cy="2373382"/>
                    </a:xfrm>
                    <a:prstGeom prst="rect">
                      <a:avLst/>
                    </a:prstGeom>
                    <a:noFill/>
                    <a:ln w="9525">
                      <a:noFill/>
                      <a:miter lim="800000"/>
                      <a:headEnd/>
                      <a:tailEnd/>
                    </a:ln>
                  </pic:spPr>
                </pic:pic>
              </a:graphicData>
            </a:graphic>
          </wp:inline>
        </w:drawing>
      </w:r>
      <w:r w:rsidRPr="00C21E18">
        <w:rPr>
          <w:rFonts w:ascii="Arial" w:hAnsi="Arial" w:cs="Arial"/>
          <w:sz w:val="20"/>
          <w:szCs w:val="20"/>
        </w:rPr>
        <w:t xml:space="preserve"> </w:t>
      </w:r>
    </w:p>
    <w:p w:rsidR="00180406" w:rsidRPr="00C21E18" w:rsidRDefault="00180406" w:rsidP="009F7AA2">
      <w:pPr>
        <w:rPr>
          <w:rFonts w:ascii="Arial" w:hAnsi="Arial" w:cs="Arial"/>
          <w:sz w:val="20"/>
          <w:szCs w:val="20"/>
        </w:rPr>
      </w:pPr>
      <w:r w:rsidRPr="00C21E18">
        <w:rPr>
          <w:rFonts w:ascii="Arial" w:hAnsi="Arial" w:cs="Arial"/>
          <w:sz w:val="20"/>
          <w:szCs w:val="20"/>
        </w:rPr>
        <w:t xml:space="preserve">fig. 1.2 </w:t>
      </w:r>
      <w:r w:rsidR="00CE2794" w:rsidRPr="00C21E18">
        <w:rPr>
          <w:rFonts w:ascii="Arial" w:hAnsi="Arial" w:cs="Arial"/>
          <w:sz w:val="20"/>
          <w:szCs w:val="20"/>
        </w:rPr>
        <w:t>R</w:t>
      </w:r>
      <w:r w:rsidRPr="00C21E18">
        <w:rPr>
          <w:rFonts w:ascii="Arial" w:hAnsi="Arial" w:cs="Arial"/>
          <w:sz w:val="20"/>
          <w:szCs w:val="20"/>
        </w:rPr>
        <w:t>asgos de la textura de una superficie.</w:t>
      </w:r>
    </w:p>
    <w:p w:rsidR="00CE2794" w:rsidRPr="00C21E18" w:rsidRDefault="00CE2794" w:rsidP="00CE2794">
      <w:pPr>
        <w:rPr>
          <w:rFonts w:ascii="Arial" w:hAnsi="Arial" w:cs="Arial"/>
          <w:sz w:val="20"/>
          <w:szCs w:val="20"/>
        </w:rPr>
      </w:pPr>
    </w:p>
    <w:p w:rsidR="00CE2794" w:rsidRPr="00C21E18" w:rsidRDefault="00CE2794" w:rsidP="0013780F">
      <w:pPr>
        <w:jc w:val="both"/>
        <w:rPr>
          <w:rFonts w:ascii="Arial" w:hAnsi="Arial" w:cs="Arial"/>
          <w:sz w:val="20"/>
          <w:szCs w:val="20"/>
        </w:rPr>
      </w:pPr>
      <w:r w:rsidRPr="00C21E18">
        <w:rPr>
          <w:rFonts w:ascii="Arial" w:hAnsi="Arial" w:cs="Arial"/>
          <w:sz w:val="20"/>
          <w:szCs w:val="20"/>
        </w:rPr>
        <w:t xml:space="preserve">La </w:t>
      </w:r>
      <w:r w:rsidRPr="00C21E18">
        <w:rPr>
          <w:rFonts w:ascii="Arial" w:hAnsi="Arial" w:cs="Arial"/>
          <w:i/>
          <w:sz w:val="20"/>
          <w:szCs w:val="20"/>
        </w:rPr>
        <w:t>rugosidad</w:t>
      </w:r>
      <w:r w:rsidRPr="00C21E18">
        <w:rPr>
          <w:rFonts w:ascii="Arial" w:hAnsi="Arial" w:cs="Arial"/>
          <w:sz w:val="20"/>
          <w:szCs w:val="20"/>
        </w:rPr>
        <w:t xml:space="preserve"> se refiere a las desviaciones pequeñas, espaciadas finamente, de la superficie nominal y que están determinadas por las características del material y el proceso que formó la superficie.</w:t>
      </w:r>
    </w:p>
    <w:p w:rsidR="00CE2794" w:rsidRPr="00C21E18" w:rsidRDefault="00CE2794" w:rsidP="0013780F">
      <w:pPr>
        <w:jc w:val="both"/>
        <w:rPr>
          <w:rFonts w:ascii="Arial" w:hAnsi="Arial" w:cs="Arial"/>
          <w:sz w:val="20"/>
          <w:szCs w:val="20"/>
        </w:rPr>
      </w:pPr>
      <w:r w:rsidRPr="00C21E18">
        <w:rPr>
          <w:rFonts w:ascii="Arial" w:hAnsi="Arial" w:cs="Arial"/>
          <w:sz w:val="20"/>
          <w:szCs w:val="20"/>
        </w:rPr>
        <w:t>La</w:t>
      </w:r>
      <w:r w:rsidRPr="00C21E18">
        <w:rPr>
          <w:rFonts w:ascii="Arial" w:hAnsi="Arial" w:cs="Arial"/>
          <w:b/>
          <w:sz w:val="20"/>
          <w:szCs w:val="20"/>
        </w:rPr>
        <w:t xml:space="preserve"> </w:t>
      </w:r>
      <w:r w:rsidRPr="00C21E18">
        <w:rPr>
          <w:rFonts w:ascii="Arial" w:hAnsi="Arial" w:cs="Arial"/>
          <w:i/>
          <w:sz w:val="20"/>
          <w:szCs w:val="20"/>
        </w:rPr>
        <w:t>ondulación</w:t>
      </w:r>
      <w:r w:rsidRPr="00C21E18">
        <w:rPr>
          <w:rFonts w:ascii="Arial" w:hAnsi="Arial" w:cs="Arial"/>
          <w:sz w:val="20"/>
          <w:szCs w:val="20"/>
        </w:rPr>
        <w:t xml:space="preserve"> se define como las desviaciones de espaciamiento mucho mayor; ocurren </w:t>
      </w:r>
      <w:r w:rsidR="00ED766D" w:rsidRPr="00C21E18">
        <w:rPr>
          <w:rFonts w:ascii="Arial" w:hAnsi="Arial" w:cs="Arial"/>
          <w:sz w:val="20"/>
          <w:szCs w:val="20"/>
        </w:rPr>
        <w:t>debido a la deflexión del trabajo, vibracione</w:t>
      </w:r>
      <w:r w:rsidRPr="00C21E18">
        <w:rPr>
          <w:rFonts w:ascii="Arial" w:hAnsi="Arial" w:cs="Arial"/>
          <w:sz w:val="20"/>
          <w:szCs w:val="20"/>
        </w:rPr>
        <w:t>s, tratamien</w:t>
      </w:r>
      <w:r w:rsidR="00ED766D" w:rsidRPr="00C21E18">
        <w:rPr>
          <w:rFonts w:ascii="Arial" w:hAnsi="Arial" w:cs="Arial"/>
          <w:sz w:val="20"/>
          <w:szCs w:val="20"/>
        </w:rPr>
        <w:t xml:space="preserve">to térmicas, y factores similares. La rugosidad está </w:t>
      </w:r>
      <w:r w:rsidRPr="00C21E18">
        <w:rPr>
          <w:rFonts w:ascii="Arial" w:hAnsi="Arial" w:cs="Arial"/>
          <w:sz w:val="20"/>
          <w:szCs w:val="20"/>
        </w:rPr>
        <w:t>sobre impuesta</w:t>
      </w:r>
      <w:r w:rsidR="00ED766D" w:rsidRPr="00C21E18">
        <w:rPr>
          <w:rFonts w:ascii="Arial" w:hAnsi="Arial" w:cs="Arial"/>
          <w:sz w:val="20"/>
          <w:szCs w:val="20"/>
        </w:rPr>
        <w:t xml:space="preserve"> a la ondulació</w:t>
      </w:r>
      <w:r w:rsidRPr="00C21E18">
        <w:rPr>
          <w:rFonts w:ascii="Arial" w:hAnsi="Arial" w:cs="Arial"/>
          <w:sz w:val="20"/>
          <w:szCs w:val="20"/>
        </w:rPr>
        <w:t>n.</w:t>
      </w:r>
      <w:r w:rsidR="00ED766D" w:rsidRPr="00C21E18">
        <w:rPr>
          <w:rFonts w:ascii="Arial" w:hAnsi="Arial" w:cs="Arial"/>
          <w:sz w:val="20"/>
          <w:szCs w:val="20"/>
        </w:rPr>
        <w:t xml:space="preserve"> </w:t>
      </w:r>
    </w:p>
    <w:p w:rsidR="00ED766D" w:rsidRPr="00C21E18" w:rsidRDefault="00ED766D" w:rsidP="0013780F">
      <w:pPr>
        <w:jc w:val="both"/>
        <w:rPr>
          <w:rFonts w:ascii="Arial" w:hAnsi="Arial" w:cs="Arial"/>
          <w:sz w:val="20"/>
          <w:szCs w:val="20"/>
        </w:rPr>
      </w:pPr>
      <w:r w:rsidRPr="00C21E18">
        <w:rPr>
          <w:rFonts w:ascii="Arial" w:hAnsi="Arial" w:cs="Arial"/>
          <w:sz w:val="20"/>
          <w:szCs w:val="20"/>
        </w:rPr>
        <w:t>La</w:t>
      </w:r>
      <w:r w:rsidRPr="00C21E18">
        <w:rPr>
          <w:rFonts w:ascii="Arial" w:hAnsi="Arial" w:cs="Arial"/>
          <w:b/>
          <w:sz w:val="20"/>
          <w:szCs w:val="20"/>
        </w:rPr>
        <w:t xml:space="preserve"> orientación</w:t>
      </w:r>
      <w:r w:rsidRPr="00C21E18">
        <w:rPr>
          <w:rFonts w:ascii="Arial" w:hAnsi="Arial" w:cs="Arial"/>
          <w:sz w:val="20"/>
          <w:szCs w:val="20"/>
        </w:rPr>
        <w:t xml:space="preserve"> es la dirección predominante o patrón de la textura de la superf</w:t>
      </w:r>
      <w:r w:rsidR="00CE2794" w:rsidRPr="00C21E18">
        <w:rPr>
          <w:rFonts w:ascii="Arial" w:hAnsi="Arial" w:cs="Arial"/>
          <w:sz w:val="20"/>
          <w:szCs w:val="20"/>
        </w:rPr>
        <w:t>icie. Está determinada por el m</w:t>
      </w:r>
      <w:r w:rsidRPr="00C21E18">
        <w:rPr>
          <w:rFonts w:ascii="Arial" w:hAnsi="Arial" w:cs="Arial"/>
          <w:sz w:val="20"/>
          <w:szCs w:val="20"/>
        </w:rPr>
        <w:t>étodo de manufactura utilizado para crear a la superficie, por lo general a partir de la acción de una herram</w:t>
      </w:r>
      <w:r w:rsidR="00CE2794" w:rsidRPr="00C21E18">
        <w:rPr>
          <w:rFonts w:ascii="Arial" w:hAnsi="Arial" w:cs="Arial"/>
          <w:sz w:val="20"/>
          <w:szCs w:val="20"/>
        </w:rPr>
        <w:t xml:space="preserve">ienta de corte. En la figura 1.3 </w:t>
      </w:r>
      <w:r w:rsidRPr="00C21E18">
        <w:rPr>
          <w:rFonts w:ascii="Arial" w:hAnsi="Arial" w:cs="Arial"/>
          <w:sz w:val="20"/>
          <w:szCs w:val="20"/>
        </w:rPr>
        <w:t xml:space="preserve"> se ilustran la mayoría de las orientaciones posibles que</w:t>
      </w:r>
      <w:r w:rsidR="00CE2794" w:rsidRPr="00C21E18">
        <w:rPr>
          <w:rFonts w:ascii="Arial" w:hAnsi="Arial" w:cs="Arial"/>
          <w:sz w:val="20"/>
          <w:szCs w:val="20"/>
        </w:rPr>
        <w:t xml:space="preserve"> pu.ede haber en una superficie, </w:t>
      </w:r>
      <w:r w:rsidRPr="00C21E18">
        <w:rPr>
          <w:rFonts w:ascii="Arial" w:hAnsi="Arial" w:cs="Arial"/>
          <w:sz w:val="20"/>
          <w:szCs w:val="20"/>
        </w:rPr>
        <w:t xml:space="preserve"> junto con el símbolo que utiliza el diseñador para </w:t>
      </w:r>
      <w:r w:rsidR="00CE2794" w:rsidRPr="00C21E18">
        <w:rPr>
          <w:rFonts w:ascii="Arial" w:hAnsi="Arial" w:cs="Arial"/>
          <w:sz w:val="20"/>
          <w:szCs w:val="20"/>
        </w:rPr>
        <w:t>especificarlas</w:t>
      </w:r>
      <w:r w:rsidRPr="00C21E18">
        <w:rPr>
          <w:rFonts w:ascii="Arial" w:hAnsi="Arial" w:cs="Arial"/>
          <w:sz w:val="20"/>
          <w:szCs w:val="20"/>
        </w:rPr>
        <w:t>.</w:t>
      </w:r>
    </w:p>
    <w:p w:rsidR="002D719F" w:rsidRPr="00C21E18" w:rsidRDefault="002D719F" w:rsidP="0013780F">
      <w:pPr>
        <w:jc w:val="both"/>
        <w:rPr>
          <w:rFonts w:ascii="Arial" w:hAnsi="Arial" w:cs="Arial"/>
          <w:sz w:val="20"/>
          <w:szCs w:val="20"/>
        </w:rPr>
      </w:pPr>
    </w:p>
    <w:p w:rsidR="002D719F" w:rsidRPr="00C21E18" w:rsidRDefault="002D719F" w:rsidP="0013780F">
      <w:pPr>
        <w:jc w:val="both"/>
        <w:rPr>
          <w:rFonts w:ascii="Arial" w:hAnsi="Arial" w:cs="Arial"/>
          <w:sz w:val="20"/>
          <w:szCs w:val="20"/>
        </w:rPr>
      </w:pPr>
    </w:p>
    <w:p w:rsidR="002D719F" w:rsidRPr="00C21E18" w:rsidRDefault="002D719F" w:rsidP="0013780F">
      <w:pPr>
        <w:jc w:val="both"/>
        <w:rPr>
          <w:rFonts w:ascii="Arial" w:hAnsi="Arial" w:cs="Arial"/>
          <w:sz w:val="20"/>
          <w:szCs w:val="20"/>
        </w:rPr>
      </w:pPr>
    </w:p>
    <w:p w:rsidR="002D719F" w:rsidRPr="00C21E18" w:rsidRDefault="002D719F" w:rsidP="0013780F">
      <w:pPr>
        <w:jc w:val="both"/>
        <w:rPr>
          <w:rFonts w:ascii="Arial" w:hAnsi="Arial" w:cs="Arial"/>
          <w:sz w:val="20"/>
          <w:szCs w:val="20"/>
        </w:rPr>
      </w:pPr>
    </w:p>
    <w:p w:rsidR="002D719F" w:rsidRPr="00C21E18" w:rsidRDefault="002D719F" w:rsidP="0013780F">
      <w:pPr>
        <w:jc w:val="both"/>
        <w:rPr>
          <w:rFonts w:ascii="Arial" w:hAnsi="Arial" w:cs="Arial"/>
          <w:sz w:val="20"/>
          <w:szCs w:val="20"/>
        </w:rPr>
      </w:pPr>
    </w:p>
    <w:p w:rsidR="00CE2794" w:rsidRPr="00C21E18" w:rsidRDefault="00CE2794" w:rsidP="00CE2794">
      <w:pPr>
        <w:jc w:val="center"/>
        <w:rPr>
          <w:rFonts w:ascii="Arial" w:hAnsi="Arial" w:cs="Arial"/>
          <w:sz w:val="20"/>
          <w:szCs w:val="20"/>
        </w:rPr>
      </w:pPr>
      <w:r w:rsidRPr="00C21E18">
        <w:rPr>
          <w:rFonts w:ascii="Arial" w:hAnsi="Arial" w:cs="Arial"/>
          <w:noProof/>
          <w:sz w:val="20"/>
          <w:szCs w:val="20"/>
          <w:lang w:val="es-ES" w:eastAsia="es-ES"/>
        </w:rPr>
        <w:lastRenderedPageBreak/>
        <w:drawing>
          <wp:inline distT="0" distB="0" distL="0" distR="0">
            <wp:extent cx="3144520" cy="4036695"/>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3144520" cy="4036695"/>
                    </a:xfrm>
                    <a:prstGeom prst="rect">
                      <a:avLst/>
                    </a:prstGeom>
                    <a:noFill/>
                    <a:ln w="9525">
                      <a:noFill/>
                      <a:miter lim="800000"/>
                      <a:headEnd/>
                      <a:tailEnd/>
                    </a:ln>
                  </pic:spPr>
                </pic:pic>
              </a:graphicData>
            </a:graphic>
          </wp:inline>
        </w:drawing>
      </w:r>
    </w:p>
    <w:p w:rsidR="0090512A" w:rsidRPr="00C21E18" w:rsidRDefault="0090512A" w:rsidP="00CE2794">
      <w:pPr>
        <w:jc w:val="center"/>
        <w:rPr>
          <w:rFonts w:ascii="Arial" w:hAnsi="Arial" w:cs="Arial"/>
          <w:sz w:val="20"/>
          <w:szCs w:val="20"/>
        </w:rPr>
      </w:pPr>
      <w:r w:rsidRPr="00C21E18">
        <w:rPr>
          <w:rFonts w:ascii="Arial" w:hAnsi="Arial" w:cs="Arial"/>
          <w:sz w:val="20"/>
          <w:szCs w:val="20"/>
        </w:rPr>
        <w:t>Fig. 1.3  Orientaciones posibles de una superficie.</w:t>
      </w:r>
    </w:p>
    <w:p w:rsidR="00CE2794" w:rsidRPr="00C21E18" w:rsidRDefault="00CE2794" w:rsidP="00ED766D">
      <w:pPr>
        <w:rPr>
          <w:rFonts w:ascii="Arial" w:hAnsi="Arial" w:cs="Arial"/>
          <w:sz w:val="20"/>
          <w:szCs w:val="20"/>
        </w:rPr>
      </w:pPr>
    </w:p>
    <w:p w:rsidR="00CE2794" w:rsidRPr="00C21E18" w:rsidRDefault="00CE2794" w:rsidP="0013780F">
      <w:pPr>
        <w:jc w:val="both"/>
        <w:rPr>
          <w:rFonts w:ascii="Arial" w:hAnsi="Arial" w:cs="Arial"/>
          <w:sz w:val="20"/>
          <w:szCs w:val="20"/>
        </w:rPr>
      </w:pPr>
      <w:r w:rsidRPr="00C21E18">
        <w:rPr>
          <w:rFonts w:ascii="Arial" w:hAnsi="Arial" w:cs="Arial"/>
          <w:i/>
          <w:sz w:val="20"/>
          <w:szCs w:val="20"/>
        </w:rPr>
        <w:t>L</w:t>
      </w:r>
      <w:r w:rsidR="00ED766D" w:rsidRPr="00C21E18">
        <w:rPr>
          <w:rFonts w:ascii="Arial" w:hAnsi="Arial" w:cs="Arial"/>
          <w:i/>
          <w:sz w:val="20"/>
          <w:szCs w:val="20"/>
        </w:rPr>
        <w:t>os defectos</w:t>
      </w:r>
      <w:r w:rsidR="00ED766D" w:rsidRPr="00C21E18">
        <w:rPr>
          <w:rFonts w:ascii="Arial" w:hAnsi="Arial" w:cs="Arial"/>
          <w:sz w:val="20"/>
          <w:szCs w:val="20"/>
        </w:rPr>
        <w:t xml:space="preserve"> son irregularidades que ocurren en forma ocasional en la superficie;</w:t>
      </w:r>
      <w:r w:rsidRPr="00C21E18">
        <w:rPr>
          <w:rFonts w:ascii="Arial" w:hAnsi="Arial" w:cs="Arial"/>
          <w:sz w:val="20"/>
          <w:szCs w:val="20"/>
        </w:rPr>
        <w:t xml:space="preserve"> incluyen: grietas, ralladuras, inclusiones y otros defectos similares. Aunque algunos de los defectos se relacionan con la textura de la superficie también afectan su integridad.</w:t>
      </w:r>
    </w:p>
    <w:p w:rsidR="005D67AD" w:rsidRPr="00C21E18" w:rsidRDefault="00CE2794" w:rsidP="005D67AD">
      <w:pPr>
        <w:rPr>
          <w:rFonts w:ascii="Arial" w:hAnsi="Arial" w:cs="Arial"/>
        </w:rPr>
      </w:pPr>
      <w:r w:rsidRPr="00C21E18">
        <w:rPr>
          <w:rFonts w:ascii="Arial" w:hAnsi="Arial" w:cs="Arial"/>
        </w:rPr>
        <w:br w:type="page"/>
      </w:r>
    </w:p>
    <w:p w:rsidR="005D67AD" w:rsidRPr="00C21E18" w:rsidRDefault="005D67AD" w:rsidP="006D0525">
      <w:pPr>
        <w:rPr>
          <w:b/>
          <w:sz w:val="20"/>
          <w:szCs w:val="20"/>
        </w:rPr>
      </w:pPr>
      <w:bookmarkStart w:id="6" w:name="Rugosidad"/>
      <w:r w:rsidRPr="00C21E18">
        <w:rPr>
          <w:b/>
          <w:sz w:val="20"/>
          <w:szCs w:val="20"/>
        </w:rPr>
        <w:lastRenderedPageBreak/>
        <w:t>Rugosidad de la Superficie</w:t>
      </w:r>
    </w:p>
    <w:bookmarkEnd w:id="6"/>
    <w:p w:rsidR="005D67AD" w:rsidRPr="00C21E18" w:rsidRDefault="005D67AD" w:rsidP="0013780F">
      <w:pPr>
        <w:jc w:val="both"/>
        <w:rPr>
          <w:rFonts w:ascii="Arial" w:hAnsi="Arial" w:cs="Arial"/>
          <w:sz w:val="20"/>
          <w:szCs w:val="20"/>
        </w:rPr>
      </w:pPr>
      <w:r w:rsidRPr="00C21E18">
        <w:rPr>
          <w:rFonts w:ascii="Arial" w:hAnsi="Arial" w:cs="Arial"/>
          <w:sz w:val="20"/>
          <w:szCs w:val="20"/>
        </w:rPr>
        <w:t xml:space="preserve">La rugosidad de una superficie es una característica mensurable, con base en las desviaciones de la rugosidad según se definió antes. El </w:t>
      </w:r>
      <w:r w:rsidRPr="00C21E18">
        <w:rPr>
          <w:rFonts w:ascii="Arial" w:hAnsi="Arial" w:cs="Arial"/>
          <w:iCs/>
          <w:sz w:val="20"/>
          <w:szCs w:val="20"/>
        </w:rPr>
        <w:t xml:space="preserve">acabado de la superficie </w:t>
      </w:r>
      <w:r w:rsidRPr="00C21E18">
        <w:rPr>
          <w:rFonts w:ascii="Arial" w:hAnsi="Arial" w:cs="Arial"/>
          <w:sz w:val="20"/>
          <w:szCs w:val="20"/>
        </w:rPr>
        <w:t>es un término más subjetivo que denota la suavidad y calidad general de una superficie. En el habla popular, es frecuente utilizar el acabado superficial o de la superficie como sinónimo de su rugosidad.</w:t>
      </w:r>
    </w:p>
    <w:p w:rsidR="00BE34D9" w:rsidRPr="00C21E18" w:rsidRDefault="00BE34D9" w:rsidP="0013780F">
      <w:pPr>
        <w:jc w:val="both"/>
        <w:rPr>
          <w:rFonts w:ascii="Arial" w:hAnsi="Arial" w:cs="Arial"/>
          <w:sz w:val="20"/>
          <w:szCs w:val="20"/>
        </w:rPr>
      </w:pPr>
      <w:r w:rsidRPr="00C21E18">
        <w:rPr>
          <w:rFonts w:ascii="Arial" w:hAnsi="Arial" w:cs="Arial"/>
          <w:sz w:val="20"/>
          <w:szCs w:val="20"/>
        </w:rPr>
        <w:t>La calidad de la rugosidad superficial se maneja por las siguientes normas:</w:t>
      </w:r>
    </w:p>
    <w:p w:rsidR="00BE34D9" w:rsidRPr="00C21E18" w:rsidRDefault="00BE34D9" w:rsidP="00BE34D9">
      <w:pPr>
        <w:jc w:val="both"/>
        <w:rPr>
          <w:rFonts w:ascii="Arial" w:hAnsi="Arial" w:cs="Arial"/>
          <w:sz w:val="20"/>
          <w:szCs w:val="20"/>
        </w:rPr>
      </w:pPr>
      <w:r w:rsidRPr="00C21E18">
        <w:rPr>
          <w:rFonts w:ascii="Arial" w:hAnsi="Arial" w:cs="Arial"/>
          <w:sz w:val="20"/>
          <w:szCs w:val="20"/>
          <w:lang w:val="es-ES"/>
        </w:rPr>
        <w:t xml:space="preserve">UNE 82301:1986 </w:t>
      </w:r>
      <w:r w:rsidRPr="00C21E18">
        <w:rPr>
          <w:rFonts w:ascii="Arial" w:hAnsi="Arial" w:cs="Arial"/>
          <w:i/>
          <w:iCs/>
          <w:sz w:val="20"/>
          <w:szCs w:val="20"/>
          <w:lang w:val="es-ES"/>
        </w:rPr>
        <w:t>Rugosidad superficial. Parámetros, sus valores y las reglas generales para la determinación de las especificaciones (ISO 468: 1982)</w:t>
      </w:r>
      <w:r w:rsidRPr="00C21E18">
        <w:rPr>
          <w:rFonts w:ascii="Arial" w:hAnsi="Arial" w:cs="Arial"/>
          <w:sz w:val="20"/>
          <w:szCs w:val="20"/>
          <w:lang w:val="es-ES"/>
        </w:rPr>
        <w:t>,</w:t>
      </w:r>
    </w:p>
    <w:p w:rsidR="00BE34D9" w:rsidRPr="00C21E18" w:rsidRDefault="00BE34D9" w:rsidP="00BE34D9">
      <w:pPr>
        <w:jc w:val="both"/>
        <w:rPr>
          <w:rFonts w:ascii="Arial" w:hAnsi="Arial" w:cs="Arial"/>
          <w:sz w:val="20"/>
          <w:szCs w:val="20"/>
        </w:rPr>
      </w:pPr>
      <w:r w:rsidRPr="00C21E18">
        <w:rPr>
          <w:rFonts w:ascii="Arial" w:hAnsi="Arial" w:cs="Arial"/>
          <w:sz w:val="20"/>
          <w:szCs w:val="20"/>
          <w:lang w:val="es-ES"/>
        </w:rPr>
        <w:t>UNE-EN ISO 4287:1998 Especificación geométrica de productos (GPS). Calidad superficial: Método del perfil. Términos, definiciones y parámetros del estado superficial (</w:t>
      </w:r>
      <w:r w:rsidRPr="00C21E18">
        <w:rPr>
          <w:rFonts w:ascii="Arial" w:hAnsi="Arial" w:cs="Arial"/>
          <w:i/>
          <w:iCs/>
          <w:sz w:val="20"/>
          <w:szCs w:val="20"/>
          <w:lang w:val="es-ES"/>
        </w:rPr>
        <w:t xml:space="preserve">ISO 4287:1997), </w:t>
      </w:r>
      <w:r w:rsidRPr="00C21E18">
        <w:rPr>
          <w:rFonts w:ascii="Arial" w:hAnsi="Arial" w:cs="Arial"/>
          <w:sz w:val="20"/>
          <w:szCs w:val="20"/>
          <w:lang w:val="es-ES"/>
        </w:rPr>
        <w:t xml:space="preserve">y  </w:t>
      </w:r>
    </w:p>
    <w:p w:rsidR="00BE34D9" w:rsidRPr="00C21E18" w:rsidRDefault="00BE34D9" w:rsidP="00BE34D9">
      <w:pPr>
        <w:jc w:val="both"/>
        <w:rPr>
          <w:rFonts w:ascii="Arial" w:hAnsi="Arial" w:cs="Arial"/>
          <w:sz w:val="20"/>
          <w:szCs w:val="20"/>
        </w:rPr>
      </w:pPr>
      <w:r w:rsidRPr="00C21E18">
        <w:rPr>
          <w:rFonts w:ascii="Arial" w:hAnsi="Arial" w:cs="Arial"/>
          <w:sz w:val="20"/>
          <w:szCs w:val="20"/>
          <w:lang w:val="es-ES"/>
        </w:rPr>
        <w:t>UNE 1037:1983.</w:t>
      </w:r>
      <w:r w:rsidRPr="00C21E18">
        <w:rPr>
          <w:rFonts w:ascii="Arial" w:hAnsi="Arial" w:cs="Arial"/>
          <w:sz w:val="20"/>
          <w:szCs w:val="20"/>
          <w:lang w:val="es-ES_tradnl"/>
        </w:rPr>
        <w:t xml:space="preserve"> </w:t>
      </w:r>
      <w:r w:rsidRPr="00C21E18">
        <w:rPr>
          <w:rFonts w:ascii="Arial" w:hAnsi="Arial" w:cs="Arial"/>
          <w:i/>
          <w:iCs/>
          <w:sz w:val="20"/>
          <w:szCs w:val="20"/>
          <w:lang w:val="es-ES"/>
        </w:rPr>
        <w:t xml:space="preserve">Indicaciones de los estados superficiales en los dibujos (ISO 1302: 1978) </w:t>
      </w:r>
    </w:p>
    <w:p w:rsidR="005D67AD" w:rsidRPr="00C21E18" w:rsidRDefault="005D67AD" w:rsidP="0013780F">
      <w:pPr>
        <w:jc w:val="both"/>
        <w:rPr>
          <w:rFonts w:ascii="Arial" w:hAnsi="Arial" w:cs="Arial"/>
          <w:iCs/>
          <w:sz w:val="20"/>
          <w:szCs w:val="20"/>
        </w:rPr>
      </w:pPr>
      <w:r w:rsidRPr="00C21E18">
        <w:rPr>
          <w:rFonts w:ascii="Arial" w:hAnsi="Arial" w:cs="Arial"/>
          <w:sz w:val="20"/>
          <w:szCs w:val="20"/>
        </w:rPr>
        <w:t xml:space="preserve">La medida que se emplea más comúnmente para la textura de una superficie, es su rugosidad. Respecto a la figura 1.4, la </w:t>
      </w:r>
      <w:r w:rsidRPr="00C21E18">
        <w:rPr>
          <w:rFonts w:ascii="Arial" w:hAnsi="Arial" w:cs="Arial"/>
          <w:iCs/>
          <w:sz w:val="20"/>
          <w:szCs w:val="20"/>
        </w:rPr>
        <w:t xml:space="preserve">rugosidad de la superficie </w:t>
      </w:r>
      <w:r w:rsidRPr="00C21E18">
        <w:rPr>
          <w:rFonts w:ascii="Arial" w:hAnsi="Arial" w:cs="Arial"/>
          <w:sz w:val="20"/>
          <w:szCs w:val="20"/>
        </w:rPr>
        <w:t xml:space="preserve">se define como el promedio de las desviaciones verticales a partir de la superficie nominal, en una longitud especificada de la superficie. Por lo general se utiliza un promedio aritmético (AA), con base en los valores absolutos de las desviaciones, y este valor de la rugosidad se conoce con el nombre de </w:t>
      </w:r>
      <w:r w:rsidRPr="00C21E18">
        <w:rPr>
          <w:rFonts w:ascii="Arial" w:hAnsi="Arial" w:cs="Arial"/>
          <w:i/>
          <w:iCs/>
          <w:sz w:val="20"/>
          <w:szCs w:val="20"/>
        </w:rPr>
        <w:t>rugosidad promedio</w:t>
      </w:r>
      <w:r w:rsidRPr="00C21E18">
        <w:rPr>
          <w:rFonts w:ascii="Arial" w:hAnsi="Arial" w:cs="Arial"/>
          <w:iCs/>
          <w:sz w:val="20"/>
          <w:szCs w:val="20"/>
        </w:rPr>
        <w:t>.</w:t>
      </w:r>
    </w:p>
    <w:p w:rsidR="0013780F" w:rsidRPr="00C21E18" w:rsidRDefault="0013780F" w:rsidP="0013780F">
      <w:pPr>
        <w:jc w:val="center"/>
        <w:rPr>
          <w:rFonts w:ascii="Arial" w:hAnsi="Arial" w:cs="Arial"/>
          <w:sz w:val="20"/>
          <w:szCs w:val="20"/>
        </w:rPr>
      </w:pPr>
      <w:r w:rsidRPr="00C21E18">
        <w:rPr>
          <w:rFonts w:ascii="Arial" w:hAnsi="Arial" w:cs="Arial"/>
          <w:noProof/>
          <w:sz w:val="20"/>
          <w:szCs w:val="20"/>
          <w:lang w:val="es-ES" w:eastAsia="es-ES"/>
        </w:rPr>
        <w:drawing>
          <wp:inline distT="0" distB="0" distL="0" distR="0">
            <wp:extent cx="5077058" cy="1842555"/>
            <wp:effectExtent l="19050" t="0" r="9292"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5073698" cy="1841335"/>
                    </a:xfrm>
                    <a:prstGeom prst="rect">
                      <a:avLst/>
                    </a:prstGeom>
                    <a:noFill/>
                    <a:ln w="9525">
                      <a:noFill/>
                      <a:miter lim="800000"/>
                      <a:headEnd/>
                      <a:tailEnd/>
                    </a:ln>
                  </pic:spPr>
                </pic:pic>
              </a:graphicData>
            </a:graphic>
          </wp:inline>
        </w:drawing>
      </w:r>
    </w:p>
    <w:p w:rsidR="0013780F" w:rsidRPr="00C21E18" w:rsidRDefault="0013780F" w:rsidP="0013780F">
      <w:pPr>
        <w:jc w:val="center"/>
        <w:rPr>
          <w:rFonts w:ascii="Arial" w:hAnsi="Arial" w:cs="Arial"/>
          <w:sz w:val="20"/>
          <w:szCs w:val="20"/>
        </w:rPr>
      </w:pPr>
      <w:r w:rsidRPr="00C21E18">
        <w:rPr>
          <w:rFonts w:ascii="Arial" w:hAnsi="Arial" w:cs="Arial"/>
          <w:sz w:val="20"/>
          <w:szCs w:val="20"/>
        </w:rPr>
        <w:t>Fig. 1.4 Desviaciones de la superficie nominal.</w:t>
      </w:r>
    </w:p>
    <w:p w:rsidR="0013780F" w:rsidRPr="00C21E18" w:rsidRDefault="0013780F" w:rsidP="0013780F">
      <w:pPr>
        <w:jc w:val="both"/>
        <w:rPr>
          <w:rFonts w:ascii="Arial" w:hAnsi="Arial" w:cs="Arial"/>
          <w:sz w:val="20"/>
          <w:szCs w:val="20"/>
        </w:rPr>
      </w:pPr>
    </w:p>
    <w:p w:rsidR="0013780F" w:rsidRPr="00C21E18" w:rsidRDefault="0013780F" w:rsidP="0013780F">
      <w:pPr>
        <w:jc w:val="both"/>
        <w:rPr>
          <w:rFonts w:ascii="Arial" w:hAnsi="Arial" w:cs="Arial"/>
          <w:sz w:val="20"/>
          <w:szCs w:val="20"/>
        </w:rPr>
      </w:pPr>
      <w:r w:rsidRPr="00C21E18">
        <w:rPr>
          <w:rFonts w:ascii="Arial" w:hAnsi="Arial" w:cs="Arial"/>
          <w:sz w:val="20"/>
          <w:szCs w:val="20"/>
        </w:rPr>
        <w:t>En forma de ecuación es</w:t>
      </w:r>
    </w:p>
    <w:p w:rsidR="0013780F" w:rsidRPr="00C21E18" w:rsidRDefault="0013780F" w:rsidP="0013780F">
      <w:pPr>
        <w:jc w:val="center"/>
        <w:rPr>
          <w:rFonts w:ascii="Arial" w:hAnsi="Arial" w:cs="Arial"/>
          <w:sz w:val="20"/>
          <w:szCs w:val="20"/>
        </w:rPr>
      </w:pPr>
      <w:r w:rsidRPr="00C21E18">
        <w:rPr>
          <w:rFonts w:ascii="Arial" w:hAnsi="Arial" w:cs="Arial"/>
          <w:noProof/>
          <w:sz w:val="20"/>
          <w:szCs w:val="20"/>
          <w:lang w:val="es-ES" w:eastAsia="es-ES"/>
        </w:rPr>
        <w:drawing>
          <wp:inline distT="0" distB="0" distL="0" distR="0">
            <wp:extent cx="1118375" cy="838339"/>
            <wp:effectExtent l="19050" t="0" r="557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a:stretch>
                      <a:fillRect/>
                    </a:stretch>
                  </pic:blipFill>
                  <pic:spPr bwMode="auto">
                    <a:xfrm>
                      <a:off x="0" y="0"/>
                      <a:ext cx="1120458" cy="839900"/>
                    </a:xfrm>
                    <a:prstGeom prst="rect">
                      <a:avLst/>
                    </a:prstGeom>
                    <a:noFill/>
                    <a:ln w="9525">
                      <a:noFill/>
                      <a:miter lim="800000"/>
                      <a:headEnd/>
                      <a:tailEnd/>
                    </a:ln>
                  </pic:spPr>
                </pic:pic>
              </a:graphicData>
            </a:graphic>
          </wp:inline>
        </w:drawing>
      </w:r>
    </w:p>
    <w:p w:rsidR="0013780F" w:rsidRPr="00C21E18" w:rsidRDefault="0013780F" w:rsidP="0013780F">
      <w:pPr>
        <w:rPr>
          <w:rFonts w:ascii="Arial" w:hAnsi="Arial" w:cs="Arial"/>
          <w:sz w:val="20"/>
          <w:szCs w:val="20"/>
        </w:rPr>
      </w:pPr>
      <w:r w:rsidRPr="00C21E18">
        <w:rPr>
          <w:rFonts w:ascii="Arial" w:hAnsi="Arial" w:cs="Arial"/>
          <w:sz w:val="20"/>
          <w:szCs w:val="20"/>
        </w:rPr>
        <w:t>Donde R =media aritmética de la rugosidad, m (in); y es la desviación vertical a partir de la superficie nominal (convertida a valor absoluto), m (in); y Lm es la distancia especificada en la que se miden las desviaciones de la superficie. Quizá sea más fácil de entender una aproximación de la ecuación (5.1), dada por</w:t>
      </w:r>
    </w:p>
    <w:p w:rsidR="0013780F" w:rsidRPr="00C21E18" w:rsidRDefault="0013780F" w:rsidP="0013780F">
      <w:pPr>
        <w:jc w:val="center"/>
        <w:rPr>
          <w:sz w:val="20"/>
          <w:szCs w:val="20"/>
        </w:rPr>
      </w:pPr>
      <w:r w:rsidRPr="00C21E18">
        <w:rPr>
          <w:noProof/>
          <w:sz w:val="20"/>
          <w:szCs w:val="20"/>
          <w:lang w:val="es-ES" w:eastAsia="es-ES"/>
        </w:rPr>
        <w:lastRenderedPageBreak/>
        <w:drawing>
          <wp:inline distT="0" distB="0" distL="0" distR="0">
            <wp:extent cx="1024085" cy="711580"/>
            <wp:effectExtent l="19050" t="0" r="461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srcRect/>
                    <a:stretch>
                      <a:fillRect/>
                    </a:stretch>
                  </pic:blipFill>
                  <pic:spPr bwMode="auto">
                    <a:xfrm>
                      <a:off x="0" y="0"/>
                      <a:ext cx="1032775" cy="717619"/>
                    </a:xfrm>
                    <a:prstGeom prst="rect">
                      <a:avLst/>
                    </a:prstGeom>
                    <a:noFill/>
                    <a:ln w="9525">
                      <a:noFill/>
                      <a:miter lim="800000"/>
                      <a:headEnd/>
                      <a:tailEnd/>
                    </a:ln>
                  </pic:spPr>
                </pic:pic>
              </a:graphicData>
            </a:graphic>
          </wp:inline>
        </w:drawing>
      </w:r>
    </w:p>
    <w:p w:rsidR="0013780F" w:rsidRPr="00C21E18" w:rsidRDefault="0013780F" w:rsidP="00711A23">
      <w:pPr>
        <w:jc w:val="both"/>
        <w:rPr>
          <w:rFonts w:ascii="Arial" w:hAnsi="Arial" w:cs="Arial"/>
          <w:sz w:val="20"/>
          <w:szCs w:val="20"/>
        </w:rPr>
      </w:pPr>
      <w:r w:rsidRPr="00C21E18">
        <w:rPr>
          <w:rFonts w:ascii="Arial" w:hAnsi="Arial" w:cs="Arial"/>
          <w:sz w:val="20"/>
          <w:szCs w:val="20"/>
        </w:rPr>
        <w:t xml:space="preserve">Donde </w:t>
      </w:r>
      <w:r w:rsidRPr="00C21E18">
        <w:rPr>
          <w:rFonts w:ascii="Arial" w:hAnsi="Arial" w:cs="Arial"/>
          <w:iCs/>
          <w:sz w:val="20"/>
          <w:szCs w:val="20"/>
        </w:rPr>
        <w:t>Ra</w:t>
      </w:r>
      <w:r w:rsidRPr="00C21E18">
        <w:rPr>
          <w:rFonts w:ascii="Arial" w:hAnsi="Arial" w:cs="Arial"/>
          <w:i/>
          <w:iCs/>
          <w:sz w:val="20"/>
          <w:szCs w:val="20"/>
        </w:rPr>
        <w:t xml:space="preserve"> </w:t>
      </w:r>
      <w:r w:rsidRPr="00C21E18">
        <w:rPr>
          <w:rFonts w:ascii="Arial" w:hAnsi="Arial" w:cs="Arial"/>
          <w:sz w:val="20"/>
          <w:szCs w:val="20"/>
        </w:rPr>
        <w:t xml:space="preserve">tiene el mismo significado que </w:t>
      </w:r>
      <w:r w:rsidRPr="00C21E18">
        <w:rPr>
          <w:rFonts w:ascii="Arial" w:hAnsi="Arial" w:cs="Arial"/>
          <w:i/>
          <w:iCs/>
          <w:sz w:val="20"/>
          <w:szCs w:val="20"/>
        </w:rPr>
        <w:t xml:space="preserve">antes; </w:t>
      </w:r>
      <w:proofErr w:type="spellStart"/>
      <w:r w:rsidRPr="00C21E18">
        <w:rPr>
          <w:rFonts w:ascii="Arial" w:hAnsi="Arial" w:cs="Arial"/>
          <w:i/>
          <w:iCs/>
          <w:sz w:val="20"/>
          <w:szCs w:val="20"/>
        </w:rPr>
        <w:t>yi</w:t>
      </w:r>
      <w:proofErr w:type="spellEnd"/>
      <w:r w:rsidRPr="00C21E18">
        <w:rPr>
          <w:rFonts w:ascii="Arial" w:hAnsi="Arial" w:cs="Arial"/>
          <w:i/>
          <w:iCs/>
          <w:sz w:val="20"/>
          <w:szCs w:val="20"/>
        </w:rPr>
        <w:t xml:space="preserve"> </w:t>
      </w:r>
      <w:r w:rsidRPr="00C21E18">
        <w:rPr>
          <w:rFonts w:ascii="Arial" w:hAnsi="Arial" w:cs="Arial"/>
          <w:sz w:val="20"/>
          <w:szCs w:val="20"/>
        </w:rPr>
        <w:t xml:space="preserve">son las desviaciones verticales convertidas a valor absoluto e identificadas por el subíndice </w:t>
      </w:r>
      <w:r w:rsidRPr="00C21E18">
        <w:rPr>
          <w:rFonts w:ascii="Arial" w:hAnsi="Arial" w:cs="Arial"/>
          <w:i/>
          <w:iCs/>
          <w:sz w:val="20"/>
          <w:szCs w:val="20"/>
        </w:rPr>
        <w:t xml:space="preserve">i, </w:t>
      </w:r>
      <w:r w:rsidRPr="00C21E18">
        <w:rPr>
          <w:rFonts w:ascii="Arial" w:hAnsi="Arial" w:cs="Arial"/>
          <w:sz w:val="20"/>
          <w:szCs w:val="20"/>
        </w:rPr>
        <w:t xml:space="preserve">m (in) y </w:t>
      </w:r>
      <w:r w:rsidRPr="00C21E18">
        <w:rPr>
          <w:rFonts w:ascii="Arial" w:hAnsi="Arial" w:cs="Arial"/>
          <w:i/>
          <w:iCs/>
          <w:sz w:val="20"/>
          <w:szCs w:val="20"/>
        </w:rPr>
        <w:t xml:space="preserve">n </w:t>
      </w:r>
      <w:r w:rsidRPr="00C21E18">
        <w:rPr>
          <w:rFonts w:ascii="Arial" w:hAnsi="Arial" w:cs="Arial"/>
          <w:sz w:val="20"/>
          <w:szCs w:val="20"/>
        </w:rPr>
        <w:t xml:space="preserve">es el número de desviaciones incluidas en </w:t>
      </w:r>
      <w:proofErr w:type="spellStart"/>
      <w:r w:rsidR="00711A23" w:rsidRPr="00C21E18">
        <w:rPr>
          <w:rFonts w:ascii="Arial" w:hAnsi="Arial" w:cs="Arial"/>
          <w:iCs/>
          <w:sz w:val="20"/>
          <w:szCs w:val="20"/>
        </w:rPr>
        <w:t>Lm</w:t>
      </w:r>
      <w:r w:rsidR="00711A23" w:rsidRPr="00C21E18">
        <w:rPr>
          <w:rFonts w:ascii="Arial" w:hAnsi="Arial" w:cs="Arial"/>
          <w:i/>
          <w:iCs/>
          <w:sz w:val="20"/>
          <w:szCs w:val="20"/>
        </w:rPr>
        <w:t>.</w:t>
      </w:r>
      <w:proofErr w:type="spellEnd"/>
      <w:r w:rsidR="00711A23" w:rsidRPr="00C21E18">
        <w:rPr>
          <w:rFonts w:ascii="Arial" w:hAnsi="Arial" w:cs="Arial"/>
          <w:i/>
          <w:iCs/>
          <w:sz w:val="20"/>
          <w:szCs w:val="20"/>
        </w:rPr>
        <w:t xml:space="preserve"> </w:t>
      </w:r>
      <w:r w:rsidRPr="00C21E18">
        <w:rPr>
          <w:rFonts w:ascii="Arial" w:hAnsi="Arial" w:cs="Arial"/>
          <w:sz w:val="20"/>
          <w:szCs w:val="20"/>
        </w:rPr>
        <w:t>Se ha dicho que las unidades e</w:t>
      </w:r>
      <w:r w:rsidR="00711A23" w:rsidRPr="00C21E18">
        <w:rPr>
          <w:rFonts w:ascii="Arial" w:hAnsi="Arial" w:cs="Arial"/>
          <w:sz w:val="20"/>
          <w:szCs w:val="20"/>
        </w:rPr>
        <w:t xml:space="preserve">n estas ecuaciones son m (in). </w:t>
      </w:r>
      <w:r w:rsidRPr="00C21E18">
        <w:rPr>
          <w:rFonts w:ascii="Arial" w:hAnsi="Arial" w:cs="Arial"/>
          <w:sz w:val="20"/>
          <w:szCs w:val="20"/>
        </w:rPr>
        <w:t>Éstas son las unidades de uso más común para expresar la rugosidad de una superficie.</w:t>
      </w:r>
    </w:p>
    <w:p w:rsidR="00711A23" w:rsidRPr="00C21E18" w:rsidRDefault="00711A23" w:rsidP="00711A23">
      <w:pPr>
        <w:jc w:val="both"/>
        <w:rPr>
          <w:rFonts w:ascii="Arial" w:hAnsi="Arial" w:cs="Arial"/>
          <w:sz w:val="20"/>
          <w:szCs w:val="20"/>
        </w:rPr>
      </w:pPr>
      <w:r w:rsidRPr="00C21E18">
        <w:rPr>
          <w:rFonts w:ascii="Arial" w:hAnsi="Arial" w:cs="Arial"/>
          <w:sz w:val="20"/>
          <w:szCs w:val="20"/>
        </w:rPr>
        <w:t xml:space="preserve">Hoy día, el AA es el método de promedios que se emplea más para expresar la rugosidad de una superficie. Una alternativa, que en ocasiones se utiliza en Estados Unidos, es el promedio según la </w:t>
      </w:r>
      <w:r w:rsidRPr="00C21E18">
        <w:rPr>
          <w:rFonts w:ascii="Arial" w:hAnsi="Arial" w:cs="Arial"/>
          <w:i/>
          <w:iCs/>
          <w:sz w:val="20"/>
          <w:szCs w:val="20"/>
        </w:rPr>
        <w:t xml:space="preserve">raíz media cuadrática </w:t>
      </w:r>
      <w:r w:rsidRPr="00C21E18">
        <w:rPr>
          <w:rFonts w:ascii="Arial" w:hAnsi="Arial" w:cs="Arial"/>
          <w:sz w:val="20"/>
          <w:szCs w:val="20"/>
        </w:rPr>
        <w:t>(RMS), que es la raíz cuadrada de la media de las desviaciones elevadas al cuadrado sobre la longitud de medición. Los valores RMS de la rugosidad de la superficie casi siempre serán mayores que los AA, debido a que las desviaciones grandes pesan más en los cálculos del valor RMS.</w:t>
      </w:r>
    </w:p>
    <w:p w:rsidR="00711A23" w:rsidRPr="00C21E18" w:rsidRDefault="00711A23" w:rsidP="00711A23">
      <w:pPr>
        <w:jc w:val="both"/>
        <w:rPr>
          <w:rFonts w:ascii="Arial" w:hAnsi="Arial" w:cs="Arial"/>
          <w:sz w:val="20"/>
          <w:szCs w:val="20"/>
        </w:rPr>
      </w:pPr>
      <w:r w:rsidRPr="00C21E18">
        <w:rPr>
          <w:rFonts w:ascii="Arial" w:hAnsi="Arial" w:cs="Arial"/>
          <w:sz w:val="20"/>
          <w:szCs w:val="20"/>
        </w:rPr>
        <w:t>La rugosidad de la superficie tiene la misma clase de deficiencias que cualquier medida que se use para evaluar un atributo físico complejo. Por ejemplo, falla para tomar en cuenta las orientaciones del patrón superficial; así, la rugosidad de la superficie varía en forma significativa, en función de la dirección en que se mida.</w:t>
      </w:r>
    </w:p>
    <w:p w:rsidR="003E3412" w:rsidRPr="00C21E18" w:rsidRDefault="003E3412" w:rsidP="003E3412">
      <w:pPr>
        <w:jc w:val="both"/>
        <w:rPr>
          <w:rFonts w:ascii="Arial" w:hAnsi="Arial" w:cs="Arial"/>
          <w:sz w:val="20"/>
          <w:szCs w:val="20"/>
        </w:rPr>
      </w:pPr>
      <w:r w:rsidRPr="00C21E18">
        <w:rPr>
          <w:rFonts w:ascii="Arial" w:hAnsi="Arial" w:cs="Arial"/>
          <w:sz w:val="20"/>
          <w:szCs w:val="20"/>
        </w:rPr>
        <w:t xml:space="preserve">Otra deficiencia es que la ondulación queda incluida en el cálculo de </w:t>
      </w:r>
      <w:r w:rsidRPr="00C21E18">
        <w:rPr>
          <w:rFonts w:ascii="Arial" w:hAnsi="Arial" w:cs="Arial"/>
          <w:iCs/>
          <w:sz w:val="20"/>
          <w:szCs w:val="20"/>
        </w:rPr>
        <w:t>Ra</w:t>
      </w:r>
      <w:r w:rsidRPr="00C21E18">
        <w:rPr>
          <w:rFonts w:ascii="Arial" w:hAnsi="Arial" w:cs="Arial"/>
          <w:i/>
          <w:iCs/>
          <w:sz w:val="20"/>
          <w:szCs w:val="20"/>
        </w:rPr>
        <w:t xml:space="preserve">. </w:t>
      </w:r>
      <w:r w:rsidRPr="00C21E18">
        <w:rPr>
          <w:rFonts w:ascii="Arial" w:hAnsi="Arial" w:cs="Arial"/>
          <w:sz w:val="20"/>
          <w:szCs w:val="20"/>
        </w:rPr>
        <w:t xml:space="preserve">Para evitar este problema se emplea un parámetro denominado </w:t>
      </w:r>
      <w:r w:rsidRPr="00C21E18">
        <w:rPr>
          <w:rFonts w:ascii="Arial" w:hAnsi="Arial" w:cs="Arial"/>
          <w:iCs/>
          <w:sz w:val="20"/>
          <w:szCs w:val="20"/>
        </w:rPr>
        <w:t>longitud de corte</w:t>
      </w:r>
      <w:r w:rsidRPr="00C21E18">
        <w:rPr>
          <w:rFonts w:ascii="Arial" w:hAnsi="Arial" w:cs="Arial"/>
          <w:i/>
          <w:iCs/>
          <w:sz w:val="20"/>
          <w:szCs w:val="20"/>
        </w:rPr>
        <w:t xml:space="preserve">, </w:t>
      </w:r>
      <w:r w:rsidRPr="00C21E18">
        <w:rPr>
          <w:rFonts w:ascii="Arial" w:hAnsi="Arial" w:cs="Arial"/>
          <w:sz w:val="20"/>
          <w:szCs w:val="20"/>
        </w:rPr>
        <w:t xml:space="preserve">que se usa como un filtro que separa la ondulación de una superficie medida de las desviaciones de la rugosidad.  En realidad, la longitud de corte es una distancia </w:t>
      </w:r>
      <w:proofErr w:type="spellStart"/>
      <w:r w:rsidRPr="00C21E18">
        <w:rPr>
          <w:rFonts w:ascii="Arial" w:hAnsi="Arial" w:cs="Arial"/>
          <w:sz w:val="20"/>
          <w:szCs w:val="20"/>
        </w:rPr>
        <w:t>muestral</w:t>
      </w:r>
      <w:proofErr w:type="spellEnd"/>
      <w:r w:rsidRPr="00C21E18">
        <w:rPr>
          <w:rFonts w:ascii="Arial" w:hAnsi="Arial" w:cs="Arial"/>
          <w:sz w:val="20"/>
          <w:szCs w:val="20"/>
        </w:rPr>
        <w:t xml:space="preserve"> a lo largo de la superficie. Una distancia </w:t>
      </w:r>
      <w:proofErr w:type="spellStart"/>
      <w:r w:rsidRPr="00C21E18">
        <w:rPr>
          <w:rFonts w:ascii="Arial" w:hAnsi="Arial" w:cs="Arial"/>
          <w:sz w:val="20"/>
          <w:szCs w:val="20"/>
        </w:rPr>
        <w:t>muestral</w:t>
      </w:r>
      <w:proofErr w:type="spellEnd"/>
      <w:r w:rsidRPr="00C21E18">
        <w:rPr>
          <w:rFonts w:ascii="Arial" w:hAnsi="Arial" w:cs="Arial"/>
          <w:sz w:val="20"/>
          <w:szCs w:val="20"/>
        </w:rPr>
        <w:t xml:space="preserve"> más corta que el ancho de la ondulación eliminará las desviaciones verticales asociadas con ésta y sólo incluirá aquellas que se relacionan con la rugosidad. En la práctica, la longitud de corte más común es 0.8 mm (0.030 in). La longitud de medición </w:t>
      </w:r>
      <w:r w:rsidRPr="00C21E18">
        <w:rPr>
          <w:rFonts w:ascii="Arial" w:hAnsi="Arial" w:cs="Arial"/>
          <w:iCs/>
          <w:sz w:val="20"/>
          <w:szCs w:val="20"/>
        </w:rPr>
        <w:t>Lm,</w:t>
      </w:r>
      <w:r w:rsidRPr="00C21E18">
        <w:rPr>
          <w:rFonts w:ascii="Arial" w:hAnsi="Arial" w:cs="Arial"/>
          <w:i/>
          <w:iCs/>
          <w:sz w:val="20"/>
          <w:szCs w:val="20"/>
        </w:rPr>
        <w:t xml:space="preserve"> </w:t>
      </w:r>
      <w:r w:rsidRPr="00C21E18">
        <w:rPr>
          <w:rFonts w:ascii="Arial" w:hAnsi="Arial" w:cs="Arial"/>
          <w:sz w:val="20"/>
          <w:szCs w:val="20"/>
        </w:rPr>
        <w:t>se establece normalmente como de cinco veces la longitud de corte.</w:t>
      </w:r>
    </w:p>
    <w:p w:rsidR="003E3412" w:rsidRPr="00C21E18" w:rsidRDefault="003E3412" w:rsidP="003E3412">
      <w:pPr>
        <w:jc w:val="both"/>
        <w:rPr>
          <w:rFonts w:ascii="Arial" w:hAnsi="Arial" w:cs="Arial"/>
          <w:sz w:val="20"/>
          <w:szCs w:val="20"/>
        </w:rPr>
      </w:pPr>
      <w:r w:rsidRPr="00C21E18">
        <w:rPr>
          <w:rFonts w:ascii="Arial" w:hAnsi="Arial" w:cs="Arial"/>
          <w:sz w:val="20"/>
          <w:szCs w:val="20"/>
        </w:rPr>
        <w:t>Las limitaciones de la rugosidad de la superficie han motivado la creación de medidas adicionales que describan en forma más completa la topografía de una superficie dada. Estas mediciones incluyen salidas gráficas tridimensionales de la superficie, como se describe en la referencia.</w:t>
      </w:r>
    </w:p>
    <w:p w:rsidR="00070B1D" w:rsidRPr="00C21E18" w:rsidRDefault="00070B1D" w:rsidP="003E3412">
      <w:pPr>
        <w:jc w:val="both"/>
        <w:rPr>
          <w:rFonts w:ascii="Arial" w:hAnsi="Arial" w:cs="Arial"/>
          <w:sz w:val="20"/>
          <w:szCs w:val="20"/>
        </w:rPr>
      </w:pPr>
    </w:p>
    <w:p w:rsidR="002D719F" w:rsidRPr="00C21E18" w:rsidRDefault="002D719F" w:rsidP="002D719F">
      <w:pPr>
        <w:jc w:val="right"/>
        <w:rPr>
          <w:rFonts w:ascii="Arial" w:hAnsi="Arial" w:cs="Arial"/>
          <w:sz w:val="20"/>
          <w:szCs w:val="20"/>
        </w:rPr>
      </w:pPr>
    </w:p>
    <w:p w:rsidR="002D719F" w:rsidRPr="00C21E18" w:rsidRDefault="002D719F" w:rsidP="002D719F">
      <w:pPr>
        <w:jc w:val="right"/>
        <w:rPr>
          <w:rFonts w:ascii="Arial" w:hAnsi="Arial" w:cs="Arial"/>
          <w:sz w:val="20"/>
          <w:szCs w:val="20"/>
        </w:rPr>
      </w:pPr>
    </w:p>
    <w:p w:rsidR="002D719F" w:rsidRPr="00C21E18" w:rsidRDefault="002D719F" w:rsidP="002D719F">
      <w:pPr>
        <w:jc w:val="right"/>
        <w:rPr>
          <w:rFonts w:ascii="Arial" w:hAnsi="Arial" w:cs="Arial"/>
          <w:sz w:val="20"/>
          <w:szCs w:val="20"/>
        </w:rPr>
      </w:pPr>
    </w:p>
    <w:p w:rsidR="002D719F" w:rsidRPr="00C21E18" w:rsidRDefault="002D719F" w:rsidP="002D719F">
      <w:pPr>
        <w:jc w:val="right"/>
        <w:rPr>
          <w:rFonts w:ascii="Arial" w:hAnsi="Arial" w:cs="Arial"/>
          <w:sz w:val="20"/>
          <w:szCs w:val="20"/>
        </w:rPr>
      </w:pPr>
    </w:p>
    <w:p w:rsidR="007B54F5" w:rsidRPr="00C21E18" w:rsidRDefault="003E3412" w:rsidP="002D719F">
      <w:pPr>
        <w:jc w:val="right"/>
        <w:rPr>
          <w:rFonts w:ascii="Arial" w:hAnsi="Arial" w:cs="Arial"/>
          <w:sz w:val="20"/>
          <w:szCs w:val="20"/>
        </w:rPr>
      </w:pPr>
      <w:r w:rsidRPr="00C21E18">
        <w:rPr>
          <w:rFonts w:ascii="Arial" w:hAnsi="Arial" w:cs="Arial"/>
          <w:sz w:val="20"/>
          <w:szCs w:val="20"/>
        </w:rPr>
        <w:br w:type="page"/>
      </w:r>
    </w:p>
    <w:p w:rsidR="00D71224" w:rsidRPr="00C21E18" w:rsidRDefault="00D71224" w:rsidP="006D0525">
      <w:pPr>
        <w:rPr>
          <w:b/>
          <w:sz w:val="20"/>
          <w:szCs w:val="20"/>
        </w:rPr>
      </w:pPr>
      <w:bookmarkStart w:id="7" w:name="Medicion"/>
      <w:r w:rsidRPr="00C21E18">
        <w:rPr>
          <w:b/>
          <w:sz w:val="20"/>
          <w:szCs w:val="20"/>
        </w:rPr>
        <w:lastRenderedPageBreak/>
        <w:t xml:space="preserve">Medición de la Rugosidad </w:t>
      </w:r>
    </w:p>
    <w:bookmarkEnd w:id="7"/>
    <w:p w:rsidR="00D71224" w:rsidRPr="00C21E18" w:rsidRDefault="00D71224" w:rsidP="00D71224">
      <w:pPr>
        <w:rPr>
          <w:rFonts w:ascii="Arial" w:hAnsi="Arial" w:cs="Arial"/>
          <w:i/>
          <w:sz w:val="20"/>
          <w:szCs w:val="20"/>
        </w:rPr>
      </w:pPr>
      <w:r w:rsidRPr="00C21E18">
        <w:rPr>
          <w:rFonts w:ascii="Arial" w:hAnsi="Arial" w:cs="Arial"/>
          <w:i/>
          <w:sz w:val="20"/>
          <w:szCs w:val="20"/>
        </w:rPr>
        <w:t xml:space="preserve">Comparadores </w:t>
      </w:r>
      <w:proofErr w:type="spellStart"/>
      <w:r w:rsidRPr="00C21E18">
        <w:rPr>
          <w:rFonts w:ascii="Arial" w:hAnsi="Arial" w:cs="Arial"/>
          <w:i/>
          <w:sz w:val="20"/>
          <w:szCs w:val="20"/>
        </w:rPr>
        <w:t>visotáctiles</w:t>
      </w:r>
      <w:proofErr w:type="spellEnd"/>
    </w:p>
    <w:p w:rsidR="00D71224" w:rsidRPr="00C21E18" w:rsidRDefault="00D71224" w:rsidP="00D71224">
      <w:pPr>
        <w:rPr>
          <w:rFonts w:ascii="Arial" w:hAnsi="Arial" w:cs="Arial"/>
          <w:b/>
          <w:sz w:val="20"/>
          <w:szCs w:val="20"/>
        </w:rPr>
      </w:pPr>
      <w:r w:rsidRPr="00C21E18">
        <w:rPr>
          <w:rFonts w:ascii="Arial" w:hAnsi="Arial" w:cs="Arial"/>
          <w:b/>
          <w:noProof/>
          <w:sz w:val="20"/>
          <w:szCs w:val="20"/>
          <w:lang w:val="es-ES" w:eastAsia="es-ES"/>
        </w:rPr>
        <w:drawing>
          <wp:inline distT="0" distB="0" distL="0" distR="0">
            <wp:extent cx="4887487" cy="2321023"/>
            <wp:effectExtent l="19050" t="0" r="8363"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cstate="print"/>
                    <a:srcRect/>
                    <a:stretch>
                      <a:fillRect/>
                    </a:stretch>
                  </pic:blipFill>
                  <pic:spPr bwMode="auto">
                    <a:xfrm>
                      <a:off x="0" y="0"/>
                      <a:ext cx="4887830" cy="2321186"/>
                    </a:xfrm>
                    <a:prstGeom prst="rect">
                      <a:avLst/>
                    </a:prstGeom>
                    <a:noFill/>
                    <a:ln w="9525">
                      <a:noFill/>
                      <a:miter lim="800000"/>
                      <a:headEnd/>
                      <a:tailEnd/>
                    </a:ln>
                  </pic:spPr>
                </pic:pic>
              </a:graphicData>
            </a:graphic>
          </wp:inline>
        </w:drawing>
      </w:r>
    </w:p>
    <w:p w:rsidR="00D71224" w:rsidRPr="00C21E18" w:rsidRDefault="00D71224" w:rsidP="00D71224">
      <w:pPr>
        <w:rPr>
          <w:rFonts w:ascii="Arial" w:hAnsi="Arial" w:cs="Arial"/>
          <w:sz w:val="20"/>
          <w:szCs w:val="20"/>
        </w:rPr>
      </w:pPr>
      <w:r w:rsidRPr="00C21E18">
        <w:rPr>
          <w:rFonts w:ascii="Arial" w:hAnsi="Arial" w:cs="Arial"/>
          <w:sz w:val="20"/>
          <w:szCs w:val="20"/>
        </w:rPr>
        <w:t>Fig.  1.5</w:t>
      </w:r>
    </w:p>
    <w:p w:rsidR="00D71224" w:rsidRPr="00C21E18" w:rsidRDefault="00D71224" w:rsidP="00D71224">
      <w:pPr>
        <w:rPr>
          <w:rFonts w:ascii="Arial" w:hAnsi="Arial" w:cs="Arial"/>
          <w:sz w:val="20"/>
          <w:szCs w:val="20"/>
        </w:rPr>
      </w:pPr>
      <w:r w:rsidRPr="00C21E18">
        <w:rPr>
          <w:rFonts w:ascii="Arial" w:hAnsi="Arial" w:cs="Arial"/>
          <w:sz w:val="20"/>
          <w:szCs w:val="20"/>
        </w:rPr>
        <w:t xml:space="preserve"> Elementos para evaluar el acabado superficial de piezas por comparación visual y táctil con superficies de diferentes acabados obtenidas por el mismo proceso de fabricación.</w:t>
      </w:r>
    </w:p>
    <w:p w:rsidR="00D71224" w:rsidRPr="00C21E18" w:rsidRDefault="00D71224" w:rsidP="00D71224">
      <w:pPr>
        <w:rPr>
          <w:rFonts w:ascii="Arial" w:hAnsi="Arial" w:cs="Arial"/>
          <w:sz w:val="20"/>
          <w:szCs w:val="20"/>
        </w:rPr>
      </w:pPr>
    </w:p>
    <w:p w:rsidR="00D71224" w:rsidRPr="00C21E18" w:rsidRDefault="00D71224" w:rsidP="00D71224">
      <w:pPr>
        <w:rPr>
          <w:rFonts w:ascii="Arial" w:hAnsi="Arial" w:cs="Arial"/>
          <w:i/>
          <w:sz w:val="20"/>
          <w:szCs w:val="20"/>
        </w:rPr>
      </w:pPr>
      <w:proofErr w:type="spellStart"/>
      <w:r w:rsidRPr="00C21E18">
        <w:rPr>
          <w:rFonts w:ascii="Arial" w:hAnsi="Arial" w:cs="Arial"/>
          <w:i/>
          <w:sz w:val="20"/>
          <w:szCs w:val="20"/>
        </w:rPr>
        <w:t>Rugosímetro</w:t>
      </w:r>
      <w:proofErr w:type="spellEnd"/>
      <w:r w:rsidRPr="00C21E18">
        <w:rPr>
          <w:rFonts w:ascii="Arial" w:hAnsi="Arial" w:cs="Arial"/>
          <w:i/>
          <w:sz w:val="20"/>
          <w:szCs w:val="20"/>
        </w:rPr>
        <w:t xml:space="preserve"> de </w:t>
      </w:r>
      <w:proofErr w:type="spellStart"/>
      <w:r w:rsidRPr="00C21E18">
        <w:rPr>
          <w:rFonts w:ascii="Arial" w:hAnsi="Arial" w:cs="Arial"/>
          <w:i/>
          <w:sz w:val="20"/>
          <w:szCs w:val="20"/>
        </w:rPr>
        <w:t>palpador</w:t>
      </w:r>
      <w:proofErr w:type="spellEnd"/>
      <w:r w:rsidRPr="00C21E18">
        <w:rPr>
          <w:rFonts w:ascii="Arial" w:hAnsi="Arial" w:cs="Arial"/>
          <w:i/>
          <w:sz w:val="20"/>
          <w:szCs w:val="20"/>
        </w:rPr>
        <w:t xml:space="preserve"> mecánico</w:t>
      </w:r>
    </w:p>
    <w:p w:rsidR="00D71224" w:rsidRPr="00C21E18" w:rsidRDefault="00D71224" w:rsidP="00D71224">
      <w:pPr>
        <w:rPr>
          <w:rFonts w:ascii="Arial" w:hAnsi="Arial" w:cs="Arial"/>
          <w:sz w:val="20"/>
          <w:szCs w:val="20"/>
        </w:rPr>
      </w:pPr>
      <w:r w:rsidRPr="00C21E18">
        <w:rPr>
          <w:rFonts w:ascii="Arial" w:hAnsi="Arial" w:cs="Arial"/>
          <w:noProof/>
          <w:sz w:val="20"/>
          <w:szCs w:val="20"/>
          <w:lang w:val="es-ES" w:eastAsia="es-ES"/>
        </w:rPr>
        <w:drawing>
          <wp:inline distT="0" distB="0" distL="0" distR="0">
            <wp:extent cx="3490595" cy="2654300"/>
            <wp:effectExtent l="1905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cstate="print"/>
                    <a:srcRect/>
                    <a:stretch>
                      <a:fillRect/>
                    </a:stretch>
                  </pic:blipFill>
                  <pic:spPr bwMode="auto">
                    <a:xfrm>
                      <a:off x="0" y="0"/>
                      <a:ext cx="3490595" cy="2654300"/>
                    </a:xfrm>
                    <a:prstGeom prst="rect">
                      <a:avLst/>
                    </a:prstGeom>
                    <a:noFill/>
                    <a:ln w="9525">
                      <a:noFill/>
                      <a:miter lim="800000"/>
                      <a:headEnd/>
                      <a:tailEnd/>
                    </a:ln>
                  </pic:spPr>
                </pic:pic>
              </a:graphicData>
            </a:graphic>
          </wp:inline>
        </w:drawing>
      </w:r>
    </w:p>
    <w:p w:rsidR="00D71224" w:rsidRPr="00C21E18" w:rsidRDefault="00D71224" w:rsidP="00D71224">
      <w:pPr>
        <w:rPr>
          <w:rFonts w:ascii="Arial" w:hAnsi="Arial" w:cs="Arial"/>
          <w:sz w:val="20"/>
          <w:szCs w:val="20"/>
        </w:rPr>
      </w:pPr>
      <w:r w:rsidRPr="00C21E18">
        <w:rPr>
          <w:rFonts w:ascii="Arial" w:hAnsi="Arial" w:cs="Arial"/>
          <w:sz w:val="20"/>
          <w:szCs w:val="20"/>
        </w:rPr>
        <w:t>Fig. 1.6</w:t>
      </w:r>
    </w:p>
    <w:p w:rsidR="00D71224" w:rsidRPr="00C21E18" w:rsidRDefault="00D71224" w:rsidP="00D71224">
      <w:pPr>
        <w:rPr>
          <w:rFonts w:ascii="Arial" w:hAnsi="Arial" w:cs="Arial"/>
          <w:sz w:val="20"/>
          <w:szCs w:val="20"/>
        </w:rPr>
      </w:pPr>
      <w:r w:rsidRPr="00C21E18">
        <w:rPr>
          <w:rFonts w:ascii="Arial" w:hAnsi="Arial" w:cs="Arial"/>
          <w:sz w:val="20"/>
          <w:szCs w:val="20"/>
        </w:rPr>
        <w:t xml:space="preserve">Instrumento para la medida de la calidad superficial basado en la amplificación eléctrica de la señal generada por un </w:t>
      </w:r>
      <w:proofErr w:type="spellStart"/>
      <w:r w:rsidRPr="00C21E18">
        <w:rPr>
          <w:rFonts w:ascii="Arial" w:hAnsi="Arial" w:cs="Arial"/>
          <w:sz w:val="20"/>
          <w:szCs w:val="20"/>
        </w:rPr>
        <w:t>palpador</w:t>
      </w:r>
      <w:proofErr w:type="spellEnd"/>
      <w:r w:rsidRPr="00C21E18">
        <w:rPr>
          <w:rFonts w:ascii="Arial" w:hAnsi="Arial" w:cs="Arial"/>
          <w:sz w:val="20"/>
          <w:szCs w:val="20"/>
        </w:rPr>
        <w:t xml:space="preserve"> que traduce las irregularidades del perfil de la sección de la pieza.</w:t>
      </w:r>
    </w:p>
    <w:p w:rsidR="00D71224" w:rsidRPr="00C21E18" w:rsidRDefault="00D71224" w:rsidP="00D71224">
      <w:pPr>
        <w:jc w:val="center"/>
        <w:rPr>
          <w:rFonts w:ascii="Arial" w:hAnsi="Arial" w:cs="Arial"/>
          <w:sz w:val="20"/>
          <w:szCs w:val="20"/>
        </w:rPr>
      </w:pPr>
      <w:r w:rsidRPr="00C21E18">
        <w:rPr>
          <w:rFonts w:ascii="Arial" w:hAnsi="Arial" w:cs="Arial"/>
          <w:noProof/>
          <w:sz w:val="20"/>
          <w:szCs w:val="20"/>
          <w:lang w:val="es-ES" w:eastAsia="es-ES"/>
        </w:rPr>
        <w:lastRenderedPageBreak/>
        <w:drawing>
          <wp:inline distT="0" distB="0" distL="0" distR="0">
            <wp:extent cx="5252085" cy="3155950"/>
            <wp:effectExtent l="19050" t="0" r="571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 cstate="print"/>
                    <a:srcRect/>
                    <a:stretch>
                      <a:fillRect/>
                    </a:stretch>
                  </pic:blipFill>
                  <pic:spPr bwMode="auto">
                    <a:xfrm>
                      <a:off x="0" y="0"/>
                      <a:ext cx="5252085" cy="3155950"/>
                    </a:xfrm>
                    <a:prstGeom prst="rect">
                      <a:avLst/>
                    </a:prstGeom>
                    <a:noFill/>
                    <a:ln w="9525">
                      <a:noFill/>
                      <a:miter lim="800000"/>
                      <a:headEnd/>
                      <a:tailEnd/>
                    </a:ln>
                  </pic:spPr>
                </pic:pic>
              </a:graphicData>
            </a:graphic>
          </wp:inline>
        </w:drawing>
      </w:r>
    </w:p>
    <w:p w:rsidR="00D71224" w:rsidRPr="00C21E18" w:rsidRDefault="00D71224" w:rsidP="00D71224">
      <w:pPr>
        <w:jc w:val="center"/>
        <w:rPr>
          <w:rFonts w:ascii="Arial" w:hAnsi="Arial" w:cs="Arial"/>
          <w:sz w:val="20"/>
          <w:szCs w:val="20"/>
        </w:rPr>
      </w:pPr>
      <w:r w:rsidRPr="00C21E18">
        <w:rPr>
          <w:rFonts w:ascii="Arial" w:hAnsi="Arial" w:cs="Arial"/>
          <w:sz w:val="20"/>
          <w:szCs w:val="20"/>
        </w:rPr>
        <w:t xml:space="preserve">Fig. 1.7 </w:t>
      </w:r>
      <w:proofErr w:type="spellStart"/>
      <w:r w:rsidRPr="00C21E18">
        <w:rPr>
          <w:rFonts w:ascii="Arial" w:hAnsi="Arial" w:cs="Arial"/>
          <w:sz w:val="20"/>
          <w:szCs w:val="20"/>
        </w:rPr>
        <w:t>Rugosímetro</w:t>
      </w:r>
      <w:proofErr w:type="spellEnd"/>
      <w:r w:rsidRPr="00C21E18">
        <w:rPr>
          <w:rFonts w:ascii="Arial" w:hAnsi="Arial" w:cs="Arial"/>
          <w:sz w:val="20"/>
          <w:szCs w:val="20"/>
        </w:rPr>
        <w:t xml:space="preserve"> </w:t>
      </w:r>
    </w:p>
    <w:p w:rsidR="00D71224" w:rsidRPr="00C21E18" w:rsidRDefault="00D71224" w:rsidP="00D71224">
      <w:pPr>
        <w:rPr>
          <w:rFonts w:ascii="Arial" w:hAnsi="Arial" w:cs="Arial"/>
          <w:sz w:val="20"/>
          <w:szCs w:val="2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2D719F" w:rsidP="002D719F">
      <w:pPr>
        <w:jc w:val="right"/>
        <w:rPr>
          <w:rFonts w:ascii="Arial" w:hAnsi="Arial" w:cs="Arial"/>
          <w:b/>
          <w:sz w:val="40"/>
          <w:szCs w:val="40"/>
        </w:rPr>
      </w:pPr>
    </w:p>
    <w:p w:rsidR="002D719F" w:rsidRPr="00C21E18" w:rsidRDefault="00D71224" w:rsidP="002D719F">
      <w:pPr>
        <w:jc w:val="right"/>
        <w:rPr>
          <w:rFonts w:ascii="Arial" w:hAnsi="Arial" w:cs="Arial"/>
          <w:b/>
          <w:sz w:val="40"/>
          <w:szCs w:val="40"/>
        </w:rPr>
      </w:pPr>
      <w:r w:rsidRPr="00C21E18">
        <w:rPr>
          <w:rFonts w:ascii="Arial" w:hAnsi="Arial" w:cs="Arial"/>
          <w:b/>
          <w:sz w:val="40"/>
          <w:szCs w:val="40"/>
        </w:rPr>
        <w:br w:type="page"/>
      </w:r>
    </w:p>
    <w:p w:rsidR="003E3412" w:rsidRPr="00C21E18" w:rsidRDefault="003E3412" w:rsidP="006D0525">
      <w:pPr>
        <w:rPr>
          <w:b/>
          <w:sz w:val="20"/>
          <w:szCs w:val="20"/>
        </w:rPr>
      </w:pPr>
      <w:bookmarkStart w:id="8" w:name="Símbolos"/>
      <w:r w:rsidRPr="00C21E18">
        <w:rPr>
          <w:b/>
          <w:sz w:val="20"/>
          <w:szCs w:val="20"/>
        </w:rPr>
        <w:lastRenderedPageBreak/>
        <w:t>Símbolos para la textura de la superficie</w:t>
      </w:r>
    </w:p>
    <w:bookmarkEnd w:id="8"/>
    <w:p w:rsidR="003E3412" w:rsidRPr="00C21E18" w:rsidRDefault="003E3412" w:rsidP="00D53999">
      <w:pPr>
        <w:jc w:val="both"/>
        <w:rPr>
          <w:rFonts w:ascii="Arial" w:hAnsi="Arial" w:cs="Arial"/>
          <w:sz w:val="20"/>
          <w:szCs w:val="20"/>
        </w:rPr>
      </w:pPr>
      <w:r w:rsidRPr="00C21E18">
        <w:rPr>
          <w:rFonts w:ascii="Arial" w:hAnsi="Arial" w:cs="Arial"/>
          <w:sz w:val="20"/>
          <w:szCs w:val="20"/>
        </w:rPr>
        <w:t>Los diseñadores especifican la textura de la superficie en un plano de ingeniería, por medio de símbolos como los que se ven en la figura 1.</w:t>
      </w:r>
      <w:r w:rsidR="00D71224" w:rsidRPr="00C21E18">
        <w:rPr>
          <w:rFonts w:ascii="Arial" w:hAnsi="Arial" w:cs="Arial"/>
          <w:sz w:val="20"/>
          <w:szCs w:val="20"/>
        </w:rPr>
        <w:t>8</w:t>
      </w:r>
      <w:r w:rsidR="00B63FE6" w:rsidRPr="00C21E18">
        <w:rPr>
          <w:rFonts w:ascii="Arial" w:hAnsi="Arial" w:cs="Arial"/>
          <w:sz w:val="20"/>
          <w:szCs w:val="20"/>
        </w:rPr>
        <w:t>, 1</w:t>
      </w:r>
      <w:r w:rsidR="00D71224" w:rsidRPr="00C21E18">
        <w:rPr>
          <w:rFonts w:ascii="Arial" w:hAnsi="Arial" w:cs="Arial"/>
          <w:sz w:val="20"/>
          <w:szCs w:val="20"/>
        </w:rPr>
        <w:t>.9</w:t>
      </w:r>
      <w:r w:rsidR="00B63FE6" w:rsidRPr="00C21E18">
        <w:rPr>
          <w:rFonts w:ascii="Arial" w:hAnsi="Arial" w:cs="Arial"/>
          <w:sz w:val="20"/>
          <w:szCs w:val="20"/>
        </w:rPr>
        <w:t xml:space="preserve">, </w:t>
      </w:r>
      <w:r w:rsidR="00D71224" w:rsidRPr="00C21E18">
        <w:rPr>
          <w:rFonts w:ascii="Arial" w:hAnsi="Arial" w:cs="Arial"/>
          <w:sz w:val="20"/>
          <w:szCs w:val="20"/>
        </w:rPr>
        <w:t>1.10</w:t>
      </w:r>
      <w:r w:rsidR="00B63FE6" w:rsidRPr="00C21E18">
        <w:rPr>
          <w:rFonts w:ascii="Arial" w:hAnsi="Arial" w:cs="Arial"/>
          <w:sz w:val="20"/>
          <w:szCs w:val="20"/>
        </w:rPr>
        <w:t xml:space="preserve"> y 1.</w:t>
      </w:r>
      <w:r w:rsidR="00D71224" w:rsidRPr="00C21E18">
        <w:rPr>
          <w:rFonts w:ascii="Arial" w:hAnsi="Arial" w:cs="Arial"/>
          <w:sz w:val="20"/>
          <w:szCs w:val="20"/>
        </w:rPr>
        <w:t>11</w:t>
      </w:r>
      <w:r w:rsidRPr="00C21E18">
        <w:rPr>
          <w:rFonts w:ascii="Arial" w:hAnsi="Arial" w:cs="Arial"/>
          <w:sz w:val="20"/>
          <w:szCs w:val="20"/>
        </w:rPr>
        <w:t>. El símbolo que designa los parámetros de la textura de una superficie es una marca de revisión (se parece al símbolo de la raíz cuadrada), con acotaciones para la rugosidad promedio, ondulación, corte, orientaciones y espaciamiento máximo de la rugosidad. Los símbolos para las orientaciones están tomados de la figura 1.3.</w:t>
      </w:r>
    </w:p>
    <w:p w:rsidR="003E3412" w:rsidRPr="00C21E18" w:rsidRDefault="003E3412" w:rsidP="003E3412">
      <w:pPr>
        <w:rPr>
          <w:rFonts w:ascii="Arial" w:hAnsi="Arial" w:cs="Arial"/>
          <w:sz w:val="20"/>
          <w:szCs w:val="20"/>
        </w:rPr>
      </w:pPr>
    </w:p>
    <w:p w:rsidR="003E3412" w:rsidRPr="00C21E18" w:rsidRDefault="00B63FE6" w:rsidP="003E3412">
      <w:pPr>
        <w:rPr>
          <w:rFonts w:ascii="Arial" w:hAnsi="Arial" w:cs="Arial"/>
          <w:sz w:val="20"/>
          <w:szCs w:val="20"/>
        </w:rPr>
      </w:pPr>
      <w:r w:rsidRPr="00C21E18">
        <w:rPr>
          <w:rFonts w:ascii="Arial" w:hAnsi="Arial" w:cs="Arial"/>
          <w:noProof/>
          <w:sz w:val="20"/>
          <w:szCs w:val="20"/>
          <w:lang w:val="es-ES" w:eastAsia="es-ES"/>
        </w:rPr>
        <w:drawing>
          <wp:inline distT="0" distB="0" distL="0" distR="0">
            <wp:extent cx="5895741" cy="1572322"/>
            <wp:effectExtent l="1905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5900483" cy="1573587"/>
                    </a:xfrm>
                    <a:prstGeom prst="rect">
                      <a:avLst/>
                    </a:prstGeom>
                    <a:noFill/>
                    <a:ln w="9525">
                      <a:noFill/>
                      <a:miter lim="800000"/>
                      <a:headEnd/>
                      <a:tailEnd/>
                    </a:ln>
                  </pic:spPr>
                </pic:pic>
              </a:graphicData>
            </a:graphic>
          </wp:inline>
        </w:drawing>
      </w:r>
    </w:p>
    <w:p w:rsidR="00B63FE6" w:rsidRPr="00C21E18" w:rsidRDefault="00B63FE6" w:rsidP="00D53999">
      <w:pPr>
        <w:jc w:val="both"/>
        <w:rPr>
          <w:rFonts w:ascii="Arial" w:hAnsi="Arial" w:cs="Arial"/>
          <w:sz w:val="20"/>
          <w:szCs w:val="20"/>
        </w:rPr>
      </w:pPr>
      <w:r w:rsidRPr="00C21E18">
        <w:rPr>
          <w:rFonts w:ascii="Arial" w:hAnsi="Arial" w:cs="Arial"/>
          <w:sz w:val="20"/>
          <w:szCs w:val="20"/>
        </w:rPr>
        <w:t>Fig.</w:t>
      </w:r>
      <w:r w:rsidR="00D71224" w:rsidRPr="00C21E18">
        <w:rPr>
          <w:rFonts w:ascii="Arial" w:hAnsi="Arial" w:cs="Arial"/>
          <w:sz w:val="20"/>
          <w:szCs w:val="20"/>
        </w:rPr>
        <w:t xml:space="preserve"> 1.8</w:t>
      </w:r>
      <w:r w:rsidRPr="00C21E18">
        <w:rPr>
          <w:rFonts w:ascii="Arial" w:hAnsi="Arial" w:cs="Arial"/>
          <w:sz w:val="20"/>
          <w:szCs w:val="20"/>
        </w:rPr>
        <w:t xml:space="preserve"> Símbolos para la textura de la superficie en los planos de ingeniería: a) el símbolo, y </w:t>
      </w:r>
      <w:r w:rsidRPr="00C21E18">
        <w:rPr>
          <w:rFonts w:ascii="Arial" w:hAnsi="Arial" w:cs="Arial"/>
          <w:i/>
          <w:iCs/>
          <w:sz w:val="20"/>
          <w:szCs w:val="20"/>
        </w:rPr>
        <w:t xml:space="preserve">b) </w:t>
      </w:r>
      <w:r w:rsidRPr="00C21E18">
        <w:rPr>
          <w:rFonts w:ascii="Arial" w:hAnsi="Arial" w:cs="Arial"/>
          <w:sz w:val="20"/>
          <w:szCs w:val="20"/>
        </w:rPr>
        <w:t xml:space="preserve">símbolo con leyendas de identificación. Los valores de </w:t>
      </w:r>
      <w:r w:rsidRPr="00C21E18">
        <w:rPr>
          <w:rFonts w:ascii="Arial" w:hAnsi="Arial" w:cs="Arial"/>
          <w:i/>
          <w:iCs/>
          <w:sz w:val="20"/>
          <w:szCs w:val="20"/>
        </w:rPr>
        <w:t xml:space="preserve">R, </w:t>
      </w:r>
      <w:r w:rsidRPr="00C21E18">
        <w:rPr>
          <w:rFonts w:ascii="Arial" w:hAnsi="Arial" w:cs="Arial"/>
          <w:sz w:val="20"/>
          <w:szCs w:val="20"/>
        </w:rPr>
        <w:t xml:space="preserve">están dados en </w:t>
      </w:r>
      <w:proofErr w:type="spellStart"/>
      <w:r w:rsidRPr="00C21E18">
        <w:rPr>
          <w:rFonts w:ascii="Arial" w:hAnsi="Arial" w:cs="Arial"/>
          <w:sz w:val="20"/>
          <w:szCs w:val="20"/>
        </w:rPr>
        <w:t>micropulgadas</w:t>
      </w:r>
      <w:proofErr w:type="spellEnd"/>
      <w:r w:rsidRPr="00C21E18">
        <w:rPr>
          <w:rFonts w:ascii="Arial" w:hAnsi="Arial" w:cs="Arial"/>
          <w:sz w:val="20"/>
          <w:szCs w:val="20"/>
        </w:rPr>
        <w:t>; las unidades para otras mediciones se dan en pulgadas. Los diseñadores no siempre especifican todos los parámetros en los planos de ingeniería.</w:t>
      </w:r>
    </w:p>
    <w:p w:rsidR="00B63FE6" w:rsidRPr="00C21E18" w:rsidRDefault="00B63FE6" w:rsidP="003E3412">
      <w:pPr>
        <w:rPr>
          <w:rFonts w:ascii="Arial" w:hAnsi="Arial" w:cs="Arial"/>
          <w:b/>
          <w:sz w:val="20"/>
          <w:szCs w:val="20"/>
        </w:rPr>
      </w:pPr>
    </w:p>
    <w:p w:rsidR="00B63FE6" w:rsidRPr="00C21E18" w:rsidRDefault="00B63FE6" w:rsidP="003E3412">
      <w:pPr>
        <w:rPr>
          <w:rFonts w:ascii="Arial" w:hAnsi="Arial" w:cs="Arial"/>
          <w:b/>
          <w:sz w:val="40"/>
          <w:szCs w:val="40"/>
        </w:rPr>
      </w:pPr>
      <w:r w:rsidRPr="00C21E18">
        <w:rPr>
          <w:rFonts w:ascii="Arial" w:hAnsi="Arial" w:cs="Arial"/>
          <w:b/>
          <w:noProof/>
          <w:sz w:val="40"/>
          <w:szCs w:val="40"/>
          <w:lang w:val="es-ES" w:eastAsia="es-ES"/>
        </w:rPr>
        <w:drawing>
          <wp:inline distT="0" distB="0" distL="0" distR="0">
            <wp:extent cx="6102970" cy="1940312"/>
            <wp:effectExtent l="19050" t="0" r="0" b="0"/>
            <wp:docPr id="9" name="Imagen 4" descr="msotw9_temp0"/>
            <wp:cNvGraphicFramePr/>
            <a:graphic xmlns:a="http://schemas.openxmlformats.org/drawingml/2006/main">
              <a:graphicData uri="http://schemas.openxmlformats.org/drawingml/2006/picture">
                <pic:pic xmlns:pic="http://schemas.openxmlformats.org/drawingml/2006/picture">
                  <pic:nvPicPr>
                    <pic:cNvPr id="71688" name="Picture 8" descr="msotw9_temp0"/>
                    <pic:cNvPicPr>
                      <a:picLocks noChangeAspect="1" noChangeArrowheads="1"/>
                    </pic:cNvPicPr>
                  </pic:nvPicPr>
                  <pic:blipFill>
                    <a:blip r:embed="rId19" cstate="print"/>
                    <a:srcRect/>
                    <a:stretch>
                      <a:fillRect/>
                    </a:stretch>
                  </pic:blipFill>
                  <pic:spPr bwMode="auto">
                    <a:xfrm>
                      <a:off x="0" y="0"/>
                      <a:ext cx="6109478" cy="1942381"/>
                    </a:xfrm>
                    <a:prstGeom prst="rect">
                      <a:avLst/>
                    </a:prstGeom>
                    <a:noFill/>
                    <a:ln w="9525">
                      <a:noFill/>
                      <a:miter lim="800000"/>
                      <a:headEnd/>
                      <a:tailEnd/>
                    </a:ln>
                  </pic:spPr>
                </pic:pic>
              </a:graphicData>
            </a:graphic>
          </wp:inline>
        </w:drawing>
      </w:r>
    </w:p>
    <w:p w:rsidR="003E3412" w:rsidRPr="00C21E18" w:rsidRDefault="00B63FE6" w:rsidP="003E3412">
      <w:pPr>
        <w:jc w:val="both"/>
        <w:rPr>
          <w:rFonts w:ascii="Arial" w:hAnsi="Arial" w:cs="Arial"/>
          <w:sz w:val="20"/>
          <w:szCs w:val="20"/>
        </w:rPr>
      </w:pPr>
      <w:r w:rsidRPr="00C21E18">
        <w:rPr>
          <w:rFonts w:ascii="Arial" w:hAnsi="Arial" w:cs="Arial"/>
          <w:sz w:val="20"/>
          <w:szCs w:val="20"/>
        </w:rPr>
        <w:t xml:space="preserve">Fig. </w:t>
      </w:r>
      <w:r w:rsidR="00D71224" w:rsidRPr="00C21E18">
        <w:rPr>
          <w:rFonts w:ascii="Arial" w:hAnsi="Arial" w:cs="Arial"/>
          <w:sz w:val="20"/>
          <w:szCs w:val="20"/>
        </w:rPr>
        <w:t>1.9</w:t>
      </w:r>
      <w:r w:rsidRPr="00C21E18">
        <w:rPr>
          <w:rFonts w:ascii="Arial" w:hAnsi="Arial" w:cs="Arial"/>
          <w:sz w:val="20"/>
          <w:szCs w:val="20"/>
        </w:rPr>
        <w:t xml:space="preserve"> </w:t>
      </w:r>
      <w:r w:rsidRPr="00C21E18">
        <w:rPr>
          <w:rFonts w:ascii="Arial" w:eastAsia="+mn-ea" w:hAnsi="Arial"/>
          <w:kern w:val="24"/>
          <w:sz w:val="20"/>
          <w:szCs w:val="20"/>
          <w:lang w:val="es-ES_tradnl"/>
        </w:rPr>
        <w:t>símbolos sin indicaciones.</w:t>
      </w:r>
    </w:p>
    <w:p w:rsidR="00B63FE6" w:rsidRPr="00C21E18" w:rsidRDefault="00B63FE6" w:rsidP="003E3412">
      <w:pPr>
        <w:jc w:val="both"/>
        <w:rPr>
          <w:rFonts w:ascii="Arial" w:hAnsi="Arial" w:cs="Arial"/>
          <w:sz w:val="20"/>
          <w:szCs w:val="20"/>
        </w:rPr>
      </w:pPr>
    </w:p>
    <w:p w:rsidR="00B63FE6" w:rsidRPr="00C21E18" w:rsidRDefault="00B63FE6" w:rsidP="003E3412">
      <w:pPr>
        <w:jc w:val="both"/>
        <w:rPr>
          <w:rFonts w:ascii="Arial" w:hAnsi="Arial" w:cs="Arial"/>
          <w:sz w:val="20"/>
          <w:szCs w:val="20"/>
        </w:rPr>
      </w:pPr>
    </w:p>
    <w:p w:rsidR="00B63FE6" w:rsidRPr="00C21E18" w:rsidRDefault="00B63FE6" w:rsidP="003E3412">
      <w:pPr>
        <w:jc w:val="both"/>
        <w:rPr>
          <w:rFonts w:ascii="Arial" w:hAnsi="Arial" w:cs="Arial"/>
          <w:sz w:val="20"/>
          <w:szCs w:val="20"/>
        </w:rPr>
      </w:pPr>
    </w:p>
    <w:p w:rsidR="00B63FE6" w:rsidRPr="00C21E18" w:rsidRDefault="00B63FE6" w:rsidP="003E3412">
      <w:pPr>
        <w:jc w:val="both"/>
        <w:rPr>
          <w:rFonts w:ascii="Arial" w:hAnsi="Arial" w:cs="Arial"/>
          <w:sz w:val="20"/>
          <w:szCs w:val="20"/>
        </w:rPr>
      </w:pPr>
    </w:p>
    <w:p w:rsidR="00B63FE6" w:rsidRPr="00C21E18" w:rsidRDefault="00B63FE6" w:rsidP="003E3412">
      <w:pPr>
        <w:jc w:val="both"/>
        <w:rPr>
          <w:rFonts w:ascii="Arial" w:hAnsi="Arial" w:cs="Arial"/>
          <w:sz w:val="20"/>
          <w:szCs w:val="20"/>
        </w:rPr>
      </w:pPr>
    </w:p>
    <w:p w:rsidR="00B63FE6" w:rsidRPr="00C21E18" w:rsidRDefault="00B63FE6" w:rsidP="003E3412">
      <w:pPr>
        <w:jc w:val="both"/>
        <w:rPr>
          <w:rFonts w:ascii="Arial" w:hAnsi="Arial" w:cs="Arial"/>
          <w:sz w:val="20"/>
          <w:szCs w:val="20"/>
        </w:rPr>
      </w:pPr>
      <w:r w:rsidRPr="00C21E18">
        <w:rPr>
          <w:rFonts w:ascii="Arial" w:hAnsi="Arial" w:cs="Arial"/>
          <w:noProof/>
          <w:sz w:val="20"/>
          <w:szCs w:val="20"/>
          <w:lang w:val="es-ES" w:eastAsia="es-ES"/>
        </w:rPr>
        <w:drawing>
          <wp:inline distT="0" distB="0" distL="0" distR="0">
            <wp:extent cx="5612130" cy="1531620"/>
            <wp:effectExtent l="19050" t="0" r="7620" b="0"/>
            <wp:docPr id="11" name="Imagen 5" descr="msotw9_temp0"/>
            <wp:cNvGraphicFramePr/>
            <a:graphic xmlns:a="http://schemas.openxmlformats.org/drawingml/2006/main">
              <a:graphicData uri="http://schemas.openxmlformats.org/drawingml/2006/picture">
                <pic:pic xmlns:pic="http://schemas.openxmlformats.org/drawingml/2006/picture">
                  <pic:nvPicPr>
                    <pic:cNvPr id="71689" name="Picture 9" descr="msotw9_temp0"/>
                    <pic:cNvPicPr>
                      <a:picLocks noChangeAspect="1" noChangeArrowheads="1"/>
                    </pic:cNvPicPr>
                  </pic:nvPicPr>
                  <pic:blipFill>
                    <a:blip r:embed="rId20" cstate="print"/>
                    <a:srcRect/>
                    <a:stretch>
                      <a:fillRect/>
                    </a:stretch>
                  </pic:blipFill>
                  <pic:spPr bwMode="auto">
                    <a:xfrm>
                      <a:off x="0" y="0"/>
                      <a:ext cx="5612130" cy="1531620"/>
                    </a:xfrm>
                    <a:prstGeom prst="rect">
                      <a:avLst/>
                    </a:prstGeom>
                    <a:noFill/>
                    <a:ln w="9525">
                      <a:noFill/>
                      <a:miter lim="800000"/>
                      <a:headEnd/>
                      <a:tailEnd/>
                    </a:ln>
                  </pic:spPr>
                </pic:pic>
              </a:graphicData>
            </a:graphic>
          </wp:inline>
        </w:drawing>
      </w:r>
    </w:p>
    <w:p w:rsidR="00B63FE6" w:rsidRPr="00C21E18" w:rsidRDefault="00B63FE6" w:rsidP="00B63FE6">
      <w:pPr>
        <w:pStyle w:val="NormalWeb"/>
        <w:spacing w:before="192" w:after="0"/>
        <w:jc w:val="both"/>
        <w:textAlignment w:val="baseline"/>
        <w:rPr>
          <w:rFonts w:eastAsia="Times New Roman"/>
          <w:lang w:eastAsia="es-MX"/>
        </w:rPr>
      </w:pPr>
      <w:r w:rsidRPr="00C21E18">
        <w:rPr>
          <w:rFonts w:ascii="Arial" w:hAnsi="Arial" w:cs="Arial"/>
          <w:sz w:val="20"/>
          <w:szCs w:val="20"/>
        </w:rPr>
        <w:t>Fig.</w:t>
      </w:r>
      <w:r w:rsidR="00D71224" w:rsidRPr="00C21E18">
        <w:rPr>
          <w:rFonts w:ascii="Arial" w:hAnsi="Arial" w:cs="Arial"/>
          <w:sz w:val="20"/>
          <w:szCs w:val="20"/>
        </w:rPr>
        <w:t xml:space="preserve"> 1.10</w:t>
      </w:r>
      <w:r w:rsidRPr="00C21E18">
        <w:rPr>
          <w:rFonts w:ascii="Arial" w:hAnsi="Arial" w:cs="Arial"/>
          <w:sz w:val="20"/>
          <w:szCs w:val="20"/>
        </w:rPr>
        <w:t xml:space="preserve"> </w:t>
      </w:r>
      <w:r w:rsidRPr="00C21E18">
        <w:rPr>
          <w:rFonts w:ascii="Arial" w:eastAsia="+mn-ea" w:hAnsi="Arial"/>
          <w:kern w:val="24"/>
          <w:sz w:val="20"/>
          <w:szCs w:val="20"/>
          <w:lang w:val="es-ES_tradnl" w:eastAsia="es-MX"/>
        </w:rPr>
        <w:t xml:space="preserve">Símbolos con indicación del criterio principal de la rugosidad, </w:t>
      </w:r>
      <w:r w:rsidRPr="00C21E18">
        <w:rPr>
          <w:rFonts w:ascii="Arial" w:eastAsia="+mn-ea" w:hAnsi="Arial" w:cs="Arial"/>
          <w:kern w:val="24"/>
          <w:sz w:val="20"/>
          <w:szCs w:val="20"/>
          <w:lang w:val="es-ES" w:eastAsia="es-MX"/>
        </w:rPr>
        <w:t>(Ra).</w:t>
      </w:r>
      <w:r w:rsidRPr="00C21E18">
        <w:rPr>
          <w:rFonts w:ascii="Arial" w:eastAsia="+mn-ea" w:hAnsi="Arial" w:cs="Arial"/>
          <w:kern w:val="24"/>
          <w:sz w:val="32"/>
          <w:szCs w:val="32"/>
          <w:lang w:val="es-ES" w:eastAsia="es-MX"/>
        </w:rPr>
        <w:t xml:space="preserve"> </w:t>
      </w:r>
    </w:p>
    <w:p w:rsidR="003E3412" w:rsidRPr="00C21E18" w:rsidRDefault="003E3412" w:rsidP="003E3412">
      <w:pPr>
        <w:jc w:val="both"/>
        <w:rPr>
          <w:rFonts w:ascii="Arial" w:hAnsi="Arial" w:cs="Arial"/>
          <w:sz w:val="20"/>
          <w:szCs w:val="20"/>
        </w:rPr>
      </w:pPr>
    </w:p>
    <w:p w:rsidR="00B63FE6" w:rsidRPr="00C21E18" w:rsidRDefault="00B63FE6" w:rsidP="003E3412">
      <w:pPr>
        <w:jc w:val="both"/>
        <w:rPr>
          <w:rFonts w:ascii="Arial" w:hAnsi="Arial" w:cs="Arial"/>
          <w:sz w:val="20"/>
          <w:szCs w:val="20"/>
        </w:rPr>
      </w:pPr>
      <w:r w:rsidRPr="00C21E18">
        <w:rPr>
          <w:rFonts w:ascii="Arial" w:hAnsi="Arial" w:cs="Arial"/>
          <w:noProof/>
          <w:sz w:val="20"/>
          <w:szCs w:val="20"/>
          <w:lang w:val="es-ES" w:eastAsia="es-ES"/>
        </w:rPr>
        <w:drawing>
          <wp:inline distT="0" distB="0" distL="0" distR="0">
            <wp:extent cx="5257800" cy="2185988"/>
            <wp:effectExtent l="19050" t="0" r="0" b="0"/>
            <wp:docPr id="12" name="Imagen 6" descr="msotw9_temp0"/>
            <wp:cNvGraphicFramePr/>
            <a:graphic xmlns:a="http://schemas.openxmlformats.org/drawingml/2006/main">
              <a:graphicData uri="http://schemas.openxmlformats.org/drawingml/2006/picture">
                <pic:pic xmlns:pic="http://schemas.openxmlformats.org/drawingml/2006/picture">
                  <pic:nvPicPr>
                    <pic:cNvPr id="71694" name="Picture 14" descr="msotw9_temp0"/>
                    <pic:cNvPicPr>
                      <a:picLocks noChangeAspect="1" noChangeArrowheads="1"/>
                    </pic:cNvPicPr>
                  </pic:nvPicPr>
                  <pic:blipFill>
                    <a:blip r:embed="rId21" cstate="print"/>
                    <a:srcRect/>
                    <a:stretch>
                      <a:fillRect/>
                    </a:stretch>
                  </pic:blipFill>
                  <pic:spPr bwMode="auto">
                    <a:xfrm>
                      <a:off x="0" y="0"/>
                      <a:ext cx="5257800" cy="2185988"/>
                    </a:xfrm>
                    <a:prstGeom prst="rect">
                      <a:avLst/>
                    </a:prstGeom>
                    <a:noFill/>
                    <a:ln w="9525">
                      <a:noFill/>
                      <a:miter lim="800000"/>
                      <a:headEnd/>
                      <a:tailEnd/>
                    </a:ln>
                  </pic:spPr>
                </pic:pic>
              </a:graphicData>
            </a:graphic>
          </wp:inline>
        </w:drawing>
      </w:r>
    </w:p>
    <w:p w:rsidR="00B63FE6" w:rsidRPr="00C21E18" w:rsidRDefault="00B63FE6" w:rsidP="00B63FE6">
      <w:pPr>
        <w:rPr>
          <w:rFonts w:ascii="Arial" w:hAnsi="Arial" w:cs="Arial"/>
          <w:sz w:val="20"/>
          <w:szCs w:val="20"/>
        </w:rPr>
      </w:pPr>
      <w:r w:rsidRPr="00C21E18">
        <w:rPr>
          <w:rFonts w:ascii="Arial" w:hAnsi="Arial" w:cs="Arial"/>
          <w:sz w:val="20"/>
          <w:szCs w:val="20"/>
        </w:rPr>
        <w:t>Fig.</w:t>
      </w:r>
      <w:r w:rsidR="00D71224" w:rsidRPr="00C21E18">
        <w:rPr>
          <w:rFonts w:ascii="Arial" w:hAnsi="Arial" w:cs="Arial"/>
          <w:sz w:val="20"/>
          <w:szCs w:val="20"/>
        </w:rPr>
        <w:t xml:space="preserve"> 1.11</w:t>
      </w:r>
      <w:r w:rsidRPr="00C21E18">
        <w:rPr>
          <w:rFonts w:ascii="Arial" w:hAnsi="Arial" w:cs="Arial"/>
          <w:sz w:val="20"/>
          <w:szCs w:val="20"/>
        </w:rPr>
        <w:t xml:space="preserve"> </w:t>
      </w:r>
      <w:r w:rsidRPr="00C21E18">
        <w:rPr>
          <w:rFonts w:ascii="Arial" w:hAnsi="Arial" w:cs="Arial"/>
          <w:sz w:val="20"/>
          <w:szCs w:val="20"/>
          <w:lang w:val="es-ES_tradnl"/>
        </w:rPr>
        <w:t>Símbolos con indicaciones complementarias.</w:t>
      </w:r>
      <w:r w:rsidRPr="00C21E18">
        <w:rPr>
          <w:rFonts w:ascii="Arial" w:hAnsi="Arial" w:cs="Arial"/>
          <w:sz w:val="20"/>
          <w:szCs w:val="20"/>
          <w:lang w:val="es-ES"/>
        </w:rPr>
        <w:t xml:space="preserve"> </w:t>
      </w:r>
    </w:p>
    <w:p w:rsidR="00D53999" w:rsidRPr="00C21E18" w:rsidRDefault="000665E2" w:rsidP="000665E2">
      <w:pPr>
        <w:jc w:val="right"/>
        <w:rPr>
          <w:rFonts w:ascii="Arial" w:hAnsi="Arial" w:cs="Arial"/>
          <w:bCs/>
          <w:sz w:val="20"/>
          <w:szCs w:val="20"/>
        </w:rPr>
      </w:pPr>
      <w:r w:rsidRPr="00C21E18">
        <w:rPr>
          <w:rFonts w:ascii="Arial" w:hAnsi="Arial" w:cs="Arial"/>
          <w:iCs/>
          <w:sz w:val="20"/>
          <w:szCs w:val="20"/>
        </w:rPr>
        <w:t>(Estados Superficiales. Universidad de Castilla-la Mancha)</w:t>
      </w:r>
    </w:p>
    <w:p w:rsidR="00D53999" w:rsidRPr="00C21E18" w:rsidRDefault="00D53999" w:rsidP="00D53999">
      <w:pPr>
        <w:jc w:val="both"/>
        <w:rPr>
          <w:rFonts w:ascii="Arial" w:hAnsi="Arial" w:cs="Arial"/>
          <w:sz w:val="20"/>
          <w:szCs w:val="20"/>
        </w:rPr>
      </w:pPr>
      <w:r w:rsidRPr="00C21E18">
        <w:rPr>
          <w:rFonts w:ascii="Arial" w:hAnsi="Arial" w:cs="Arial"/>
          <w:bCs/>
          <w:sz w:val="20"/>
          <w:szCs w:val="20"/>
        </w:rPr>
        <w:t xml:space="preserve">Indicaciones en los dibujos </w:t>
      </w:r>
    </w:p>
    <w:p w:rsidR="00D53999" w:rsidRPr="00C21E18" w:rsidRDefault="00D53999" w:rsidP="00D53999">
      <w:pPr>
        <w:jc w:val="both"/>
        <w:rPr>
          <w:rFonts w:ascii="Arial" w:hAnsi="Arial" w:cs="Arial"/>
          <w:sz w:val="20"/>
          <w:szCs w:val="20"/>
        </w:rPr>
      </w:pPr>
      <w:r w:rsidRPr="00C21E18">
        <w:rPr>
          <w:rFonts w:ascii="Arial" w:hAnsi="Arial" w:cs="Arial"/>
          <w:sz w:val="20"/>
          <w:szCs w:val="20"/>
        </w:rPr>
        <w:t xml:space="preserve">Los símbolos y las indicaciones deben orientarse de tal forma que se puedan leer desde la base o desde la derecha del dibujo. Si no pudiera colocarse de esta forma y el símbolo no llevara ninguna indicación, salvo la rugosidad, puede representarse en cualquier posición, excepto la indicación de la rugosidad que debe tener la orientación correcta </w:t>
      </w:r>
      <w:r w:rsidR="008E34F1" w:rsidRPr="00C21E18">
        <w:rPr>
          <w:rFonts w:ascii="Arial" w:hAnsi="Arial" w:cs="Arial"/>
          <w:sz w:val="20"/>
          <w:szCs w:val="20"/>
        </w:rPr>
        <w:t>(ver figura 1.12</w:t>
      </w:r>
      <w:r w:rsidRPr="00C21E18">
        <w:rPr>
          <w:rFonts w:ascii="Arial" w:hAnsi="Arial" w:cs="Arial"/>
          <w:sz w:val="20"/>
          <w:szCs w:val="20"/>
        </w:rPr>
        <w:t>).</w:t>
      </w:r>
    </w:p>
    <w:p w:rsidR="000665E2" w:rsidRPr="00C21E18" w:rsidRDefault="00D53999" w:rsidP="00D53999">
      <w:pPr>
        <w:rPr>
          <w:rFonts w:ascii="Arial" w:hAnsi="Arial" w:cs="Arial"/>
          <w:sz w:val="20"/>
          <w:szCs w:val="20"/>
        </w:rPr>
      </w:pPr>
      <w:r w:rsidRPr="00C21E18">
        <w:rPr>
          <w:rFonts w:ascii="Arial" w:hAnsi="Arial" w:cs="Arial"/>
          <w:noProof/>
          <w:sz w:val="20"/>
          <w:szCs w:val="20"/>
          <w:lang w:val="es-ES" w:eastAsia="es-ES"/>
        </w:rPr>
        <w:drawing>
          <wp:inline distT="0" distB="0" distL="0" distR="0">
            <wp:extent cx="4904709" cy="1633176"/>
            <wp:effectExtent l="1905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cstate="print"/>
                    <a:srcRect/>
                    <a:stretch>
                      <a:fillRect/>
                    </a:stretch>
                  </pic:blipFill>
                  <pic:spPr bwMode="auto">
                    <a:xfrm>
                      <a:off x="0" y="0"/>
                      <a:ext cx="4918043" cy="1637616"/>
                    </a:xfrm>
                    <a:prstGeom prst="rect">
                      <a:avLst/>
                    </a:prstGeom>
                    <a:noFill/>
                    <a:ln w="9525">
                      <a:noFill/>
                      <a:miter lim="800000"/>
                      <a:headEnd/>
                      <a:tailEnd/>
                    </a:ln>
                  </pic:spPr>
                </pic:pic>
              </a:graphicData>
            </a:graphic>
          </wp:inline>
        </w:drawing>
      </w:r>
      <w:r w:rsidRPr="00C21E18">
        <w:rPr>
          <w:rFonts w:ascii="Arial" w:hAnsi="Arial" w:cs="Arial"/>
          <w:sz w:val="20"/>
          <w:szCs w:val="20"/>
        </w:rPr>
        <w:t>F</w:t>
      </w:r>
      <w:r w:rsidR="00D71224" w:rsidRPr="00C21E18">
        <w:rPr>
          <w:rFonts w:ascii="Arial" w:hAnsi="Arial" w:cs="Arial"/>
          <w:sz w:val="20"/>
          <w:szCs w:val="20"/>
        </w:rPr>
        <w:t>ig. 1.12</w:t>
      </w:r>
      <w:r w:rsidR="000665E2" w:rsidRPr="00C21E18">
        <w:rPr>
          <w:rFonts w:ascii="Arial" w:hAnsi="Arial" w:cs="Arial"/>
          <w:sz w:val="20"/>
          <w:szCs w:val="20"/>
        </w:rPr>
        <w:t xml:space="preserve"> </w:t>
      </w:r>
    </w:p>
    <w:p w:rsidR="00D53999" w:rsidRPr="00C21E18" w:rsidRDefault="00D53999" w:rsidP="000665E2">
      <w:pPr>
        <w:rPr>
          <w:rFonts w:ascii="Arial" w:hAnsi="Arial" w:cs="Arial"/>
          <w:sz w:val="20"/>
          <w:szCs w:val="20"/>
        </w:rPr>
      </w:pPr>
      <w:r w:rsidRPr="00C21E18">
        <w:rPr>
          <w:rFonts w:ascii="Arial" w:hAnsi="Arial" w:cs="Arial"/>
          <w:sz w:val="20"/>
          <w:szCs w:val="20"/>
        </w:rPr>
        <w:br w:type="page"/>
      </w:r>
      <w:r w:rsidRPr="00C21E18">
        <w:rPr>
          <w:rFonts w:ascii="Arial" w:hAnsi="Arial" w:cs="Arial"/>
          <w:sz w:val="20"/>
          <w:szCs w:val="20"/>
        </w:rPr>
        <w:lastRenderedPageBreak/>
        <w:t>Si el estado superficial fuera igual para todas las superficies debe indicarse con una nota cerca del dibujo y del cajetín a continuación de la marca de la pieza como se muestra en la fi</w:t>
      </w:r>
      <w:r w:rsidR="008E34F1" w:rsidRPr="00C21E18">
        <w:rPr>
          <w:rFonts w:ascii="Arial" w:hAnsi="Arial" w:cs="Arial"/>
          <w:sz w:val="20"/>
          <w:szCs w:val="20"/>
        </w:rPr>
        <w:t>gura 1.13</w:t>
      </w:r>
      <w:r w:rsidRPr="00C21E18">
        <w:rPr>
          <w:rFonts w:ascii="Arial" w:hAnsi="Arial" w:cs="Arial"/>
          <w:sz w:val="20"/>
          <w:szCs w:val="20"/>
        </w:rPr>
        <w:t>.</w:t>
      </w:r>
    </w:p>
    <w:p w:rsidR="00D53999" w:rsidRPr="00C21E18" w:rsidRDefault="00D53999" w:rsidP="00D53999">
      <w:pPr>
        <w:rPr>
          <w:rFonts w:ascii="Arial" w:hAnsi="Arial" w:cs="Arial"/>
          <w:sz w:val="20"/>
          <w:szCs w:val="20"/>
        </w:rPr>
      </w:pPr>
    </w:p>
    <w:p w:rsidR="00D53999" w:rsidRPr="00C21E18" w:rsidRDefault="00D53999" w:rsidP="00D53999">
      <w:pPr>
        <w:rPr>
          <w:rFonts w:ascii="Arial" w:hAnsi="Arial" w:cs="Arial"/>
          <w:sz w:val="20"/>
          <w:szCs w:val="20"/>
        </w:rPr>
      </w:pPr>
      <w:r w:rsidRPr="00C21E18">
        <w:rPr>
          <w:rFonts w:ascii="Arial" w:hAnsi="Arial" w:cs="Arial"/>
          <w:noProof/>
          <w:sz w:val="20"/>
          <w:szCs w:val="20"/>
          <w:lang w:val="es-ES" w:eastAsia="es-ES"/>
        </w:rPr>
        <w:drawing>
          <wp:inline distT="0" distB="0" distL="0" distR="0">
            <wp:extent cx="4605655" cy="2720975"/>
            <wp:effectExtent l="19050" t="0" r="444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srcRect/>
                    <a:stretch>
                      <a:fillRect/>
                    </a:stretch>
                  </pic:blipFill>
                  <pic:spPr bwMode="auto">
                    <a:xfrm>
                      <a:off x="0" y="0"/>
                      <a:ext cx="4605655" cy="2720975"/>
                    </a:xfrm>
                    <a:prstGeom prst="rect">
                      <a:avLst/>
                    </a:prstGeom>
                    <a:noFill/>
                    <a:ln w="9525">
                      <a:noFill/>
                      <a:miter lim="800000"/>
                      <a:headEnd/>
                      <a:tailEnd/>
                    </a:ln>
                  </pic:spPr>
                </pic:pic>
              </a:graphicData>
            </a:graphic>
          </wp:inline>
        </w:drawing>
      </w:r>
      <w:r w:rsidRPr="00C21E18">
        <w:rPr>
          <w:rFonts w:ascii="Arial" w:hAnsi="Arial" w:cs="Arial"/>
          <w:sz w:val="20"/>
          <w:szCs w:val="20"/>
        </w:rPr>
        <w:t>F</w:t>
      </w:r>
      <w:r w:rsidR="008E34F1" w:rsidRPr="00C21E18">
        <w:rPr>
          <w:rFonts w:ascii="Arial" w:hAnsi="Arial" w:cs="Arial"/>
          <w:sz w:val="20"/>
          <w:szCs w:val="20"/>
        </w:rPr>
        <w:t>ig. 1.13</w:t>
      </w:r>
    </w:p>
    <w:p w:rsidR="00D53999" w:rsidRPr="00C21E18" w:rsidRDefault="00D71224" w:rsidP="00D53999">
      <w:pPr>
        <w:rPr>
          <w:rFonts w:ascii="Arial" w:hAnsi="Arial" w:cs="Arial"/>
          <w:i/>
          <w:sz w:val="20"/>
          <w:szCs w:val="20"/>
        </w:rPr>
      </w:pPr>
      <w:r w:rsidRPr="00C21E18">
        <w:rPr>
          <w:rFonts w:ascii="Arial" w:hAnsi="Arial" w:cs="Arial"/>
          <w:i/>
          <w:sz w:val="20"/>
          <w:szCs w:val="20"/>
        </w:rPr>
        <w:t>Clases de Rugosidad</w:t>
      </w:r>
    </w:p>
    <w:p w:rsidR="00D71224" w:rsidRPr="00C21E18" w:rsidRDefault="00D71224" w:rsidP="00D53999">
      <w:pPr>
        <w:rPr>
          <w:rFonts w:ascii="Arial" w:hAnsi="Arial" w:cs="Arial"/>
          <w:b/>
          <w:sz w:val="20"/>
          <w:szCs w:val="20"/>
        </w:rPr>
      </w:pPr>
      <w:r w:rsidRPr="00C21E18">
        <w:rPr>
          <w:rFonts w:ascii="Arial" w:hAnsi="Arial" w:cs="Arial"/>
          <w:b/>
          <w:noProof/>
          <w:sz w:val="20"/>
          <w:szCs w:val="20"/>
          <w:lang w:val="es-ES" w:eastAsia="es-ES"/>
        </w:rPr>
        <w:drawing>
          <wp:inline distT="0" distB="0" distL="0" distR="0">
            <wp:extent cx="5612130" cy="2300686"/>
            <wp:effectExtent l="1905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 cstate="print"/>
                    <a:srcRect/>
                    <a:stretch>
                      <a:fillRect/>
                    </a:stretch>
                  </pic:blipFill>
                  <pic:spPr bwMode="auto">
                    <a:xfrm>
                      <a:off x="0" y="0"/>
                      <a:ext cx="5612130" cy="2300686"/>
                    </a:xfrm>
                    <a:prstGeom prst="rect">
                      <a:avLst/>
                    </a:prstGeom>
                    <a:noFill/>
                    <a:ln w="9525">
                      <a:noFill/>
                      <a:miter lim="800000"/>
                      <a:headEnd/>
                      <a:tailEnd/>
                    </a:ln>
                  </pic:spPr>
                </pic:pic>
              </a:graphicData>
            </a:graphic>
          </wp:inline>
        </w:drawing>
      </w:r>
    </w:p>
    <w:p w:rsidR="00D53999" w:rsidRPr="00C21E18" w:rsidRDefault="00D71224" w:rsidP="00D53999">
      <w:pPr>
        <w:rPr>
          <w:rFonts w:ascii="Arial" w:hAnsi="Arial" w:cs="Arial"/>
          <w:sz w:val="20"/>
          <w:szCs w:val="20"/>
        </w:rPr>
      </w:pPr>
      <w:r w:rsidRPr="00C21E18">
        <w:rPr>
          <w:rFonts w:ascii="Arial" w:hAnsi="Arial" w:cs="Arial"/>
          <w:sz w:val="20"/>
          <w:szCs w:val="20"/>
        </w:rPr>
        <w:t>Tabla 1.10.1</w:t>
      </w:r>
    </w:p>
    <w:p w:rsidR="00D53999" w:rsidRPr="00C21E18" w:rsidRDefault="00D53999" w:rsidP="00D53999">
      <w:pPr>
        <w:rPr>
          <w:rFonts w:ascii="Arial" w:hAnsi="Arial" w:cs="Arial"/>
          <w:sz w:val="20"/>
          <w:szCs w:val="20"/>
        </w:rPr>
      </w:pPr>
    </w:p>
    <w:p w:rsidR="00D53999" w:rsidRPr="00C21E18" w:rsidRDefault="00D53999" w:rsidP="00D53999">
      <w:pPr>
        <w:rPr>
          <w:rFonts w:ascii="Arial" w:hAnsi="Arial" w:cs="Arial"/>
          <w:sz w:val="20"/>
          <w:szCs w:val="20"/>
        </w:rPr>
      </w:pPr>
    </w:p>
    <w:p w:rsidR="00D53999" w:rsidRPr="00C21E18" w:rsidRDefault="00D53999">
      <w:pPr>
        <w:rPr>
          <w:rFonts w:ascii="Arial" w:hAnsi="Arial" w:cs="Arial"/>
          <w:sz w:val="20"/>
          <w:szCs w:val="20"/>
        </w:rPr>
      </w:pPr>
    </w:p>
    <w:p w:rsidR="00D53999" w:rsidRPr="00C21E18" w:rsidRDefault="00D53999" w:rsidP="00F92EDD">
      <w:pPr>
        <w:jc w:val="right"/>
        <w:rPr>
          <w:rFonts w:ascii="Arial" w:hAnsi="Arial" w:cs="Arial"/>
          <w:sz w:val="20"/>
          <w:szCs w:val="20"/>
        </w:rPr>
      </w:pPr>
    </w:p>
    <w:p w:rsidR="00102CCB" w:rsidRPr="00C21E18" w:rsidRDefault="00D53999" w:rsidP="006D0525">
      <w:pPr>
        <w:rPr>
          <w:b/>
          <w:sz w:val="20"/>
          <w:szCs w:val="20"/>
        </w:rPr>
      </w:pPr>
      <w:r w:rsidRPr="00C21E18">
        <w:br w:type="page"/>
      </w:r>
      <w:bookmarkStart w:id="9" w:name="Procesos"/>
      <w:r w:rsidR="00906FCB" w:rsidRPr="00C21E18">
        <w:rPr>
          <w:b/>
          <w:sz w:val="20"/>
          <w:szCs w:val="20"/>
        </w:rPr>
        <w:lastRenderedPageBreak/>
        <w:t xml:space="preserve">Procesos de fabricación </w:t>
      </w:r>
      <w:bookmarkEnd w:id="9"/>
    </w:p>
    <w:p w:rsidR="00102CCB" w:rsidRPr="00C21E18" w:rsidRDefault="00102CCB" w:rsidP="006D0525">
      <w:pPr>
        <w:pStyle w:val="Sinespaciado"/>
        <w:rPr>
          <w:b/>
          <w:i/>
          <w:sz w:val="20"/>
          <w:szCs w:val="20"/>
        </w:rPr>
      </w:pPr>
      <w:bookmarkStart w:id="10" w:name="Mecanizado"/>
      <w:r w:rsidRPr="00C21E18">
        <w:rPr>
          <w:b/>
          <w:i/>
          <w:sz w:val="20"/>
          <w:szCs w:val="20"/>
        </w:rPr>
        <w:t>Procesos para mecanizado del material</w:t>
      </w:r>
    </w:p>
    <w:bookmarkEnd w:id="10"/>
    <w:p w:rsidR="007B54F5" w:rsidRPr="00C21E18" w:rsidRDefault="007B54F5" w:rsidP="007B54F5">
      <w:pPr>
        <w:rPr>
          <w:rFonts w:ascii="Arial" w:hAnsi="Arial" w:cs="Arial"/>
          <w:sz w:val="20"/>
          <w:szCs w:val="20"/>
        </w:rPr>
      </w:pPr>
      <w:r w:rsidRPr="00C21E18">
        <w:rPr>
          <w:rFonts w:ascii="Arial" w:hAnsi="Arial" w:cs="Arial"/>
          <w:sz w:val="20"/>
          <w:szCs w:val="20"/>
        </w:rPr>
        <w:t>La fabricación de piezas mediante arranque de viruta o material se consigue a partir del mecanizado de su superficie, lo que puede realizarse por varios procedimientos, entre ellos:</w:t>
      </w:r>
    </w:p>
    <w:p w:rsidR="007B54F5" w:rsidRPr="00C21E18" w:rsidRDefault="007B54F5" w:rsidP="007B54F5">
      <w:pPr>
        <w:rPr>
          <w:rFonts w:ascii="Arial" w:hAnsi="Arial" w:cs="Arial"/>
          <w:sz w:val="20"/>
          <w:szCs w:val="20"/>
        </w:rPr>
      </w:pPr>
      <w:r w:rsidRPr="00C21E18">
        <w:rPr>
          <w:rFonts w:ascii="Arial" w:hAnsi="Arial" w:cs="Arial"/>
          <w:sz w:val="20"/>
          <w:szCs w:val="20"/>
        </w:rPr>
        <w:t>A) Fresado.</w:t>
      </w:r>
    </w:p>
    <w:p w:rsidR="007B54F5" w:rsidRPr="00C21E18" w:rsidRDefault="007B54F5" w:rsidP="007B54F5">
      <w:pPr>
        <w:rPr>
          <w:rFonts w:ascii="Arial" w:hAnsi="Arial" w:cs="Arial"/>
          <w:sz w:val="20"/>
          <w:szCs w:val="20"/>
        </w:rPr>
      </w:pPr>
      <w:r w:rsidRPr="00C21E18">
        <w:rPr>
          <w:rFonts w:ascii="Arial" w:hAnsi="Arial" w:cs="Arial"/>
          <w:sz w:val="20"/>
          <w:szCs w:val="20"/>
        </w:rPr>
        <w:t>Arranque de viruta mediante la acción de una herramienta con dientes de filos cortantes, denominada fresa, que gira alrededor de su eje, pudiendo actual tangencial o frontalmente respecto a la superficie mecanizada (Figura 1.</w:t>
      </w:r>
      <w:r w:rsidR="008E34F1" w:rsidRPr="00C21E18">
        <w:rPr>
          <w:rFonts w:ascii="Arial" w:hAnsi="Arial" w:cs="Arial"/>
          <w:sz w:val="20"/>
          <w:szCs w:val="20"/>
        </w:rPr>
        <w:t>14</w:t>
      </w:r>
      <w:r w:rsidRPr="00C21E18">
        <w:rPr>
          <w:rFonts w:ascii="Arial" w:hAnsi="Arial" w:cs="Arial"/>
          <w:sz w:val="20"/>
          <w:szCs w:val="20"/>
        </w:rPr>
        <w:t>).</w:t>
      </w:r>
    </w:p>
    <w:p w:rsidR="007B54F5" w:rsidRPr="00C21E18" w:rsidRDefault="007B54F5" w:rsidP="007B54F5">
      <w:pPr>
        <w:ind w:left="708"/>
        <w:rPr>
          <w:rFonts w:ascii="Arial" w:hAnsi="Arial" w:cs="Arial"/>
          <w:sz w:val="20"/>
          <w:szCs w:val="20"/>
        </w:rPr>
      </w:pPr>
      <w:r w:rsidRPr="00C21E18">
        <w:rPr>
          <w:rFonts w:ascii="Arial" w:hAnsi="Arial" w:cs="Arial"/>
          <w:noProof/>
          <w:sz w:val="20"/>
          <w:szCs w:val="20"/>
          <w:lang w:val="es-ES" w:eastAsia="es-ES"/>
        </w:rPr>
        <w:drawing>
          <wp:inline distT="0" distB="0" distL="0" distR="0">
            <wp:extent cx="3089991" cy="2720897"/>
            <wp:effectExtent l="19050" t="0" r="0" b="0"/>
            <wp:docPr id="1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cstate="print"/>
                    <a:srcRect/>
                    <a:stretch>
                      <a:fillRect/>
                    </a:stretch>
                  </pic:blipFill>
                  <pic:spPr bwMode="auto">
                    <a:xfrm>
                      <a:off x="0" y="0"/>
                      <a:ext cx="3089945" cy="2720857"/>
                    </a:xfrm>
                    <a:prstGeom prst="rect">
                      <a:avLst/>
                    </a:prstGeom>
                    <a:noFill/>
                    <a:ln w="9525">
                      <a:noFill/>
                      <a:miter lim="800000"/>
                      <a:headEnd/>
                      <a:tailEnd/>
                    </a:ln>
                  </pic:spPr>
                </pic:pic>
              </a:graphicData>
            </a:graphic>
          </wp:inline>
        </w:drawing>
      </w:r>
      <w:r w:rsidRPr="00C21E18">
        <w:rPr>
          <w:rFonts w:ascii="Arial" w:hAnsi="Arial" w:cs="Arial"/>
          <w:sz w:val="20"/>
          <w:szCs w:val="20"/>
        </w:rPr>
        <w:t xml:space="preserve"> </w:t>
      </w:r>
    </w:p>
    <w:p w:rsidR="007B54F5" w:rsidRPr="00C21E18" w:rsidRDefault="007B54F5" w:rsidP="007B54F5">
      <w:pPr>
        <w:ind w:left="708"/>
        <w:rPr>
          <w:rFonts w:ascii="Arial" w:hAnsi="Arial" w:cs="Arial"/>
          <w:sz w:val="20"/>
          <w:szCs w:val="20"/>
        </w:rPr>
      </w:pPr>
      <w:r w:rsidRPr="00C21E18">
        <w:rPr>
          <w:rFonts w:ascii="Arial" w:hAnsi="Arial" w:cs="Arial"/>
          <w:sz w:val="20"/>
          <w:szCs w:val="20"/>
        </w:rPr>
        <w:t>Fig. 1.</w:t>
      </w:r>
      <w:r w:rsidR="008E34F1" w:rsidRPr="00C21E18">
        <w:rPr>
          <w:rFonts w:ascii="Arial" w:hAnsi="Arial" w:cs="Arial"/>
          <w:sz w:val="20"/>
          <w:szCs w:val="20"/>
        </w:rPr>
        <w:t>14</w:t>
      </w:r>
      <w:r w:rsidRPr="00C21E18">
        <w:rPr>
          <w:rFonts w:ascii="Arial" w:hAnsi="Arial" w:cs="Arial"/>
          <w:sz w:val="20"/>
          <w:szCs w:val="20"/>
        </w:rPr>
        <w:t xml:space="preserve"> Fresado tangencial y frontal.                                                                            Fuente: Hidalgo de </w:t>
      </w:r>
      <w:proofErr w:type="spellStart"/>
      <w:r w:rsidRPr="00C21E18">
        <w:rPr>
          <w:rFonts w:ascii="Arial" w:hAnsi="Arial" w:cs="Arial"/>
          <w:sz w:val="20"/>
          <w:szCs w:val="20"/>
        </w:rPr>
        <w:t>Caviedes</w:t>
      </w:r>
      <w:proofErr w:type="spellEnd"/>
      <w:r w:rsidRPr="00C21E18">
        <w:rPr>
          <w:rFonts w:ascii="Arial" w:hAnsi="Arial" w:cs="Arial"/>
          <w:sz w:val="20"/>
          <w:szCs w:val="20"/>
        </w:rPr>
        <w:t>, 1975.</w:t>
      </w:r>
    </w:p>
    <w:p w:rsidR="007B54F5" w:rsidRPr="00C21E18" w:rsidRDefault="007B54F5" w:rsidP="007B54F5">
      <w:pPr>
        <w:rPr>
          <w:rFonts w:ascii="Arial" w:hAnsi="Arial" w:cs="Arial"/>
          <w:sz w:val="20"/>
          <w:szCs w:val="20"/>
        </w:rPr>
      </w:pPr>
    </w:p>
    <w:p w:rsidR="007B54F5" w:rsidRPr="00C21E18" w:rsidRDefault="007B54F5" w:rsidP="007B54F5">
      <w:pPr>
        <w:rPr>
          <w:rFonts w:ascii="Arial" w:hAnsi="Arial" w:cs="Arial"/>
          <w:sz w:val="20"/>
          <w:szCs w:val="20"/>
        </w:rPr>
      </w:pPr>
      <w:r w:rsidRPr="00C21E18">
        <w:rPr>
          <w:rFonts w:ascii="Arial" w:hAnsi="Arial" w:cs="Arial"/>
          <w:sz w:val="20"/>
          <w:szCs w:val="20"/>
        </w:rPr>
        <w:t>B) Torneado.</w:t>
      </w:r>
    </w:p>
    <w:p w:rsidR="007B54F5" w:rsidRPr="00C21E18" w:rsidRDefault="007B54F5" w:rsidP="007B54F5">
      <w:pPr>
        <w:rPr>
          <w:rFonts w:ascii="Arial" w:hAnsi="Arial" w:cs="Arial"/>
          <w:sz w:val="20"/>
          <w:szCs w:val="20"/>
        </w:rPr>
      </w:pPr>
      <w:r w:rsidRPr="00C21E18">
        <w:rPr>
          <w:rFonts w:ascii="Arial" w:hAnsi="Arial" w:cs="Arial"/>
          <w:sz w:val="20"/>
          <w:szCs w:val="20"/>
        </w:rPr>
        <w:t>Se denomina así al procedimiento de fabricación para el que se emplea la máquina–herramienta considerada como fundamental, el torno. Con ella se pueden realizar múltiples operaciones, aunque la más importante es el torneado o fabricación de piezas de revolución (Figura 1.</w:t>
      </w:r>
      <w:r w:rsidR="008E34F1" w:rsidRPr="00C21E18">
        <w:rPr>
          <w:rFonts w:ascii="Arial" w:hAnsi="Arial" w:cs="Arial"/>
          <w:sz w:val="20"/>
          <w:szCs w:val="20"/>
        </w:rPr>
        <w:t>15</w:t>
      </w:r>
      <w:r w:rsidRPr="00C21E18">
        <w:rPr>
          <w:rFonts w:ascii="Arial" w:hAnsi="Arial" w:cs="Arial"/>
          <w:sz w:val="20"/>
          <w:szCs w:val="20"/>
        </w:rPr>
        <w:t>).</w:t>
      </w:r>
    </w:p>
    <w:p w:rsidR="007B54F5" w:rsidRPr="00C21E18" w:rsidRDefault="007B54F5" w:rsidP="007B54F5">
      <w:pPr>
        <w:rPr>
          <w:rFonts w:ascii="Arial" w:hAnsi="Arial" w:cs="Arial"/>
          <w:sz w:val="20"/>
          <w:szCs w:val="20"/>
        </w:rPr>
      </w:pPr>
      <w:r w:rsidRPr="00C21E18">
        <w:rPr>
          <w:rFonts w:ascii="Arial" w:hAnsi="Arial" w:cs="Arial"/>
          <w:noProof/>
          <w:sz w:val="20"/>
          <w:szCs w:val="20"/>
          <w:lang w:val="es-ES" w:eastAsia="es-ES"/>
        </w:rPr>
        <w:lastRenderedPageBreak/>
        <w:drawing>
          <wp:inline distT="0" distB="0" distL="0" distR="0">
            <wp:extent cx="2434914" cy="1813397"/>
            <wp:effectExtent l="19050" t="0" r="3486" b="0"/>
            <wp:docPr id="1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cstate="print"/>
                    <a:srcRect/>
                    <a:stretch>
                      <a:fillRect/>
                    </a:stretch>
                  </pic:blipFill>
                  <pic:spPr bwMode="auto">
                    <a:xfrm>
                      <a:off x="0" y="0"/>
                      <a:ext cx="2439659" cy="1816931"/>
                    </a:xfrm>
                    <a:prstGeom prst="rect">
                      <a:avLst/>
                    </a:prstGeom>
                    <a:noFill/>
                    <a:ln w="9525">
                      <a:noFill/>
                      <a:miter lim="800000"/>
                      <a:headEnd/>
                      <a:tailEnd/>
                    </a:ln>
                  </pic:spPr>
                </pic:pic>
              </a:graphicData>
            </a:graphic>
          </wp:inline>
        </w:drawing>
      </w:r>
    </w:p>
    <w:p w:rsidR="007B54F5" w:rsidRPr="00C21E18" w:rsidRDefault="007B54F5" w:rsidP="007B54F5">
      <w:pPr>
        <w:rPr>
          <w:rFonts w:ascii="Arial" w:hAnsi="Arial" w:cs="Arial"/>
          <w:sz w:val="20"/>
          <w:szCs w:val="20"/>
        </w:rPr>
      </w:pPr>
      <w:r w:rsidRPr="00C21E18">
        <w:rPr>
          <w:rFonts w:ascii="Arial" w:hAnsi="Arial" w:cs="Arial"/>
          <w:sz w:val="20"/>
          <w:szCs w:val="20"/>
        </w:rPr>
        <w:t xml:space="preserve">Fig. </w:t>
      </w:r>
      <w:r w:rsidR="008E34F1" w:rsidRPr="00C21E18">
        <w:rPr>
          <w:rFonts w:ascii="Arial" w:hAnsi="Arial" w:cs="Arial"/>
          <w:sz w:val="20"/>
          <w:szCs w:val="20"/>
        </w:rPr>
        <w:t>1.15</w:t>
      </w:r>
      <w:r w:rsidRPr="00C21E18">
        <w:rPr>
          <w:rFonts w:ascii="Arial" w:hAnsi="Arial" w:cs="Arial"/>
          <w:sz w:val="20"/>
          <w:szCs w:val="20"/>
        </w:rPr>
        <w:t xml:space="preserve"> Esquema de un torno. Fuente: Hidalgo de </w:t>
      </w:r>
      <w:proofErr w:type="spellStart"/>
      <w:r w:rsidRPr="00C21E18">
        <w:rPr>
          <w:rFonts w:ascii="Arial" w:hAnsi="Arial" w:cs="Arial"/>
          <w:sz w:val="20"/>
          <w:szCs w:val="20"/>
        </w:rPr>
        <w:t>Caviedes</w:t>
      </w:r>
      <w:proofErr w:type="spellEnd"/>
      <w:r w:rsidRPr="00C21E18">
        <w:rPr>
          <w:rFonts w:ascii="Arial" w:hAnsi="Arial" w:cs="Arial"/>
          <w:sz w:val="20"/>
          <w:szCs w:val="20"/>
        </w:rPr>
        <w:t>, 1975.</w:t>
      </w:r>
    </w:p>
    <w:p w:rsidR="007B54F5" w:rsidRPr="00C21E18" w:rsidRDefault="007B54F5" w:rsidP="007B54F5">
      <w:pPr>
        <w:rPr>
          <w:rFonts w:ascii="Arial" w:hAnsi="Arial" w:cs="Arial"/>
          <w:sz w:val="20"/>
          <w:szCs w:val="20"/>
        </w:rPr>
      </w:pPr>
      <w:r w:rsidRPr="00C21E18">
        <w:rPr>
          <w:rFonts w:ascii="Arial" w:hAnsi="Arial" w:cs="Arial"/>
          <w:sz w:val="20"/>
          <w:szCs w:val="20"/>
        </w:rPr>
        <w:t xml:space="preserve"> </w:t>
      </w:r>
    </w:p>
    <w:p w:rsidR="007B54F5" w:rsidRPr="00C21E18" w:rsidRDefault="007B54F5" w:rsidP="007B54F5">
      <w:pPr>
        <w:rPr>
          <w:rFonts w:ascii="Arial" w:hAnsi="Arial" w:cs="Arial"/>
          <w:sz w:val="20"/>
          <w:szCs w:val="20"/>
        </w:rPr>
      </w:pPr>
      <w:r w:rsidRPr="00C21E18">
        <w:rPr>
          <w:rFonts w:ascii="Arial" w:hAnsi="Arial" w:cs="Arial"/>
          <w:sz w:val="20"/>
          <w:szCs w:val="20"/>
        </w:rPr>
        <w:t>C) Taladrado.</w:t>
      </w:r>
    </w:p>
    <w:p w:rsidR="007B54F5" w:rsidRPr="00C21E18" w:rsidRDefault="007B54F5" w:rsidP="007B54F5">
      <w:pPr>
        <w:rPr>
          <w:rFonts w:ascii="Arial" w:hAnsi="Arial" w:cs="Arial"/>
          <w:sz w:val="20"/>
          <w:szCs w:val="20"/>
        </w:rPr>
      </w:pPr>
      <w:r w:rsidRPr="00C21E18">
        <w:rPr>
          <w:rFonts w:ascii="Arial" w:hAnsi="Arial" w:cs="Arial"/>
          <w:sz w:val="20"/>
          <w:szCs w:val="20"/>
        </w:rPr>
        <w:t>Consiste en la perforación de una pieza, parcial (taladro ciego) o totalmente (taladro pasante), mediante una herramienta llamada broca. La broca gira alrededor de su eje de revolución a la vez que se desplaza en la dirección del mismo.</w:t>
      </w:r>
    </w:p>
    <w:p w:rsidR="007B54F5" w:rsidRPr="00C21E18" w:rsidRDefault="007B54F5" w:rsidP="007B54F5">
      <w:pPr>
        <w:rPr>
          <w:rFonts w:ascii="Arial" w:hAnsi="Arial" w:cs="Arial"/>
          <w:sz w:val="20"/>
          <w:szCs w:val="20"/>
        </w:rPr>
      </w:pPr>
      <w:r w:rsidRPr="00C21E18">
        <w:rPr>
          <w:rFonts w:ascii="Arial" w:hAnsi="Arial" w:cs="Arial"/>
          <w:sz w:val="20"/>
          <w:szCs w:val="20"/>
        </w:rPr>
        <w:t>D) Aserrado.</w:t>
      </w:r>
    </w:p>
    <w:p w:rsidR="007B54F5" w:rsidRPr="00C21E18" w:rsidRDefault="007B54F5" w:rsidP="007B54F5">
      <w:pPr>
        <w:rPr>
          <w:rFonts w:ascii="Arial" w:hAnsi="Arial" w:cs="Arial"/>
          <w:sz w:val="20"/>
          <w:szCs w:val="20"/>
        </w:rPr>
      </w:pPr>
      <w:r w:rsidRPr="00C21E18">
        <w:rPr>
          <w:rFonts w:ascii="Arial" w:hAnsi="Arial" w:cs="Arial"/>
          <w:sz w:val="20"/>
          <w:szCs w:val="20"/>
        </w:rPr>
        <w:t>Procedimiento de fabricación que consta de una herramienta de acero denominada sierra, dotada de un movimiento alternativo longitudinal, con la cual se consigue cortar chapas y planchas. También se puede realizar este tipo de cortes con un soplete oxiacetilénico.</w:t>
      </w:r>
    </w:p>
    <w:p w:rsidR="007B54F5" w:rsidRPr="00C21E18" w:rsidRDefault="007B54F5" w:rsidP="007B54F5">
      <w:pPr>
        <w:rPr>
          <w:rFonts w:ascii="Arial" w:hAnsi="Arial" w:cs="Arial"/>
          <w:sz w:val="20"/>
          <w:szCs w:val="20"/>
        </w:rPr>
      </w:pPr>
      <w:r w:rsidRPr="00C21E18">
        <w:rPr>
          <w:rFonts w:ascii="Arial" w:hAnsi="Arial" w:cs="Arial"/>
          <w:sz w:val="20"/>
          <w:szCs w:val="20"/>
        </w:rPr>
        <w:t>Por otra parte, los procedimientos de fabricación sin arranque de viruta tienen la particularidad de que moldean o forjan el material sin arrancar parte del mismo. Entre estos procedimientos de fabricación podemos destacar:</w:t>
      </w:r>
    </w:p>
    <w:p w:rsidR="007B54F5" w:rsidRPr="00C21E18" w:rsidRDefault="007B54F5" w:rsidP="007B54F5">
      <w:pPr>
        <w:rPr>
          <w:rFonts w:ascii="Arial" w:hAnsi="Arial" w:cs="Arial"/>
          <w:sz w:val="20"/>
          <w:szCs w:val="20"/>
        </w:rPr>
      </w:pPr>
      <w:r w:rsidRPr="00C21E18">
        <w:rPr>
          <w:rFonts w:ascii="Arial" w:hAnsi="Arial" w:cs="Arial"/>
          <w:sz w:val="20"/>
          <w:szCs w:val="20"/>
        </w:rPr>
        <w:t>A) Fundición.</w:t>
      </w:r>
    </w:p>
    <w:p w:rsidR="007B54F5" w:rsidRPr="00C21E18" w:rsidRDefault="007B54F5" w:rsidP="007B54F5">
      <w:pPr>
        <w:rPr>
          <w:rFonts w:ascii="Arial" w:hAnsi="Arial" w:cs="Arial"/>
          <w:sz w:val="20"/>
          <w:szCs w:val="20"/>
        </w:rPr>
      </w:pPr>
      <w:r w:rsidRPr="00C21E18">
        <w:rPr>
          <w:rFonts w:ascii="Arial" w:hAnsi="Arial" w:cs="Arial"/>
          <w:sz w:val="20"/>
          <w:szCs w:val="20"/>
        </w:rPr>
        <w:t xml:space="preserve">Consiste en rellenar un molde o modelo negativo de la pieza a fabricar con metal fundido. Una vez enfriado el metal se procede al </w:t>
      </w:r>
      <w:proofErr w:type="spellStart"/>
      <w:r w:rsidRPr="00C21E18">
        <w:rPr>
          <w:rFonts w:ascii="Arial" w:hAnsi="Arial" w:cs="Arial"/>
          <w:sz w:val="20"/>
          <w:szCs w:val="20"/>
        </w:rPr>
        <w:t>desmoldeo</w:t>
      </w:r>
      <w:proofErr w:type="spellEnd"/>
      <w:r w:rsidRPr="00C21E18">
        <w:rPr>
          <w:rFonts w:ascii="Arial" w:hAnsi="Arial" w:cs="Arial"/>
          <w:sz w:val="20"/>
          <w:szCs w:val="20"/>
        </w:rPr>
        <w:t xml:space="preserve"> para obtener la pieza deseada. Según el tipo de molde utilizado diferenciamos el moldeo en arena, moldeo en molde metálico o coquilla (fundición mediante inyección de metal fundido a presiones de 25–50 atmósferas), y moldeo a la cera o resina perdida.</w:t>
      </w:r>
    </w:p>
    <w:p w:rsidR="007B54F5" w:rsidRPr="00C21E18" w:rsidRDefault="007B54F5" w:rsidP="007B54F5">
      <w:pPr>
        <w:rPr>
          <w:rFonts w:ascii="Arial" w:hAnsi="Arial" w:cs="Arial"/>
          <w:sz w:val="20"/>
          <w:szCs w:val="20"/>
        </w:rPr>
      </w:pPr>
      <w:r w:rsidRPr="00C21E18">
        <w:rPr>
          <w:rFonts w:ascii="Arial" w:hAnsi="Arial" w:cs="Arial"/>
          <w:sz w:val="20"/>
          <w:szCs w:val="20"/>
        </w:rPr>
        <w:t>B) Forja.</w:t>
      </w:r>
    </w:p>
    <w:p w:rsidR="007B54F5" w:rsidRPr="00C21E18" w:rsidRDefault="007B54F5" w:rsidP="007B54F5">
      <w:pPr>
        <w:rPr>
          <w:rFonts w:ascii="Arial" w:hAnsi="Arial" w:cs="Arial"/>
          <w:sz w:val="20"/>
          <w:szCs w:val="20"/>
        </w:rPr>
      </w:pPr>
      <w:r w:rsidRPr="00C21E18">
        <w:rPr>
          <w:rFonts w:ascii="Arial" w:hAnsi="Arial" w:cs="Arial"/>
          <w:sz w:val="20"/>
          <w:szCs w:val="20"/>
        </w:rPr>
        <w:t>Consiste en la conformación de la pieza mediante golpes o prensado, calentándola previamente para facilitar la operación. Dentro de la forja podemos diferenciar:</w:t>
      </w:r>
    </w:p>
    <w:p w:rsidR="007B54F5" w:rsidRPr="00C21E18" w:rsidRDefault="007B54F5" w:rsidP="007B54F5">
      <w:pPr>
        <w:rPr>
          <w:rFonts w:ascii="Arial" w:hAnsi="Arial" w:cs="Arial"/>
          <w:sz w:val="20"/>
          <w:szCs w:val="20"/>
        </w:rPr>
      </w:pPr>
      <w:r w:rsidRPr="00C21E18">
        <w:rPr>
          <w:rFonts w:ascii="Arial" w:hAnsi="Arial" w:cs="Arial"/>
          <w:sz w:val="20"/>
          <w:szCs w:val="20"/>
        </w:rPr>
        <w:t>— Forja manual o libre. Conformación de la pieza a través de mazo y yunque.</w:t>
      </w:r>
    </w:p>
    <w:p w:rsidR="007B54F5" w:rsidRPr="00C21E18" w:rsidRDefault="007B54F5" w:rsidP="007B54F5">
      <w:pPr>
        <w:rPr>
          <w:rFonts w:ascii="Arial" w:hAnsi="Arial" w:cs="Arial"/>
          <w:sz w:val="20"/>
          <w:szCs w:val="20"/>
        </w:rPr>
      </w:pPr>
      <w:r w:rsidRPr="00C21E18">
        <w:rPr>
          <w:rFonts w:ascii="Arial" w:hAnsi="Arial" w:cs="Arial"/>
          <w:sz w:val="20"/>
          <w:szCs w:val="20"/>
        </w:rPr>
        <w:t xml:space="preserve">— Forja en estampa. Consiste en utilizar una prensa que consta de estampa y contra estampa. La estampa o matriz, que actúa como yunque, contiene el vaciado correspondiente a la forma de la pieza, mientras la contra estampa o </w:t>
      </w:r>
      <w:proofErr w:type="spellStart"/>
      <w:r w:rsidRPr="00C21E18">
        <w:rPr>
          <w:rFonts w:ascii="Arial" w:hAnsi="Arial" w:cs="Arial"/>
          <w:sz w:val="20"/>
          <w:szCs w:val="20"/>
        </w:rPr>
        <w:t>martillete</w:t>
      </w:r>
      <w:proofErr w:type="spellEnd"/>
      <w:r w:rsidRPr="00C21E18">
        <w:rPr>
          <w:rFonts w:ascii="Arial" w:hAnsi="Arial" w:cs="Arial"/>
          <w:sz w:val="20"/>
          <w:szCs w:val="20"/>
        </w:rPr>
        <w:t xml:space="preserve">, que actúa como mazo, golpea la estampa, </w:t>
      </w:r>
      <w:r w:rsidRPr="00C21E18">
        <w:rPr>
          <w:rFonts w:ascii="Arial" w:hAnsi="Arial" w:cs="Arial"/>
          <w:sz w:val="20"/>
          <w:szCs w:val="20"/>
        </w:rPr>
        <w:lastRenderedPageBreak/>
        <w:t>prensando el material previamente calentado para mejorar su fluidez, de forma que éste rellena el vaciado de la matriz.</w:t>
      </w:r>
    </w:p>
    <w:p w:rsidR="007B54F5" w:rsidRPr="00C21E18" w:rsidRDefault="007B54F5">
      <w:pPr>
        <w:rPr>
          <w:rFonts w:ascii="Arial" w:hAnsi="Arial" w:cs="Arial"/>
          <w:sz w:val="20"/>
          <w:szCs w:val="20"/>
        </w:rPr>
      </w:pPr>
    </w:p>
    <w:p w:rsidR="007B54F5" w:rsidRPr="00C21E18" w:rsidRDefault="007B54F5" w:rsidP="007B54F5">
      <w:pPr>
        <w:rPr>
          <w:rFonts w:ascii="Arial" w:hAnsi="Arial" w:cs="Arial"/>
          <w:sz w:val="20"/>
          <w:szCs w:val="20"/>
        </w:rPr>
      </w:pPr>
      <w:r w:rsidRPr="00C21E18">
        <w:rPr>
          <w:rFonts w:ascii="Arial" w:hAnsi="Arial" w:cs="Arial"/>
          <w:noProof/>
          <w:sz w:val="20"/>
          <w:szCs w:val="20"/>
          <w:lang w:val="es-ES" w:eastAsia="es-ES"/>
        </w:rPr>
        <w:drawing>
          <wp:inline distT="0" distB="0" distL="0" distR="0">
            <wp:extent cx="2701848" cy="1886702"/>
            <wp:effectExtent l="19050" t="0" r="3252"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srcRect/>
                    <a:stretch>
                      <a:fillRect/>
                    </a:stretch>
                  </pic:blipFill>
                  <pic:spPr bwMode="auto">
                    <a:xfrm>
                      <a:off x="0" y="0"/>
                      <a:ext cx="2710928" cy="1893042"/>
                    </a:xfrm>
                    <a:prstGeom prst="rect">
                      <a:avLst/>
                    </a:prstGeom>
                    <a:noFill/>
                    <a:ln w="9525">
                      <a:noFill/>
                      <a:miter lim="800000"/>
                      <a:headEnd/>
                      <a:tailEnd/>
                    </a:ln>
                  </pic:spPr>
                </pic:pic>
              </a:graphicData>
            </a:graphic>
          </wp:inline>
        </w:drawing>
      </w:r>
    </w:p>
    <w:p w:rsidR="007B54F5" w:rsidRPr="00C21E18" w:rsidRDefault="007B54F5" w:rsidP="007B54F5">
      <w:pPr>
        <w:rPr>
          <w:rFonts w:ascii="Arial" w:hAnsi="Arial" w:cs="Arial"/>
          <w:sz w:val="20"/>
          <w:szCs w:val="20"/>
        </w:rPr>
      </w:pPr>
      <w:r w:rsidRPr="00C21E18">
        <w:rPr>
          <w:rFonts w:ascii="Arial" w:hAnsi="Arial" w:cs="Arial"/>
          <w:sz w:val="20"/>
          <w:szCs w:val="20"/>
        </w:rPr>
        <w:t xml:space="preserve">Fig. </w:t>
      </w:r>
      <w:r w:rsidR="008E34F1" w:rsidRPr="00C21E18">
        <w:rPr>
          <w:rFonts w:ascii="Arial" w:hAnsi="Arial" w:cs="Arial"/>
          <w:sz w:val="20"/>
          <w:szCs w:val="20"/>
        </w:rPr>
        <w:t>1.16</w:t>
      </w:r>
      <w:r w:rsidRPr="00C21E18">
        <w:rPr>
          <w:rFonts w:ascii="Arial" w:hAnsi="Arial" w:cs="Arial"/>
          <w:sz w:val="20"/>
          <w:szCs w:val="20"/>
        </w:rPr>
        <w:t xml:space="preserve"> Esquema de máquina laminadora. Fuente: Hidalgo de </w:t>
      </w:r>
      <w:proofErr w:type="spellStart"/>
      <w:r w:rsidRPr="00C21E18">
        <w:rPr>
          <w:rFonts w:ascii="Arial" w:hAnsi="Arial" w:cs="Arial"/>
          <w:sz w:val="20"/>
          <w:szCs w:val="20"/>
        </w:rPr>
        <w:t>Caviedes</w:t>
      </w:r>
      <w:proofErr w:type="spellEnd"/>
      <w:r w:rsidRPr="00C21E18">
        <w:rPr>
          <w:rFonts w:ascii="Arial" w:hAnsi="Arial" w:cs="Arial"/>
          <w:sz w:val="20"/>
          <w:szCs w:val="20"/>
        </w:rPr>
        <w:t>, 1975.</w:t>
      </w:r>
    </w:p>
    <w:p w:rsidR="00102CCB" w:rsidRPr="00C21E18" w:rsidRDefault="00102CCB" w:rsidP="007B54F5">
      <w:pPr>
        <w:rPr>
          <w:rFonts w:ascii="Arial" w:hAnsi="Arial" w:cs="Arial"/>
          <w:sz w:val="20"/>
          <w:szCs w:val="20"/>
        </w:rPr>
      </w:pPr>
    </w:p>
    <w:p w:rsidR="007B54F5" w:rsidRPr="00C21E18" w:rsidRDefault="007B54F5" w:rsidP="007B54F5">
      <w:pPr>
        <w:rPr>
          <w:rFonts w:ascii="Arial" w:hAnsi="Arial" w:cs="Arial"/>
          <w:sz w:val="20"/>
          <w:szCs w:val="20"/>
        </w:rPr>
      </w:pPr>
      <w:r w:rsidRPr="00C21E18">
        <w:rPr>
          <w:rFonts w:ascii="Arial" w:hAnsi="Arial" w:cs="Arial"/>
          <w:sz w:val="20"/>
          <w:szCs w:val="20"/>
        </w:rPr>
        <w:t>C) Laminado.</w:t>
      </w:r>
    </w:p>
    <w:p w:rsidR="007B54F5" w:rsidRPr="00C21E18" w:rsidRDefault="007B54F5" w:rsidP="007B54F5">
      <w:pPr>
        <w:rPr>
          <w:rFonts w:ascii="Arial" w:hAnsi="Arial" w:cs="Arial"/>
          <w:sz w:val="20"/>
          <w:szCs w:val="20"/>
        </w:rPr>
      </w:pPr>
      <w:r w:rsidRPr="00C21E18">
        <w:rPr>
          <w:rFonts w:ascii="Arial" w:hAnsi="Arial" w:cs="Arial"/>
          <w:sz w:val="20"/>
          <w:szCs w:val="20"/>
        </w:rPr>
        <w:t>Se emplea en la obtención de perfiles laminados de gran longitud en relación a su sección transversal.</w:t>
      </w:r>
    </w:p>
    <w:p w:rsidR="007B54F5" w:rsidRPr="00C21E18" w:rsidRDefault="007B54F5" w:rsidP="007B54F5">
      <w:pPr>
        <w:rPr>
          <w:rFonts w:ascii="Arial" w:hAnsi="Arial" w:cs="Arial"/>
          <w:sz w:val="20"/>
          <w:szCs w:val="20"/>
        </w:rPr>
      </w:pPr>
      <w:r w:rsidRPr="00C21E18">
        <w:rPr>
          <w:rFonts w:ascii="Arial" w:hAnsi="Arial" w:cs="Arial"/>
          <w:sz w:val="20"/>
          <w:szCs w:val="20"/>
        </w:rPr>
        <w:t>Por ejemplo, es muy utilizado en la fabricación de perfiles resistentes de construcciones agroindustriales</w:t>
      </w:r>
      <w:r w:rsidR="00102CCB" w:rsidRPr="00C21E18">
        <w:rPr>
          <w:rFonts w:ascii="Arial" w:hAnsi="Arial" w:cs="Arial"/>
          <w:sz w:val="20"/>
          <w:szCs w:val="20"/>
        </w:rPr>
        <w:t xml:space="preserve"> </w:t>
      </w:r>
      <w:r w:rsidRPr="00C21E18">
        <w:rPr>
          <w:rFonts w:ascii="Arial" w:hAnsi="Arial" w:cs="Arial"/>
          <w:sz w:val="20"/>
          <w:szCs w:val="20"/>
        </w:rPr>
        <w:t>metálicas (perfiles IPN, UPN, etc.). La laminadora es una máquina que consta de dos árboles</w:t>
      </w:r>
      <w:r w:rsidR="00102CCB" w:rsidRPr="00C21E18">
        <w:rPr>
          <w:rFonts w:ascii="Arial" w:hAnsi="Arial" w:cs="Arial"/>
          <w:sz w:val="20"/>
          <w:szCs w:val="20"/>
        </w:rPr>
        <w:t xml:space="preserve"> </w:t>
      </w:r>
      <w:r w:rsidRPr="00C21E18">
        <w:rPr>
          <w:rFonts w:ascii="Arial" w:hAnsi="Arial" w:cs="Arial"/>
          <w:sz w:val="20"/>
          <w:szCs w:val="20"/>
        </w:rPr>
        <w:t>horizontales y paralelos en los que se acoplan sendos cilindros simétricos que dejan una zona libre</w:t>
      </w:r>
      <w:r w:rsidR="00102CCB" w:rsidRPr="00C21E18">
        <w:rPr>
          <w:rFonts w:ascii="Arial" w:hAnsi="Arial" w:cs="Arial"/>
          <w:sz w:val="20"/>
          <w:szCs w:val="20"/>
        </w:rPr>
        <w:t xml:space="preserve"> </w:t>
      </w:r>
      <w:r w:rsidRPr="00C21E18">
        <w:rPr>
          <w:rFonts w:ascii="Arial" w:hAnsi="Arial" w:cs="Arial"/>
          <w:sz w:val="20"/>
          <w:szCs w:val="20"/>
        </w:rPr>
        <w:t>con la forma requerida por el perfil. Generalmente el proceso precisa de varias pasadas por diferentes</w:t>
      </w:r>
      <w:r w:rsidR="00102CCB" w:rsidRPr="00C21E18">
        <w:rPr>
          <w:rFonts w:ascii="Arial" w:hAnsi="Arial" w:cs="Arial"/>
          <w:sz w:val="20"/>
          <w:szCs w:val="20"/>
        </w:rPr>
        <w:t xml:space="preserve"> </w:t>
      </w:r>
      <w:r w:rsidRPr="00C21E18">
        <w:rPr>
          <w:rFonts w:ascii="Arial" w:hAnsi="Arial" w:cs="Arial"/>
          <w:sz w:val="20"/>
          <w:szCs w:val="20"/>
        </w:rPr>
        <w:t>trenes de laminado, de forma que se logre una transición gradual de la pieza en basto al perfil de diseño.</w:t>
      </w:r>
    </w:p>
    <w:p w:rsidR="007B54F5" w:rsidRPr="00C21E18" w:rsidRDefault="007B54F5" w:rsidP="007B54F5">
      <w:pPr>
        <w:rPr>
          <w:rFonts w:ascii="Arial" w:hAnsi="Arial" w:cs="Arial"/>
          <w:sz w:val="20"/>
          <w:szCs w:val="20"/>
        </w:rPr>
      </w:pPr>
      <w:r w:rsidRPr="00C21E18">
        <w:rPr>
          <w:rFonts w:ascii="Arial" w:hAnsi="Arial" w:cs="Arial"/>
          <w:sz w:val="20"/>
          <w:szCs w:val="20"/>
        </w:rPr>
        <w:t xml:space="preserve">D) </w:t>
      </w:r>
      <w:proofErr w:type="spellStart"/>
      <w:r w:rsidRPr="00C21E18">
        <w:rPr>
          <w:rFonts w:ascii="Arial" w:hAnsi="Arial" w:cs="Arial"/>
          <w:sz w:val="20"/>
          <w:szCs w:val="20"/>
        </w:rPr>
        <w:t>Extrusionado</w:t>
      </w:r>
      <w:proofErr w:type="spellEnd"/>
      <w:r w:rsidRPr="00C21E18">
        <w:rPr>
          <w:rFonts w:ascii="Arial" w:hAnsi="Arial" w:cs="Arial"/>
          <w:sz w:val="20"/>
          <w:szCs w:val="20"/>
        </w:rPr>
        <w:t>.</w:t>
      </w:r>
    </w:p>
    <w:p w:rsidR="007B54F5" w:rsidRPr="00C21E18" w:rsidRDefault="007B54F5" w:rsidP="007B54F5">
      <w:pPr>
        <w:rPr>
          <w:rFonts w:ascii="Arial" w:hAnsi="Arial" w:cs="Arial"/>
          <w:sz w:val="20"/>
          <w:szCs w:val="20"/>
        </w:rPr>
      </w:pPr>
      <w:r w:rsidRPr="00C21E18">
        <w:rPr>
          <w:rFonts w:ascii="Arial" w:hAnsi="Arial" w:cs="Arial"/>
          <w:sz w:val="20"/>
          <w:szCs w:val="20"/>
        </w:rPr>
        <w:t>Operación consistente en obligar a pasar por un orificio de forma predeterminada a un material o metal</w:t>
      </w:r>
      <w:r w:rsidR="00102CCB" w:rsidRPr="00C21E18">
        <w:rPr>
          <w:rFonts w:ascii="Arial" w:hAnsi="Arial" w:cs="Arial"/>
          <w:sz w:val="20"/>
          <w:szCs w:val="20"/>
        </w:rPr>
        <w:t xml:space="preserve"> </w:t>
      </w:r>
      <w:r w:rsidRPr="00C21E18">
        <w:rPr>
          <w:rFonts w:ascii="Arial" w:hAnsi="Arial" w:cs="Arial"/>
          <w:sz w:val="20"/>
          <w:szCs w:val="20"/>
        </w:rPr>
        <w:t>en estado fluido.</w:t>
      </w:r>
    </w:p>
    <w:p w:rsidR="007B54F5" w:rsidRPr="00C21E18" w:rsidRDefault="007B54F5" w:rsidP="007B54F5">
      <w:pPr>
        <w:rPr>
          <w:rFonts w:ascii="Arial" w:hAnsi="Arial" w:cs="Arial"/>
          <w:sz w:val="20"/>
          <w:szCs w:val="20"/>
        </w:rPr>
      </w:pPr>
      <w:r w:rsidRPr="00C21E18">
        <w:rPr>
          <w:rFonts w:ascii="Arial" w:hAnsi="Arial" w:cs="Arial"/>
          <w:sz w:val="20"/>
          <w:szCs w:val="20"/>
        </w:rPr>
        <w:t>La indicación en los dibujos técnicos de la rugosidad superficial de diseño se lleva a cabo mediante la</w:t>
      </w:r>
      <w:r w:rsidR="00102CCB" w:rsidRPr="00C21E18">
        <w:rPr>
          <w:rFonts w:ascii="Arial" w:hAnsi="Arial" w:cs="Arial"/>
          <w:sz w:val="20"/>
          <w:szCs w:val="20"/>
        </w:rPr>
        <w:t xml:space="preserve"> </w:t>
      </w:r>
      <w:r w:rsidRPr="00C21E18">
        <w:rPr>
          <w:rFonts w:ascii="Arial" w:hAnsi="Arial" w:cs="Arial"/>
          <w:sz w:val="20"/>
          <w:szCs w:val="20"/>
        </w:rPr>
        <w:t>asignación del valor numérico de máxima rugosidad tolerada (Figura 9.8). Si no se disponen unidades se</w:t>
      </w:r>
      <w:r w:rsidR="00102CCB" w:rsidRPr="00C21E18">
        <w:rPr>
          <w:rFonts w:ascii="Arial" w:hAnsi="Arial" w:cs="Arial"/>
          <w:sz w:val="20"/>
          <w:szCs w:val="20"/>
        </w:rPr>
        <w:t xml:space="preserve"> </w:t>
      </w:r>
      <w:r w:rsidRPr="00C21E18">
        <w:rPr>
          <w:rFonts w:ascii="Arial" w:hAnsi="Arial" w:cs="Arial"/>
          <w:sz w:val="20"/>
          <w:szCs w:val="20"/>
        </w:rPr>
        <w:t>supone que dicho valor se expresa en micrómetros.</w:t>
      </w:r>
    </w:p>
    <w:p w:rsidR="00102CCB" w:rsidRPr="00C21E18" w:rsidRDefault="00102CCB" w:rsidP="007B54F5">
      <w:pPr>
        <w:rPr>
          <w:rFonts w:ascii="Arial" w:hAnsi="Arial" w:cs="Arial"/>
          <w:sz w:val="20"/>
          <w:szCs w:val="20"/>
        </w:rPr>
      </w:pPr>
    </w:p>
    <w:p w:rsidR="00102CCB" w:rsidRPr="00C21E18" w:rsidRDefault="00102CCB" w:rsidP="007B54F5">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b/>
          <w:i/>
          <w:sz w:val="20"/>
          <w:szCs w:val="20"/>
        </w:rPr>
      </w:pPr>
    </w:p>
    <w:p w:rsidR="00102CCB" w:rsidRPr="00C21E18" w:rsidRDefault="00102CCB" w:rsidP="006D0525">
      <w:pPr>
        <w:pStyle w:val="Sinespaciado"/>
        <w:rPr>
          <w:b/>
          <w:i/>
          <w:sz w:val="20"/>
          <w:szCs w:val="20"/>
        </w:rPr>
      </w:pPr>
      <w:bookmarkStart w:id="11" w:name="Especiales"/>
      <w:r w:rsidRPr="00C21E18">
        <w:rPr>
          <w:b/>
          <w:i/>
          <w:sz w:val="20"/>
          <w:szCs w:val="20"/>
        </w:rPr>
        <w:t>Procesos de fabricación especiales</w:t>
      </w:r>
    </w:p>
    <w:bookmarkEnd w:id="11"/>
    <w:p w:rsidR="00906FCB" w:rsidRPr="00C21E18" w:rsidRDefault="00906FCB" w:rsidP="00102CCB">
      <w:pPr>
        <w:rPr>
          <w:rFonts w:ascii="Arial" w:hAnsi="Arial" w:cs="Arial"/>
          <w:sz w:val="20"/>
          <w:szCs w:val="20"/>
        </w:rPr>
      </w:pPr>
    </w:p>
    <w:p w:rsidR="00102CCB" w:rsidRPr="00C21E18" w:rsidRDefault="00102CCB" w:rsidP="00102CCB">
      <w:pPr>
        <w:rPr>
          <w:rFonts w:ascii="Arial" w:hAnsi="Arial" w:cs="Arial"/>
          <w:sz w:val="20"/>
          <w:szCs w:val="20"/>
        </w:rPr>
      </w:pPr>
      <w:r w:rsidRPr="00C21E18">
        <w:rPr>
          <w:rFonts w:ascii="Arial" w:hAnsi="Arial" w:cs="Arial"/>
          <w:sz w:val="20"/>
          <w:szCs w:val="20"/>
        </w:rPr>
        <w:t>En algunas ocasiones es necesario especificar algunas características o exigencias adicionales para la ejecución de una determinada superficie. Estas características deben consignarse sobre un trazo horizontal dispuesto a partir del trazo más largo del símbolo básico</w:t>
      </w:r>
    </w:p>
    <w:p w:rsidR="00906FCB" w:rsidRPr="00C21E18" w:rsidRDefault="00906FCB" w:rsidP="00906FCB">
      <w:pPr>
        <w:rPr>
          <w:rFonts w:ascii="Arial" w:hAnsi="Arial" w:cs="Arial"/>
          <w:sz w:val="20"/>
          <w:szCs w:val="20"/>
        </w:rPr>
      </w:pPr>
      <w:r w:rsidRPr="00C21E18">
        <w:rPr>
          <w:rFonts w:ascii="Arial" w:hAnsi="Arial" w:cs="Arial"/>
          <w:sz w:val="20"/>
          <w:szCs w:val="20"/>
        </w:rPr>
        <w:t>a) Procesos de fabricación o acabado superficial especiales.</w:t>
      </w:r>
    </w:p>
    <w:p w:rsidR="00906FCB" w:rsidRPr="00C21E18" w:rsidRDefault="00906FCB" w:rsidP="00906FCB">
      <w:pPr>
        <w:pStyle w:val="Prrafodelista"/>
        <w:numPr>
          <w:ilvl w:val="0"/>
          <w:numId w:val="4"/>
        </w:numPr>
        <w:rPr>
          <w:rFonts w:ascii="Arial" w:hAnsi="Arial" w:cs="Arial"/>
          <w:sz w:val="20"/>
          <w:szCs w:val="20"/>
        </w:rPr>
      </w:pPr>
      <w:r w:rsidRPr="00C21E18">
        <w:rPr>
          <w:rFonts w:ascii="Arial" w:hAnsi="Arial" w:cs="Arial"/>
          <w:sz w:val="20"/>
          <w:szCs w:val="20"/>
        </w:rPr>
        <w:t>Rectificado. Operación cuyo objetivo es conseguir un excelente acabado superficial. Aunque puede realizarse con fresa o torno, el mejor grado de calidad se consigue con la herramienta denominada muela, constituida por granos de material abrasivo cementados con una substancia cerámica.</w:t>
      </w:r>
    </w:p>
    <w:p w:rsidR="00906FCB" w:rsidRPr="00C21E18" w:rsidRDefault="00906FCB" w:rsidP="00906FCB">
      <w:pPr>
        <w:pStyle w:val="Prrafodelista"/>
        <w:numPr>
          <w:ilvl w:val="0"/>
          <w:numId w:val="4"/>
        </w:numPr>
        <w:rPr>
          <w:rFonts w:ascii="Arial" w:hAnsi="Arial" w:cs="Arial"/>
          <w:sz w:val="20"/>
          <w:szCs w:val="20"/>
        </w:rPr>
      </w:pPr>
      <w:r w:rsidRPr="00C21E18">
        <w:rPr>
          <w:rFonts w:ascii="Arial" w:hAnsi="Arial" w:cs="Arial"/>
          <w:sz w:val="20"/>
          <w:szCs w:val="20"/>
        </w:rPr>
        <w:t>Bruñido. Su objeto es obtener una superficie con una rugosidad muy pequeña. Generalmente se emplea en el acabado de piezas de precisión, realizando el afinado mediante una muela recubierta de piel.</w:t>
      </w:r>
    </w:p>
    <w:p w:rsidR="00906FCB" w:rsidRPr="00C21E18" w:rsidRDefault="00906FCB" w:rsidP="00906FCB">
      <w:pPr>
        <w:pStyle w:val="Prrafodelista"/>
        <w:numPr>
          <w:ilvl w:val="0"/>
          <w:numId w:val="4"/>
        </w:numPr>
        <w:rPr>
          <w:rFonts w:ascii="Arial" w:hAnsi="Arial" w:cs="Arial"/>
          <w:sz w:val="20"/>
          <w:szCs w:val="20"/>
        </w:rPr>
      </w:pPr>
      <w:r w:rsidRPr="00C21E18">
        <w:rPr>
          <w:rFonts w:ascii="Arial" w:hAnsi="Arial" w:cs="Arial"/>
          <w:sz w:val="20"/>
          <w:szCs w:val="20"/>
        </w:rPr>
        <w:t xml:space="preserve">Rasqueteado. Es una operación realizada de forma manual con una herramienta llamada </w:t>
      </w:r>
      <w:proofErr w:type="spellStart"/>
      <w:r w:rsidRPr="00C21E18">
        <w:rPr>
          <w:rFonts w:ascii="Arial" w:hAnsi="Arial" w:cs="Arial"/>
          <w:sz w:val="20"/>
          <w:szCs w:val="20"/>
        </w:rPr>
        <w:t>rasquete</w:t>
      </w:r>
      <w:proofErr w:type="spellEnd"/>
      <w:r w:rsidRPr="00C21E18">
        <w:rPr>
          <w:rFonts w:ascii="Arial" w:hAnsi="Arial" w:cs="Arial"/>
          <w:sz w:val="20"/>
          <w:szCs w:val="20"/>
        </w:rPr>
        <w:t>, que sirve para alisar y mejorar la calidad de dos superficies funcionales que van a estar en contacto.</w:t>
      </w:r>
    </w:p>
    <w:p w:rsidR="00906FCB" w:rsidRPr="00C21E18" w:rsidRDefault="00906FCB" w:rsidP="00906FCB">
      <w:pPr>
        <w:pStyle w:val="Prrafodelista"/>
        <w:numPr>
          <w:ilvl w:val="0"/>
          <w:numId w:val="4"/>
        </w:numPr>
        <w:rPr>
          <w:rFonts w:ascii="Arial" w:hAnsi="Arial" w:cs="Arial"/>
          <w:sz w:val="20"/>
          <w:szCs w:val="20"/>
        </w:rPr>
      </w:pPr>
      <w:proofErr w:type="spellStart"/>
      <w:r w:rsidRPr="00C21E18">
        <w:rPr>
          <w:rFonts w:ascii="Arial" w:hAnsi="Arial" w:cs="Arial"/>
          <w:sz w:val="20"/>
          <w:szCs w:val="20"/>
        </w:rPr>
        <w:t>Moleteado</w:t>
      </w:r>
      <w:proofErr w:type="spellEnd"/>
      <w:r w:rsidRPr="00C21E18">
        <w:rPr>
          <w:rFonts w:ascii="Arial" w:hAnsi="Arial" w:cs="Arial"/>
          <w:sz w:val="20"/>
          <w:szCs w:val="20"/>
        </w:rPr>
        <w:t xml:space="preserve">. Operación consistente en tallar sobre una parte de una pieza una serie de estrías que la hacen más rugosa. Se usa para asegurar el agarre del mango o empuñadura de una pieza o herramienta. </w:t>
      </w:r>
    </w:p>
    <w:p w:rsidR="00906FCB" w:rsidRPr="00C21E18" w:rsidRDefault="00906FCB" w:rsidP="00906FCB">
      <w:pPr>
        <w:rPr>
          <w:rFonts w:ascii="Arial" w:hAnsi="Arial" w:cs="Arial"/>
          <w:sz w:val="20"/>
          <w:szCs w:val="20"/>
        </w:rPr>
      </w:pPr>
      <w:r w:rsidRPr="00C21E18">
        <w:rPr>
          <w:rFonts w:ascii="Arial" w:hAnsi="Arial" w:cs="Arial"/>
          <w:sz w:val="20"/>
          <w:szCs w:val="20"/>
        </w:rPr>
        <w:t xml:space="preserve">El </w:t>
      </w:r>
      <w:proofErr w:type="spellStart"/>
      <w:r w:rsidRPr="00C21E18">
        <w:rPr>
          <w:rFonts w:ascii="Arial" w:hAnsi="Arial" w:cs="Arial"/>
          <w:sz w:val="20"/>
          <w:szCs w:val="20"/>
        </w:rPr>
        <w:t>moleteado</w:t>
      </w:r>
      <w:proofErr w:type="spellEnd"/>
      <w:r w:rsidRPr="00C21E18">
        <w:rPr>
          <w:rFonts w:ascii="Arial" w:hAnsi="Arial" w:cs="Arial"/>
          <w:sz w:val="20"/>
          <w:szCs w:val="20"/>
        </w:rPr>
        <w:t xml:space="preserve"> se consigue con una herramienta denominada moleta, de material más duro que la pieza a grabar, que se presiona sobre la zona a </w:t>
      </w:r>
      <w:proofErr w:type="spellStart"/>
      <w:r w:rsidRPr="00C21E18">
        <w:rPr>
          <w:rFonts w:ascii="Arial" w:hAnsi="Arial" w:cs="Arial"/>
          <w:sz w:val="20"/>
          <w:szCs w:val="20"/>
        </w:rPr>
        <w:t>moletear</w:t>
      </w:r>
      <w:proofErr w:type="spellEnd"/>
      <w:r w:rsidRPr="00C21E18">
        <w:rPr>
          <w:rFonts w:ascii="Arial" w:hAnsi="Arial" w:cs="Arial"/>
          <w:sz w:val="20"/>
          <w:szCs w:val="20"/>
        </w:rPr>
        <w:t xml:space="preserve">. La forma del </w:t>
      </w:r>
      <w:proofErr w:type="spellStart"/>
      <w:r w:rsidRPr="00C21E18">
        <w:rPr>
          <w:rFonts w:ascii="Arial" w:hAnsi="Arial" w:cs="Arial"/>
          <w:sz w:val="20"/>
          <w:szCs w:val="20"/>
        </w:rPr>
        <w:t>moleteado</w:t>
      </w:r>
      <w:proofErr w:type="spellEnd"/>
      <w:r w:rsidRPr="00C21E18">
        <w:rPr>
          <w:rFonts w:ascii="Arial" w:hAnsi="Arial" w:cs="Arial"/>
          <w:sz w:val="20"/>
          <w:szCs w:val="20"/>
        </w:rPr>
        <w:t xml:space="preserve"> puede ser recta (paralela a las genera</w:t>
      </w:r>
      <w:r w:rsidR="008E34F1" w:rsidRPr="00C21E18">
        <w:rPr>
          <w:rFonts w:ascii="Arial" w:hAnsi="Arial" w:cs="Arial"/>
          <w:sz w:val="20"/>
          <w:szCs w:val="20"/>
        </w:rPr>
        <w:t>trices del cilindro; figura 1.17</w:t>
      </w:r>
      <w:r w:rsidRPr="00C21E18">
        <w:rPr>
          <w:rFonts w:ascii="Arial" w:hAnsi="Arial" w:cs="Arial"/>
          <w:sz w:val="20"/>
          <w:szCs w:val="20"/>
        </w:rPr>
        <w:t xml:space="preserve">), oblicua (líneas helicoidales) o cruzada (líneas helicoidales </w:t>
      </w:r>
      <w:r w:rsidR="008E34F1" w:rsidRPr="00C21E18">
        <w:rPr>
          <w:rFonts w:ascii="Arial" w:hAnsi="Arial" w:cs="Arial"/>
          <w:sz w:val="20"/>
          <w:szCs w:val="20"/>
        </w:rPr>
        <w:t>de paso contrario; figura 1.17</w:t>
      </w:r>
      <w:r w:rsidRPr="00C21E18">
        <w:rPr>
          <w:rFonts w:ascii="Arial" w:hAnsi="Arial" w:cs="Arial"/>
          <w:sz w:val="20"/>
          <w:szCs w:val="20"/>
        </w:rPr>
        <w:t>).</w:t>
      </w:r>
    </w:p>
    <w:p w:rsidR="00906FCB" w:rsidRPr="00C21E18" w:rsidRDefault="00906FCB" w:rsidP="00906FCB">
      <w:pPr>
        <w:rPr>
          <w:rFonts w:ascii="Arial" w:hAnsi="Arial" w:cs="Arial"/>
          <w:sz w:val="20"/>
          <w:szCs w:val="20"/>
        </w:rPr>
      </w:pPr>
      <w:r w:rsidRPr="00C21E18">
        <w:rPr>
          <w:rFonts w:ascii="Arial" w:hAnsi="Arial" w:cs="Arial"/>
          <w:noProof/>
          <w:sz w:val="20"/>
          <w:szCs w:val="20"/>
          <w:lang w:val="es-ES" w:eastAsia="es-ES"/>
        </w:rPr>
        <w:drawing>
          <wp:inline distT="0" distB="0" distL="0" distR="0">
            <wp:extent cx="2750362" cy="3217826"/>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cstate="print"/>
                    <a:srcRect/>
                    <a:stretch>
                      <a:fillRect/>
                    </a:stretch>
                  </pic:blipFill>
                  <pic:spPr bwMode="auto">
                    <a:xfrm>
                      <a:off x="0" y="0"/>
                      <a:ext cx="2754350" cy="3222491"/>
                    </a:xfrm>
                    <a:prstGeom prst="rect">
                      <a:avLst/>
                    </a:prstGeom>
                    <a:noFill/>
                    <a:ln w="9525">
                      <a:noFill/>
                      <a:miter lim="800000"/>
                      <a:headEnd/>
                      <a:tailEnd/>
                    </a:ln>
                  </pic:spPr>
                </pic:pic>
              </a:graphicData>
            </a:graphic>
          </wp:inline>
        </w:drawing>
      </w:r>
    </w:p>
    <w:p w:rsidR="00906FCB" w:rsidRPr="00C21E18" w:rsidRDefault="00906FCB" w:rsidP="00906FCB">
      <w:pPr>
        <w:rPr>
          <w:rFonts w:ascii="Arial" w:hAnsi="Arial" w:cs="Arial"/>
          <w:sz w:val="20"/>
          <w:szCs w:val="20"/>
        </w:rPr>
      </w:pPr>
      <w:r w:rsidRPr="00C21E18">
        <w:rPr>
          <w:rFonts w:ascii="Arial" w:hAnsi="Arial" w:cs="Arial"/>
          <w:sz w:val="20"/>
          <w:szCs w:val="20"/>
        </w:rPr>
        <w:lastRenderedPageBreak/>
        <w:t>Fig. 1.</w:t>
      </w:r>
      <w:r w:rsidR="008E34F1" w:rsidRPr="00C21E18">
        <w:rPr>
          <w:rFonts w:ascii="Arial" w:hAnsi="Arial" w:cs="Arial"/>
          <w:sz w:val="20"/>
          <w:szCs w:val="20"/>
        </w:rPr>
        <w:t>17</w:t>
      </w:r>
      <w:r w:rsidRPr="00C21E18">
        <w:rPr>
          <w:rFonts w:ascii="Arial" w:hAnsi="Arial" w:cs="Arial"/>
          <w:sz w:val="20"/>
          <w:szCs w:val="20"/>
        </w:rPr>
        <w:t xml:space="preserve">. Aplicación de </w:t>
      </w:r>
      <w:proofErr w:type="spellStart"/>
      <w:r w:rsidRPr="00C21E18">
        <w:rPr>
          <w:rFonts w:ascii="Arial" w:hAnsi="Arial" w:cs="Arial"/>
          <w:sz w:val="20"/>
          <w:szCs w:val="20"/>
        </w:rPr>
        <w:t>moleteados</w:t>
      </w:r>
      <w:proofErr w:type="spellEnd"/>
      <w:r w:rsidRPr="00C21E18">
        <w:rPr>
          <w:rFonts w:ascii="Arial" w:hAnsi="Arial" w:cs="Arial"/>
          <w:sz w:val="20"/>
          <w:szCs w:val="20"/>
        </w:rPr>
        <w:t xml:space="preserve"> cruzados y rectos. Fuente: Hidalgo de </w:t>
      </w:r>
      <w:proofErr w:type="spellStart"/>
      <w:r w:rsidRPr="00C21E18">
        <w:rPr>
          <w:rFonts w:ascii="Arial" w:hAnsi="Arial" w:cs="Arial"/>
          <w:sz w:val="20"/>
          <w:szCs w:val="20"/>
        </w:rPr>
        <w:t>Caviedes</w:t>
      </w:r>
      <w:proofErr w:type="spellEnd"/>
      <w:r w:rsidRPr="00C21E18">
        <w:rPr>
          <w:rFonts w:ascii="Arial" w:hAnsi="Arial" w:cs="Arial"/>
          <w:sz w:val="20"/>
          <w:szCs w:val="20"/>
        </w:rPr>
        <w:t>, 1975.</w:t>
      </w:r>
    </w:p>
    <w:p w:rsidR="00906FCB" w:rsidRPr="00C21E18" w:rsidRDefault="00906FCB" w:rsidP="00906FCB">
      <w:pPr>
        <w:rPr>
          <w:rFonts w:ascii="Arial" w:hAnsi="Arial" w:cs="Arial"/>
          <w:sz w:val="20"/>
          <w:szCs w:val="20"/>
        </w:rPr>
      </w:pPr>
    </w:p>
    <w:p w:rsidR="00906FCB" w:rsidRPr="00C21E18" w:rsidRDefault="00906FCB" w:rsidP="00906FCB">
      <w:pPr>
        <w:pStyle w:val="Prrafodelista"/>
        <w:numPr>
          <w:ilvl w:val="0"/>
          <w:numId w:val="5"/>
        </w:numPr>
        <w:rPr>
          <w:rFonts w:ascii="Arial" w:hAnsi="Arial" w:cs="Arial"/>
          <w:sz w:val="20"/>
          <w:szCs w:val="20"/>
        </w:rPr>
      </w:pPr>
      <w:r w:rsidRPr="00C21E18">
        <w:rPr>
          <w:rFonts w:ascii="Arial" w:hAnsi="Arial" w:cs="Arial"/>
          <w:sz w:val="20"/>
          <w:szCs w:val="20"/>
        </w:rPr>
        <w:t>Limado. Rebaje de una superficie practicado con una herramienta llamada lima.</w:t>
      </w:r>
    </w:p>
    <w:p w:rsidR="00906FCB" w:rsidRPr="00C21E18" w:rsidRDefault="00906FCB" w:rsidP="00906FCB">
      <w:pPr>
        <w:pStyle w:val="Prrafodelista"/>
        <w:numPr>
          <w:ilvl w:val="0"/>
          <w:numId w:val="5"/>
        </w:numPr>
        <w:rPr>
          <w:rFonts w:ascii="Arial" w:hAnsi="Arial" w:cs="Arial"/>
          <w:sz w:val="20"/>
          <w:szCs w:val="20"/>
        </w:rPr>
      </w:pPr>
      <w:r w:rsidRPr="00C21E18">
        <w:rPr>
          <w:rFonts w:ascii="Arial" w:hAnsi="Arial" w:cs="Arial"/>
          <w:sz w:val="20"/>
          <w:szCs w:val="20"/>
        </w:rPr>
        <w:t>Escariado. Operación realizada con un escariador cuyo objetivo es la mejora de la calidad superficial de taladros cilíndricos.</w:t>
      </w:r>
    </w:p>
    <w:p w:rsidR="00906FCB" w:rsidRPr="00C21E18" w:rsidRDefault="00906FCB" w:rsidP="00906FCB">
      <w:pPr>
        <w:rPr>
          <w:rFonts w:ascii="Arial" w:hAnsi="Arial" w:cs="Arial"/>
          <w:sz w:val="20"/>
          <w:szCs w:val="20"/>
        </w:rPr>
      </w:pPr>
      <w:r w:rsidRPr="00C21E18">
        <w:rPr>
          <w:rFonts w:ascii="Arial" w:hAnsi="Arial" w:cs="Arial"/>
          <w:sz w:val="20"/>
          <w:szCs w:val="20"/>
        </w:rPr>
        <w:t>b) Tratamientos térmicos.</w:t>
      </w:r>
    </w:p>
    <w:p w:rsidR="00906FCB" w:rsidRPr="00C21E18" w:rsidRDefault="00906FCB" w:rsidP="00906FCB">
      <w:pPr>
        <w:rPr>
          <w:rFonts w:ascii="Arial" w:hAnsi="Arial" w:cs="Arial"/>
          <w:sz w:val="20"/>
          <w:szCs w:val="20"/>
        </w:rPr>
      </w:pPr>
      <w:r w:rsidRPr="00C21E18">
        <w:rPr>
          <w:rFonts w:ascii="Arial" w:hAnsi="Arial" w:cs="Arial"/>
          <w:sz w:val="20"/>
          <w:szCs w:val="20"/>
        </w:rPr>
        <w:t>Son operaciones de acabado superficial cuyo objetivo primordial es generalmente aumentar la dureza del material y resistencia al desgaste, facilitar su mecanizado y/o conferirle algunas propiedades específicas.</w:t>
      </w:r>
    </w:p>
    <w:p w:rsidR="00906FCB" w:rsidRPr="00C21E18" w:rsidRDefault="00906FCB" w:rsidP="00906FCB">
      <w:pPr>
        <w:pStyle w:val="Prrafodelista"/>
        <w:numPr>
          <w:ilvl w:val="0"/>
          <w:numId w:val="6"/>
        </w:numPr>
        <w:rPr>
          <w:rFonts w:ascii="Arial" w:hAnsi="Arial" w:cs="Arial"/>
          <w:sz w:val="20"/>
          <w:szCs w:val="20"/>
        </w:rPr>
      </w:pPr>
      <w:r w:rsidRPr="00C21E18">
        <w:rPr>
          <w:rFonts w:ascii="Arial" w:hAnsi="Arial" w:cs="Arial"/>
          <w:sz w:val="20"/>
          <w:szCs w:val="20"/>
        </w:rPr>
        <w:t>Templado. Fuerte calentamiento de una pieza de acero, seguido de un enfriamiento. La temperatura alcanzada y la rapidez del enfriamiento dependen de la calidad del acero y de la dureza perseguida.</w:t>
      </w:r>
    </w:p>
    <w:p w:rsidR="00906FCB" w:rsidRPr="00C21E18" w:rsidRDefault="00906FCB" w:rsidP="00906FCB">
      <w:pPr>
        <w:pStyle w:val="Prrafodelista"/>
        <w:numPr>
          <w:ilvl w:val="0"/>
          <w:numId w:val="6"/>
        </w:numPr>
        <w:rPr>
          <w:rFonts w:ascii="Arial" w:hAnsi="Arial" w:cs="Arial"/>
          <w:sz w:val="20"/>
          <w:szCs w:val="20"/>
        </w:rPr>
      </w:pPr>
      <w:r w:rsidRPr="00C21E18">
        <w:rPr>
          <w:rFonts w:ascii="Arial" w:hAnsi="Arial" w:cs="Arial"/>
          <w:sz w:val="20"/>
          <w:szCs w:val="20"/>
        </w:rPr>
        <w:t>Revenido. Tratamiento térmico posterior al templado que intenta limitar la presencia de grietas debidas al enfriamiento rápido. Suele dar una mayor tenacidad al acero. Las operaciones de templado y revenido son práctica habitual en la fabricación de herramientas de acero.</w:t>
      </w:r>
    </w:p>
    <w:p w:rsidR="00906FCB" w:rsidRPr="00C21E18" w:rsidRDefault="00906FCB" w:rsidP="00906FCB">
      <w:pPr>
        <w:pStyle w:val="Prrafodelista"/>
        <w:numPr>
          <w:ilvl w:val="0"/>
          <w:numId w:val="6"/>
        </w:numPr>
        <w:rPr>
          <w:rFonts w:ascii="Arial" w:hAnsi="Arial" w:cs="Arial"/>
          <w:sz w:val="20"/>
          <w:szCs w:val="20"/>
        </w:rPr>
      </w:pPr>
      <w:r w:rsidRPr="00C21E18">
        <w:rPr>
          <w:rFonts w:ascii="Arial" w:hAnsi="Arial" w:cs="Arial"/>
          <w:sz w:val="20"/>
          <w:szCs w:val="20"/>
        </w:rPr>
        <w:t>Recocido. Consiste en elevar la temperatura del hierro o del acero para continuar con un enfriamiento lento. Facilita el posterior mecanizado de la pieza.</w:t>
      </w:r>
    </w:p>
    <w:p w:rsidR="00906FCB" w:rsidRPr="00C21E18" w:rsidRDefault="00906FCB" w:rsidP="00906FCB">
      <w:pPr>
        <w:pStyle w:val="Prrafodelista"/>
        <w:numPr>
          <w:ilvl w:val="0"/>
          <w:numId w:val="6"/>
        </w:numPr>
        <w:rPr>
          <w:rFonts w:ascii="Arial" w:hAnsi="Arial" w:cs="Arial"/>
          <w:sz w:val="20"/>
          <w:szCs w:val="20"/>
        </w:rPr>
      </w:pPr>
      <w:r w:rsidRPr="00C21E18">
        <w:rPr>
          <w:rFonts w:ascii="Arial" w:hAnsi="Arial" w:cs="Arial"/>
          <w:sz w:val="20"/>
          <w:szCs w:val="20"/>
        </w:rPr>
        <w:t>Cementado. Operación compleja basada en un tratamiento térmico del hierro o del acero para añadirle alguna substancia que mejore básicamente su dureza. Un ejemplo podría ser la aplicación de un cemento carburante.</w:t>
      </w:r>
    </w:p>
    <w:p w:rsidR="00906FCB" w:rsidRPr="00C21E18" w:rsidRDefault="00906FCB" w:rsidP="00906FCB">
      <w:pPr>
        <w:rPr>
          <w:rFonts w:ascii="Arial" w:hAnsi="Arial" w:cs="Arial"/>
          <w:sz w:val="20"/>
          <w:szCs w:val="20"/>
        </w:rPr>
      </w:pPr>
      <w:r w:rsidRPr="00C21E18">
        <w:rPr>
          <w:rFonts w:ascii="Arial" w:hAnsi="Arial" w:cs="Arial"/>
          <w:sz w:val="20"/>
          <w:szCs w:val="20"/>
        </w:rPr>
        <w:t>c) Recubrimientos o revestimientos.</w:t>
      </w:r>
    </w:p>
    <w:p w:rsidR="00906FCB" w:rsidRPr="00C21E18" w:rsidRDefault="00906FCB" w:rsidP="00906FCB">
      <w:pPr>
        <w:rPr>
          <w:rFonts w:ascii="Arial" w:hAnsi="Arial" w:cs="Arial"/>
          <w:sz w:val="20"/>
          <w:szCs w:val="20"/>
        </w:rPr>
      </w:pPr>
      <w:r w:rsidRPr="00C21E18">
        <w:rPr>
          <w:rFonts w:ascii="Arial" w:hAnsi="Arial" w:cs="Arial"/>
          <w:sz w:val="20"/>
          <w:szCs w:val="20"/>
        </w:rPr>
        <w:t>Se emplean para proteger al material de la pieza de agentes externos agresivos, mejorando su resistencia al desgaste y corrosión. También pueden tener como objetivo la capacitación de la pieza para ciertas funciones específicas, por ejemplo la de aislamiento eléctrico. Según el material con el que se recubra la superficie podemos hablar de niquelado (Ni), cromado (Cr), estañado (Sn), etc. En estos casos la operación de revestimiento consiste en un galvanizado mediante baño electrolítico. El esmaltado, cuyo objetivo fundamental es la protección y mejora de la estética de una pieza, se consigue mediante la aplicación de una capa de esmalte y su posterior vitrificación en horno.</w:t>
      </w: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906FCB" w:rsidRPr="00C21E18" w:rsidRDefault="00906FCB" w:rsidP="00C01464">
      <w:pPr>
        <w:rPr>
          <w:rFonts w:ascii="Arial" w:hAnsi="Arial" w:cs="Arial"/>
          <w:sz w:val="20"/>
          <w:szCs w:val="20"/>
        </w:rPr>
      </w:pPr>
      <w:r w:rsidRPr="00C21E18">
        <w:rPr>
          <w:rFonts w:ascii="Arial" w:hAnsi="Arial" w:cs="Arial"/>
          <w:sz w:val="20"/>
          <w:szCs w:val="20"/>
        </w:rPr>
        <w:br w:type="page"/>
      </w:r>
    </w:p>
    <w:p w:rsidR="00906FCB" w:rsidRPr="00C21E18" w:rsidRDefault="00922C6F" w:rsidP="006D0525">
      <w:pPr>
        <w:rPr>
          <w:b/>
          <w:sz w:val="20"/>
          <w:szCs w:val="20"/>
        </w:rPr>
      </w:pPr>
      <w:bookmarkStart w:id="12" w:name="Moleteado"/>
      <w:proofErr w:type="spellStart"/>
      <w:r w:rsidRPr="00C21E18">
        <w:rPr>
          <w:b/>
          <w:sz w:val="20"/>
          <w:szCs w:val="20"/>
        </w:rPr>
        <w:lastRenderedPageBreak/>
        <w:t>Moleteado</w:t>
      </w:r>
      <w:proofErr w:type="spellEnd"/>
    </w:p>
    <w:bookmarkEnd w:id="12"/>
    <w:p w:rsidR="00922C6F" w:rsidRPr="00C21E18" w:rsidRDefault="00922C6F" w:rsidP="00922C6F">
      <w:pPr>
        <w:spacing w:before="144" w:after="0" w:line="240" w:lineRule="auto"/>
        <w:jc w:val="both"/>
        <w:textAlignment w:val="baseline"/>
        <w:rPr>
          <w:rFonts w:ascii="Times New Roman" w:eastAsia="Times New Roman" w:hAnsi="Times New Roman" w:cs="Times New Roman"/>
          <w:sz w:val="20"/>
          <w:szCs w:val="20"/>
          <w:lang w:eastAsia="es-MX"/>
        </w:rPr>
      </w:pPr>
      <w:r w:rsidRPr="00C21E18">
        <w:rPr>
          <w:rFonts w:ascii="Arial" w:eastAsia="+mn-ea" w:hAnsi="Arial" w:cs="Times New Roman"/>
          <w:kern w:val="24"/>
          <w:sz w:val="20"/>
          <w:szCs w:val="20"/>
          <w:lang w:val="es-ES_tradnl" w:eastAsia="es-MX"/>
        </w:rPr>
        <w:t xml:space="preserve">El </w:t>
      </w:r>
      <w:proofErr w:type="spellStart"/>
      <w:r w:rsidRPr="00C21E18">
        <w:rPr>
          <w:rFonts w:ascii="Arial" w:eastAsia="+mn-ea" w:hAnsi="Arial" w:cs="Times New Roman"/>
          <w:bCs/>
          <w:kern w:val="24"/>
          <w:sz w:val="20"/>
          <w:szCs w:val="20"/>
          <w:lang w:val="es-ES_tradnl" w:eastAsia="es-MX"/>
        </w:rPr>
        <w:t>moleteado</w:t>
      </w:r>
      <w:proofErr w:type="spellEnd"/>
      <w:r w:rsidRPr="00C21E18">
        <w:rPr>
          <w:rFonts w:ascii="Arial" w:eastAsia="+mn-ea" w:hAnsi="Arial" w:cs="Times New Roman"/>
          <w:kern w:val="24"/>
          <w:sz w:val="20"/>
          <w:szCs w:val="20"/>
          <w:lang w:val="es-ES_tradnl" w:eastAsia="es-MX"/>
        </w:rPr>
        <w:t xml:space="preserve"> es una operación de realizar sobre la superficie exterior unas estrías que impidan el deslizamiento, se realiza sin arranque de viruta con la ayuda de unos rodillos, llamados </w:t>
      </w:r>
      <w:r w:rsidRPr="00C21E18">
        <w:rPr>
          <w:rFonts w:ascii="Arial" w:eastAsia="+mn-ea" w:hAnsi="Arial" w:cs="Times New Roman"/>
          <w:b/>
          <w:bCs/>
          <w:kern w:val="24"/>
          <w:sz w:val="20"/>
          <w:szCs w:val="20"/>
          <w:lang w:val="es-ES_tradnl" w:eastAsia="es-MX"/>
        </w:rPr>
        <w:t>moletas</w:t>
      </w:r>
      <w:r w:rsidRPr="00C21E18">
        <w:rPr>
          <w:rFonts w:ascii="Arial" w:eastAsia="+mn-ea" w:hAnsi="Arial" w:cs="Times New Roman"/>
          <w:kern w:val="24"/>
          <w:sz w:val="20"/>
          <w:szCs w:val="20"/>
          <w:lang w:val="es-ES_tradnl" w:eastAsia="es-MX"/>
        </w:rPr>
        <w:t>, aplicadas tangencialmente a gran presión.</w:t>
      </w:r>
    </w:p>
    <w:p w:rsidR="00922C6F" w:rsidRPr="00C21E18" w:rsidRDefault="00922C6F" w:rsidP="00922C6F">
      <w:pPr>
        <w:spacing w:before="144" w:after="0" w:line="240" w:lineRule="auto"/>
        <w:jc w:val="both"/>
        <w:textAlignment w:val="baseline"/>
        <w:rPr>
          <w:rFonts w:ascii="Arial" w:eastAsia="+mn-ea" w:hAnsi="Arial" w:cs="Arial"/>
          <w:kern w:val="24"/>
          <w:sz w:val="20"/>
          <w:szCs w:val="20"/>
          <w:lang w:val="es-ES" w:eastAsia="es-MX"/>
        </w:rPr>
      </w:pPr>
      <w:r w:rsidRPr="00C21E18">
        <w:rPr>
          <w:rFonts w:ascii="Arial" w:eastAsia="+mn-ea" w:hAnsi="Arial" w:cs="Times New Roman"/>
          <w:kern w:val="24"/>
          <w:sz w:val="20"/>
          <w:szCs w:val="20"/>
          <w:lang w:val="es-ES_tradnl" w:eastAsia="es-MX"/>
        </w:rPr>
        <w:t xml:space="preserve">La norma DIN 82 especifica diferentes formas de </w:t>
      </w:r>
      <w:proofErr w:type="spellStart"/>
      <w:r w:rsidRPr="00C21E18">
        <w:rPr>
          <w:rFonts w:ascii="Arial" w:eastAsia="+mn-ea" w:hAnsi="Arial" w:cs="Times New Roman"/>
          <w:kern w:val="24"/>
          <w:sz w:val="20"/>
          <w:szCs w:val="20"/>
          <w:lang w:val="es-ES_tradnl" w:eastAsia="es-MX"/>
        </w:rPr>
        <w:t>moleteado</w:t>
      </w:r>
      <w:proofErr w:type="spellEnd"/>
      <w:r w:rsidRPr="00C21E18">
        <w:rPr>
          <w:rFonts w:ascii="Arial" w:eastAsia="+mn-ea" w:hAnsi="Arial" w:cs="Times New Roman"/>
          <w:kern w:val="24"/>
          <w:sz w:val="20"/>
          <w:szCs w:val="20"/>
          <w:lang w:val="es-ES_tradnl" w:eastAsia="es-MX"/>
        </w:rPr>
        <w:t xml:space="preserve">, en función de la disposición del relieve y a la dirección de las estrías del </w:t>
      </w:r>
      <w:proofErr w:type="spellStart"/>
      <w:r w:rsidRPr="00C21E18">
        <w:rPr>
          <w:rFonts w:ascii="Arial" w:eastAsia="+mn-ea" w:hAnsi="Arial" w:cs="Times New Roman"/>
          <w:kern w:val="24"/>
          <w:sz w:val="20"/>
          <w:szCs w:val="20"/>
          <w:lang w:val="es-ES_tradnl" w:eastAsia="es-MX"/>
        </w:rPr>
        <w:t>moleteado</w:t>
      </w:r>
      <w:proofErr w:type="spellEnd"/>
      <w:r w:rsidRPr="00C21E18">
        <w:rPr>
          <w:rFonts w:ascii="Arial" w:eastAsia="+mn-ea" w:hAnsi="Arial" w:cs="Times New Roman"/>
          <w:kern w:val="24"/>
          <w:sz w:val="20"/>
          <w:szCs w:val="20"/>
          <w:lang w:val="es-ES_tradnl" w:eastAsia="es-MX"/>
        </w:rPr>
        <w:t>. Cada una de estas formas, con sus variantes respectivas, recibe un símbolo literal</w:t>
      </w:r>
      <w:r w:rsidR="008E34F1" w:rsidRPr="00C21E18">
        <w:rPr>
          <w:rFonts w:ascii="Arial" w:eastAsia="+mn-ea" w:hAnsi="Arial" w:cs="Times New Roman"/>
          <w:kern w:val="24"/>
          <w:sz w:val="20"/>
          <w:szCs w:val="20"/>
          <w:lang w:val="es-ES_tradnl" w:eastAsia="es-MX"/>
        </w:rPr>
        <w:t xml:space="preserve"> (ver figura 1.18</w:t>
      </w:r>
      <w:r w:rsidRPr="00C21E18">
        <w:rPr>
          <w:rFonts w:ascii="Arial" w:eastAsia="+mn-ea" w:hAnsi="Arial" w:cs="Times New Roman"/>
          <w:kern w:val="24"/>
          <w:sz w:val="20"/>
          <w:szCs w:val="20"/>
          <w:lang w:val="es-ES_tradnl" w:eastAsia="es-MX"/>
        </w:rPr>
        <w:t>).</w:t>
      </w:r>
      <w:r w:rsidRPr="00C21E18">
        <w:rPr>
          <w:rFonts w:ascii="Arial" w:eastAsia="+mn-ea" w:hAnsi="Arial" w:cs="Arial"/>
          <w:kern w:val="24"/>
          <w:sz w:val="20"/>
          <w:szCs w:val="20"/>
          <w:lang w:val="es-ES" w:eastAsia="es-MX"/>
        </w:rPr>
        <w:t xml:space="preserve"> </w:t>
      </w:r>
    </w:p>
    <w:p w:rsidR="00922C6F" w:rsidRPr="00C21E18" w:rsidRDefault="00922C6F" w:rsidP="00922C6F">
      <w:pPr>
        <w:spacing w:before="144" w:after="0" w:line="240" w:lineRule="auto"/>
        <w:jc w:val="both"/>
        <w:textAlignment w:val="baseline"/>
        <w:rPr>
          <w:rFonts w:ascii="Times New Roman" w:eastAsia="Times New Roman" w:hAnsi="Times New Roman" w:cs="Times New Roman"/>
          <w:sz w:val="20"/>
          <w:szCs w:val="20"/>
          <w:lang w:eastAsia="es-MX"/>
        </w:rPr>
      </w:pPr>
      <w:r w:rsidRPr="00C21E18">
        <w:rPr>
          <w:rFonts w:ascii="Times New Roman" w:eastAsia="Times New Roman" w:hAnsi="Times New Roman" w:cs="Times New Roman"/>
          <w:noProof/>
          <w:sz w:val="20"/>
          <w:szCs w:val="20"/>
          <w:lang w:val="es-ES" w:eastAsia="es-ES"/>
        </w:rPr>
        <w:drawing>
          <wp:inline distT="0" distB="0" distL="0" distR="0">
            <wp:extent cx="5879945" cy="3963265"/>
            <wp:effectExtent l="19050" t="0" r="6505" b="0"/>
            <wp:docPr id="17" name="Object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92"/>
                    <pic:cNvPicPr>
                      <a:picLocks noChangeAspect="1" noChangeArrowheads="1"/>
                    </pic:cNvPicPr>
                  </pic:nvPicPr>
                  <pic:blipFill>
                    <a:blip r:embed="rId29" cstate="print"/>
                    <a:srcRect/>
                    <a:stretch>
                      <a:fillRect/>
                    </a:stretch>
                  </pic:blipFill>
                  <pic:spPr bwMode="auto">
                    <a:xfrm>
                      <a:off x="0" y="0"/>
                      <a:ext cx="5879945" cy="3963265"/>
                    </a:xfrm>
                    <a:prstGeom prst="rect">
                      <a:avLst/>
                    </a:prstGeom>
                    <a:noFill/>
                    <a:ln w="9525">
                      <a:noFill/>
                      <a:miter lim="800000"/>
                      <a:headEnd/>
                      <a:tailEnd/>
                    </a:ln>
                    <a:effectLst/>
                  </pic:spPr>
                </pic:pic>
              </a:graphicData>
            </a:graphic>
          </wp:inline>
        </w:drawing>
      </w:r>
    </w:p>
    <w:p w:rsidR="00922C6F" w:rsidRPr="00C21E18" w:rsidRDefault="00922C6F" w:rsidP="00906FCB">
      <w:pPr>
        <w:rPr>
          <w:rFonts w:ascii="Arial" w:hAnsi="Arial" w:cs="Arial"/>
          <w:sz w:val="20"/>
          <w:szCs w:val="20"/>
        </w:rPr>
      </w:pPr>
      <w:r w:rsidRPr="00C21E18">
        <w:rPr>
          <w:rFonts w:ascii="Arial" w:hAnsi="Arial" w:cs="Arial"/>
          <w:sz w:val="20"/>
          <w:szCs w:val="20"/>
        </w:rPr>
        <w:t>Fig. 1.1</w:t>
      </w:r>
      <w:r w:rsidR="008E34F1" w:rsidRPr="00C21E18">
        <w:rPr>
          <w:rFonts w:ascii="Arial" w:hAnsi="Arial" w:cs="Arial"/>
          <w:sz w:val="20"/>
          <w:szCs w:val="20"/>
        </w:rPr>
        <w:t>8</w:t>
      </w:r>
    </w:p>
    <w:p w:rsidR="00922C6F" w:rsidRPr="00C21E18" w:rsidRDefault="00922C6F" w:rsidP="00906FCB">
      <w:pPr>
        <w:rPr>
          <w:rFonts w:ascii="Arial" w:hAnsi="Arial" w:cs="Arial"/>
          <w:sz w:val="20"/>
          <w:szCs w:val="20"/>
        </w:rPr>
      </w:pPr>
    </w:p>
    <w:p w:rsidR="00906FCB" w:rsidRPr="00C21E18" w:rsidRDefault="00906FCB" w:rsidP="00102CCB">
      <w:pPr>
        <w:rPr>
          <w:rFonts w:ascii="Arial" w:hAnsi="Arial" w:cs="Arial"/>
          <w:sz w:val="20"/>
          <w:szCs w:val="20"/>
        </w:rPr>
      </w:pPr>
    </w:p>
    <w:p w:rsidR="00922C6F" w:rsidRPr="00C21E18" w:rsidRDefault="00922C6F" w:rsidP="00922C6F">
      <w:pPr>
        <w:rPr>
          <w:rFonts w:ascii="Arial" w:hAnsi="Arial" w:cs="Arial"/>
          <w:sz w:val="20"/>
          <w:szCs w:val="20"/>
        </w:rPr>
      </w:pPr>
      <w:r w:rsidRPr="00C21E18">
        <w:rPr>
          <w:rFonts w:ascii="Arial" w:hAnsi="Arial" w:cs="Arial"/>
          <w:sz w:val="20"/>
          <w:szCs w:val="20"/>
          <w:lang w:val="es-ES"/>
        </w:rPr>
        <w:t xml:space="preserve">La indicación de un </w:t>
      </w:r>
      <w:proofErr w:type="spellStart"/>
      <w:r w:rsidRPr="00C21E18">
        <w:rPr>
          <w:rFonts w:ascii="Arial" w:hAnsi="Arial" w:cs="Arial"/>
          <w:sz w:val="20"/>
          <w:szCs w:val="20"/>
          <w:lang w:val="es-ES"/>
        </w:rPr>
        <w:t>moleteado</w:t>
      </w:r>
      <w:proofErr w:type="spellEnd"/>
      <w:r w:rsidRPr="00C21E18">
        <w:rPr>
          <w:rFonts w:ascii="Arial" w:hAnsi="Arial" w:cs="Arial"/>
          <w:sz w:val="20"/>
          <w:szCs w:val="20"/>
          <w:lang w:val="es-ES"/>
        </w:rPr>
        <w:t xml:space="preserve"> se indica con el signo general de acabado superficial, añadiendo la especificación de sus características sobre un trazo horizontal, la cuál incluirá: forma, paso, ángulo y norma. </w:t>
      </w:r>
    </w:p>
    <w:p w:rsidR="00922C6F" w:rsidRPr="00C21E18" w:rsidRDefault="00922C6F" w:rsidP="00922C6F">
      <w:pPr>
        <w:rPr>
          <w:rFonts w:ascii="Arial" w:hAnsi="Arial" w:cs="Arial"/>
          <w:sz w:val="20"/>
          <w:szCs w:val="20"/>
        </w:rPr>
      </w:pPr>
      <w:r w:rsidRPr="00C21E18">
        <w:rPr>
          <w:rFonts w:ascii="Arial" w:hAnsi="Arial" w:cs="Arial"/>
          <w:sz w:val="20"/>
          <w:szCs w:val="20"/>
          <w:lang w:val="es-ES"/>
        </w:rPr>
        <w:t xml:space="preserve">Los </w:t>
      </w:r>
      <w:proofErr w:type="spellStart"/>
      <w:r w:rsidRPr="00C21E18">
        <w:rPr>
          <w:rFonts w:ascii="Arial" w:hAnsi="Arial" w:cs="Arial"/>
          <w:sz w:val="20"/>
          <w:szCs w:val="20"/>
          <w:lang w:val="es-ES"/>
        </w:rPr>
        <w:t>moleteados</w:t>
      </w:r>
      <w:proofErr w:type="spellEnd"/>
      <w:r w:rsidRPr="00C21E18">
        <w:rPr>
          <w:rFonts w:ascii="Arial" w:hAnsi="Arial" w:cs="Arial"/>
          <w:sz w:val="20"/>
          <w:szCs w:val="20"/>
          <w:lang w:val="es-ES"/>
        </w:rPr>
        <w:t xml:space="preserve"> se representan utilizando el patrón de sombreado correspondiente con línea continua de trazo fino. Si la superficie </w:t>
      </w:r>
      <w:proofErr w:type="spellStart"/>
      <w:r w:rsidRPr="00C21E18">
        <w:rPr>
          <w:rFonts w:ascii="Arial" w:hAnsi="Arial" w:cs="Arial"/>
          <w:sz w:val="20"/>
          <w:szCs w:val="20"/>
          <w:lang w:val="es-ES"/>
        </w:rPr>
        <w:t>moleteada</w:t>
      </w:r>
      <w:proofErr w:type="spellEnd"/>
      <w:r w:rsidRPr="00C21E18">
        <w:rPr>
          <w:rFonts w:ascii="Arial" w:hAnsi="Arial" w:cs="Arial"/>
          <w:sz w:val="20"/>
          <w:szCs w:val="20"/>
          <w:lang w:val="es-ES"/>
        </w:rPr>
        <w:t xml:space="preserve"> se refiere a una parte limitada de la pieza, ésta deberá acotarse.</w:t>
      </w:r>
    </w:p>
    <w:p w:rsidR="00922C6F" w:rsidRPr="00C21E18" w:rsidRDefault="00922C6F" w:rsidP="00922C6F">
      <w:pPr>
        <w:rPr>
          <w:rFonts w:ascii="Arial" w:hAnsi="Arial" w:cs="Arial"/>
          <w:sz w:val="20"/>
          <w:szCs w:val="20"/>
        </w:rPr>
      </w:pPr>
      <w:r w:rsidRPr="00C21E18">
        <w:rPr>
          <w:rFonts w:ascii="Arial" w:hAnsi="Arial" w:cs="Arial"/>
          <w:sz w:val="20"/>
          <w:szCs w:val="20"/>
          <w:lang w:val="es-ES"/>
        </w:rPr>
        <w:t xml:space="preserve">Diámetro nominal es el indicado en el plano y corresponde con la dimensión resultante después de realizar el </w:t>
      </w:r>
      <w:proofErr w:type="spellStart"/>
      <w:r w:rsidRPr="00C21E18">
        <w:rPr>
          <w:rFonts w:ascii="Arial" w:hAnsi="Arial" w:cs="Arial"/>
          <w:sz w:val="20"/>
          <w:szCs w:val="20"/>
          <w:lang w:val="es-ES"/>
        </w:rPr>
        <w:t>moleteado</w:t>
      </w:r>
      <w:proofErr w:type="spellEnd"/>
      <w:r w:rsidRPr="00C21E18">
        <w:rPr>
          <w:rFonts w:ascii="Arial" w:hAnsi="Arial" w:cs="Arial"/>
          <w:sz w:val="20"/>
          <w:szCs w:val="20"/>
          <w:lang w:val="es-ES"/>
        </w:rPr>
        <w:t>.</w:t>
      </w:r>
    </w:p>
    <w:p w:rsidR="00922C6F" w:rsidRPr="00C21E18" w:rsidRDefault="00922C6F" w:rsidP="00922C6F">
      <w:pPr>
        <w:rPr>
          <w:rFonts w:ascii="Arial" w:hAnsi="Arial" w:cs="Arial"/>
          <w:sz w:val="20"/>
          <w:szCs w:val="20"/>
        </w:rPr>
      </w:pPr>
      <w:r w:rsidRPr="00C21E18">
        <w:rPr>
          <w:rFonts w:ascii="Arial" w:hAnsi="Arial" w:cs="Arial"/>
          <w:sz w:val="20"/>
          <w:szCs w:val="20"/>
          <w:lang w:val="es-ES"/>
        </w:rPr>
        <w:lastRenderedPageBreak/>
        <w:t>El paso es la distancia entre los vértices de dos relieves consecutivos. Los pasos normalizados son: 0.5-0.6-0.8-1-1.2-1.6 mm.</w:t>
      </w:r>
    </w:p>
    <w:p w:rsidR="00102CCB" w:rsidRPr="00C21E18" w:rsidRDefault="00922C6F" w:rsidP="00922C6F">
      <w:pPr>
        <w:rPr>
          <w:rFonts w:ascii="Arial" w:hAnsi="Arial" w:cs="Arial"/>
          <w:sz w:val="20"/>
          <w:szCs w:val="20"/>
        </w:rPr>
      </w:pPr>
      <w:r w:rsidRPr="00C21E18">
        <w:rPr>
          <w:rFonts w:ascii="Arial" w:hAnsi="Arial" w:cs="Arial"/>
          <w:sz w:val="20"/>
          <w:szCs w:val="20"/>
          <w:lang w:val="es-ES"/>
        </w:rPr>
        <w:t>Angulo del perfil es el ángulo que forman los flancos de un relieve. Los valores normalizados son 90</w:t>
      </w:r>
      <w:r w:rsidRPr="00C21E18">
        <w:rPr>
          <w:rFonts w:ascii="Arial" w:hAnsi="Arial" w:cs="Arial"/>
          <w:sz w:val="20"/>
          <w:szCs w:val="20"/>
          <w:lang w:val="en-US"/>
        </w:rPr>
        <w:t>° y 105°</w:t>
      </w:r>
    </w:p>
    <w:p w:rsidR="00102CCB" w:rsidRPr="00C21E18" w:rsidRDefault="00102CCB" w:rsidP="007B54F5">
      <w:pPr>
        <w:rPr>
          <w:rFonts w:ascii="Arial" w:hAnsi="Arial" w:cs="Arial"/>
          <w:sz w:val="20"/>
          <w:szCs w:val="20"/>
        </w:rPr>
      </w:pPr>
    </w:p>
    <w:p w:rsidR="00922C6F" w:rsidRPr="00C21E18" w:rsidRDefault="00922C6F">
      <w:pPr>
        <w:rPr>
          <w:rFonts w:ascii="Arial" w:hAnsi="Arial" w:cs="Arial"/>
          <w:sz w:val="36"/>
          <w:szCs w:val="36"/>
        </w:rPr>
      </w:pPr>
      <w:r w:rsidRPr="00C21E18">
        <w:rPr>
          <w:rFonts w:ascii="Arial" w:hAnsi="Arial" w:cs="Arial"/>
          <w:noProof/>
          <w:sz w:val="36"/>
          <w:szCs w:val="36"/>
          <w:lang w:val="es-ES" w:eastAsia="es-ES"/>
        </w:rPr>
        <w:drawing>
          <wp:inline distT="0" distB="0" distL="0" distR="0">
            <wp:extent cx="4114800" cy="2425700"/>
            <wp:effectExtent l="19050" t="0" r="0" b="0"/>
            <wp:docPr id="20" name="Imagen 8" descr="lunes, 15 de marzo de 2004"/>
            <wp:cNvGraphicFramePr/>
            <a:graphic xmlns:a="http://schemas.openxmlformats.org/drawingml/2006/main">
              <a:graphicData uri="http://schemas.openxmlformats.org/drawingml/2006/picture">
                <pic:pic xmlns:pic="http://schemas.openxmlformats.org/drawingml/2006/picture">
                  <pic:nvPicPr>
                    <pic:cNvPr id="90116" name="Picture 4" descr="lunes, 15 de marzo de 2004"/>
                    <pic:cNvPicPr>
                      <a:picLocks noChangeAspect="1" noChangeArrowheads="1"/>
                    </pic:cNvPicPr>
                  </pic:nvPicPr>
                  <pic:blipFill>
                    <a:blip r:embed="rId30" cstate="print"/>
                    <a:srcRect/>
                    <a:stretch>
                      <a:fillRect/>
                    </a:stretch>
                  </pic:blipFill>
                  <pic:spPr bwMode="auto">
                    <a:xfrm>
                      <a:off x="0" y="0"/>
                      <a:ext cx="4114800" cy="2425700"/>
                    </a:xfrm>
                    <a:prstGeom prst="rect">
                      <a:avLst/>
                    </a:prstGeom>
                    <a:noFill/>
                    <a:ln w="9525">
                      <a:noFill/>
                      <a:miter lim="800000"/>
                      <a:headEnd/>
                      <a:tailEnd/>
                    </a:ln>
                  </pic:spPr>
                </pic:pic>
              </a:graphicData>
            </a:graphic>
          </wp:inline>
        </w:drawing>
      </w:r>
    </w:p>
    <w:p w:rsidR="00922C6F" w:rsidRPr="00C21E18" w:rsidRDefault="008E34F1">
      <w:pPr>
        <w:rPr>
          <w:rFonts w:ascii="Arial" w:hAnsi="Arial" w:cs="Arial"/>
          <w:sz w:val="20"/>
          <w:szCs w:val="20"/>
        </w:rPr>
      </w:pPr>
      <w:r w:rsidRPr="00C21E18">
        <w:rPr>
          <w:rFonts w:ascii="Arial" w:hAnsi="Arial" w:cs="Arial"/>
          <w:sz w:val="20"/>
          <w:szCs w:val="20"/>
        </w:rPr>
        <w:t>Fig. 1.19</w:t>
      </w: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0665E2" w:rsidRPr="00C21E18" w:rsidRDefault="000665E2">
      <w:pPr>
        <w:rPr>
          <w:rFonts w:ascii="Arial" w:hAnsi="Arial" w:cs="Arial"/>
          <w:sz w:val="20"/>
          <w:szCs w:val="20"/>
        </w:rPr>
      </w:pPr>
    </w:p>
    <w:p w:rsidR="00922C6F" w:rsidRPr="00C21E18" w:rsidRDefault="00D53999" w:rsidP="006D0525">
      <w:pPr>
        <w:rPr>
          <w:b/>
          <w:sz w:val="20"/>
          <w:szCs w:val="20"/>
        </w:rPr>
      </w:pPr>
      <w:r w:rsidRPr="00C21E18">
        <w:br w:type="page"/>
      </w:r>
      <w:bookmarkStart w:id="13" w:name="Aplicaciones"/>
      <w:r w:rsidR="00922C6F" w:rsidRPr="00C21E18">
        <w:rPr>
          <w:b/>
          <w:sz w:val="20"/>
          <w:szCs w:val="20"/>
        </w:rPr>
        <w:lastRenderedPageBreak/>
        <w:t>Algunas aplicaciones de los estados superficiales</w:t>
      </w:r>
      <w:bookmarkEnd w:id="13"/>
    </w:p>
    <w:p w:rsidR="00D71224" w:rsidRPr="00C21E18" w:rsidRDefault="00922C6F">
      <w:pPr>
        <w:rPr>
          <w:rFonts w:ascii="Arial" w:hAnsi="Arial" w:cs="Arial"/>
          <w:sz w:val="20"/>
          <w:szCs w:val="20"/>
        </w:rPr>
      </w:pPr>
      <w:r w:rsidRPr="00C21E18">
        <w:rPr>
          <w:rFonts w:ascii="Arial" w:hAnsi="Arial" w:cs="Arial"/>
          <w:noProof/>
          <w:sz w:val="20"/>
          <w:szCs w:val="20"/>
          <w:lang w:val="es-ES" w:eastAsia="es-ES"/>
        </w:rPr>
        <w:drawing>
          <wp:inline distT="0" distB="0" distL="0" distR="0">
            <wp:extent cx="6209733" cy="3534937"/>
            <wp:effectExtent l="19050" t="0" r="567"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srcRect/>
                    <a:stretch>
                      <a:fillRect/>
                    </a:stretch>
                  </pic:blipFill>
                  <pic:spPr bwMode="auto">
                    <a:xfrm>
                      <a:off x="0" y="0"/>
                      <a:ext cx="6220438" cy="3541031"/>
                    </a:xfrm>
                    <a:prstGeom prst="rect">
                      <a:avLst/>
                    </a:prstGeom>
                    <a:noFill/>
                    <a:ln w="9525">
                      <a:noFill/>
                      <a:miter lim="800000"/>
                      <a:headEnd/>
                      <a:tailEnd/>
                    </a:ln>
                  </pic:spPr>
                </pic:pic>
              </a:graphicData>
            </a:graphic>
          </wp:inline>
        </w:drawing>
      </w:r>
    </w:p>
    <w:p w:rsidR="008E34F1" w:rsidRPr="00C21E18" w:rsidRDefault="00D71224">
      <w:pPr>
        <w:rPr>
          <w:rFonts w:ascii="Arial" w:hAnsi="Arial" w:cs="Arial"/>
          <w:sz w:val="20"/>
          <w:szCs w:val="20"/>
        </w:rPr>
      </w:pPr>
      <w:r w:rsidRPr="00C21E18">
        <w:rPr>
          <w:rFonts w:ascii="Arial" w:hAnsi="Arial" w:cs="Arial"/>
          <w:sz w:val="20"/>
          <w:szCs w:val="20"/>
        </w:rPr>
        <w:t>Fig.</w:t>
      </w:r>
      <w:r w:rsidR="008E34F1" w:rsidRPr="00C21E18">
        <w:rPr>
          <w:rFonts w:ascii="Arial" w:hAnsi="Arial" w:cs="Arial"/>
          <w:sz w:val="20"/>
          <w:szCs w:val="20"/>
        </w:rPr>
        <w:t xml:space="preserve"> 1.20</w:t>
      </w: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F92EDD" w:rsidRPr="00C21E18" w:rsidRDefault="00F92EDD">
      <w:pPr>
        <w:rPr>
          <w:rFonts w:ascii="Arial" w:hAnsi="Arial" w:cs="Arial"/>
          <w:sz w:val="20"/>
          <w:szCs w:val="20"/>
        </w:rPr>
      </w:pPr>
    </w:p>
    <w:p w:rsidR="002D719F" w:rsidRPr="00C21E18" w:rsidRDefault="002D719F">
      <w:pPr>
        <w:rPr>
          <w:rFonts w:ascii="Arial" w:hAnsi="Arial" w:cs="Arial"/>
          <w:sz w:val="40"/>
          <w:szCs w:val="40"/>
        </w:rPr>
      </w:pPr>
    </w:p>
    <w:p w:rsidR="00E30B04" w:rsidRPr="00C21E18" w:rsidRDefault="00E30B04">
      <w:pPr>
        <w:rPr>
          <w:rFonts w:ascii="Arial" w:hAnsi="Arial" w:cs="Arial"/>
          <w:sz w:val="40"/>
          <w:szCs w:val="40"/>
        </w:rPr>
      </w:pPr>
    </w:p>
    <w:p w:rsidR="008E34F1" w:rsidRPr="00C21E18" w:rsidRDefault="008E34F1" w:rsidP="006D0525">
      <w:pPr>
        <w:rPr>
          <w:b/>
          <w:sz w:val="20"/>
          <w:szCs w:val="20"/>
        </w:rPr>
      </w:pPr>
      <w:bookmarkStart w:id="14" w:name="Conclusion"/>
      <w:r w:rsidRPr="00C21E18">
        <w:rPr>
          <w:b/>
          <w:sz w:val="20"/>
          <w:szCs w:val="20"/>
        </w:rPr>
        <w:lastRenderedPageBreak/>
        <w:t xml:space="preserve">Conclusión </w:t>
      </w:r>
    </w:p>
    <w:bookmarkEnd w:id="14"/>
    <w:p w:rsidR="007F24D2" w:rsidRPr="00C21E18" w:rsidRDefault="007F24D2">
      <w:pPr>
        <w:rPr>
          <w:rFonts w:ascii="Arial" w:hAnsi="Arial" w:cs="Arial"/>
          <w:sz w:val="20"/>
          <w:szCs w:val="20"/>
        </w:rPr>
      </w:pPr>
    </w:p>
    <w:p w:rsidR="002D719F" w:rsidRPr="00C21E18" w:rsidRDefault="002D719F">
      <w:pPr>
        <w:rPr>
          <w:rFonts w:ascii="Arial" w:hAnsi="Arial" w:cs="Arial"/>
          <w:sz w:val="20"/>
          <w:szCs w:val="20"/>
        </w:rPr>
      </w:pPr>
    </w:p>
    <w:p w:rsidR="007F24D2" w:rsidRPr="00C21E18" w:rsidRDefault="007F24D2">
      <w:pPr>
        <w:rPr>
          <w:rFonts w:ascii="Arial" w:hAnsi="Arial" w:cs="Arial"/>
          <w:sz w:val="20"/>
          <w:szCs w:val="20"/>
        </w:rPr>
      </w:pPr>
      <w:r w:rsidRPr="00C21E18">
        <w:rPr>
          <w:rFonts w:ascii="Arial" w:hAnsi="Arial" w:cs="Arial"/>
          <w:sz w:val="20"/>
          <w:szCs w:val="20"/>
        </w:rPr>
        <w:t>El conocer los estados superficiales y su normatividad nos permite crear piezas bajo norma que podrán desempeñar un buen funcionamiento, ya que como estas piezas por lo general van acopladas a otras y la mayoría de las veces están en constantes esfuerzos, cualquier deformidad o error en su creación provocará una falla en el sistema al que se acopló.</w:t>
      </w:r>
    </w:p>
    <w:p w:rsidR="002D719F" w:rsidRPr="00C21E18" w:rsidRDefault="002D719F">
      <w:pPr>
        <w:rPr>
          <w:rFonts w:ascii="Arial" w:hAnsi="Arial" w:cs="Arial"/>
          <w:sz w:val="20"/>
          <w:szCs w:val="20"/>
        </w:rPr>
      </w:pPr>
      <w:r w:rsidRPr="00C21E18">
        <w:rPr>
          <w:rFonts w:ascii="Arial" w:hAnsi="Arial" w:cs="Arial"/>
          <w:sz w:val="20"/>
          <w:szCs w:val="20"/>
        </w:rPr>
        <w:t xml:space="preserve">Es por eso que es muy importante tener información sobre los acabados </w:t>
      </w:r>
      <w:r w:rsidR="00F92EDD" w:rsidRPr="00C21E18">
        <w:rPr>
          <w:rFonts w:ascii="Arial" w:hAnsi="Arial" w:cs="Arial"/>
          <w:sz w:val="20"/>
          <w:szCs w:val="20"/>
        </w:rPr>
        <w:t>superficiales y la normatividad de la misma.</w:t>
      </w:r>
    </w:p>
    <w:p w:rsidR="002D719F" w:rsidRPr="00C21E18" w:rsidRDefault="002D719F">
      <w:pPr>
        <w:rPr>
          <w:rFonts w:ascii="Arial" w:hAnsi="Arial" w:cs="Arial"/>
          <w:sz w:val="20"/>
          <w:szCs w:val="20"/>
        </w:rPr>
      </w:pPr>
    </w:p>
    <w:p w:rsidR="008E34F1" w:rsidRPr="00C21E18" w:rsidRDefault="008E34F1">
      <w:pPr>
        <w:rPr>
          <w:rFonts w:ascii="Arial" w:hAnsi="Arial" w:cs="Arial"/>
          <w:sz w:val="20"/>
          <w:szCs w:val="20"/>
        </w:rPr>
      </w:pPr>
      <w:r w:rsidRPr="00C21E18">
        <w:rPr>
          <w:rFonts w:ascii="Arial" w:hAnsi="Arial" w:cs="Arial"/>
          <w:sz w:val="20"/>
          <w:szCs w:val="20"/>
        </w:rPr>
        <w:br w:type="page"/>
      </w:r>
    </w:p>
    <w:p w:rsidR="00922C6F" w:rsidRPr="00C21E18" w:rsidRDefault="00922C6F" w:rsidP="008E34F1">
      <w:pPr>
        <w:rPr>
          <w:rFonts w:ascii="Arial" w:hAnsi="Arial" w:cs="Arial"/>
          <w:sz w:val="20"/>
          <w:szCs w:val="20"/>
        </w:rPr>
      </w:pPr>
    </w:p>
    <w:p w:rsidR="00922C6F" w:rsidRPr="00C21E18" w:rsidRDefault="00922C6F">
      <w:pPr>
        <w:rPr>
          <w:rFonts w:ascii="Arial" w:hAnsi="Arial" w:cs="Arial"/>
          <w:sz w:val="20"/>
          <w:szCs w:val="20"/>
        </w:rPr>
      </w:pPr>
    </w:p>
    <w:p w:rsidR="00D412BB" w:rsidRPr="00C21E18" w:rsidRDefault="00D412BB" w:rsidP="006D0525">
      <w:pPr>
        <w:rPr>
          <w:b/>
          <w:sz w:val="20"/>
          <w:szCs w:val="20"/>
        </w:rPr>
      </w:pPr>
      <w:bookmarkStart w:id="15" w:name="Bibliografia"/>
      <w:r w:rsidRPr="00C21E18">
        <w:rPr>
          <w:b/>
          <w:sz w:val="20"/>
          <w:szCs w:val="20"/>
        </w:rPr>
        <w:t>Bibliografía</w:t>
      </w:r>
      <w:bookmarkEnd w:id="15"/>
      <w:r w:rsidRPr="00C21E18">
        <w:rPr>
          <w:b/>
          <w:sz w:val="20"/>
          <w:szCs w:val="20"/>
        </w:rPr>
        <w:t xml:space="preserve"> </w:t>
      </w:r>
    </w:p>
    <w:p w:rsidR="00A06BC5" w:rsidRPr="00C21E18" w:rsidRDefault="00A06BC5" w:rsidP="002E5831"/>
    <w:p w:rsidR="00A06BC5" w:rsidRPr="00C21E18" w:rsidRDefault="00A06BC5" w:rsidP="002E5831"/>
    <w:p w:rsidR="00D412BB" w:rsidRPr="00C21E18" w:rsidRDefault="00B923F7" w:rsidP="00A06BC5">
      <w:pPr>
        <w:pStyle w:val="Prrafodelista"/>
        <w:numPr>
          <w:ilvl w:val="0"/>
          <w:numId w:val="7"/>
        </w:numPr>
        <w:rPr>
          <w:rFonts w:ascii="Arial" w:hAnsi="Arial" w:cs="Arial"/>
          <w:sz w:val="20"/>
          <w:szCs w:val="20"/>
        </w:rPr>
      </w:pPr>
      <w:r w:rsidRPr="00C21E18">
        <w:rPr>
          <w:rFonts w:ascii="Arial" w:hAnsi="Arial" w:cs="Arial"/>
          <w:sz w:val="20"/>
          <w:szCs w:val="20"/>
        </w:rPr>
        <w:t>Mecánica.</w:t>
      </w:r>
      <w:r w:rsidR="002E5831" w:rsidRPr="00C21E18">
        <w:rPr>
          <w:rFonts w:ascii="Arial" w:hAnsi="Arial" w:cs="Arial"/>
          <w:sz w:val="20"/>
          <w:szCs w:val="20"/>
        </w:rPr>
        <w:t xml:space="preserve"> </w:t>
      </w:r>
      <w:r w:rsidRPr="00C21E18">
        <w:rPr>
          <w:rFonts w:ascii="Arial" w:hAnsi="Arial" w:cs="Arial"/>
          <w:sz w:val="20"/>
          <w:szCs w:val="20"/>
        </w:rPr>
        <w:t xml:space="preserve"> Referencia electrónica. Madrid, España. Recuperado el 30 de abril del 2009 de </w:t>
      </w:r>
      <w:r w:rsidR="00D412BB" w:rsidRPr="00C21E18">
        <w:rPr>
          <w:rFonts w:ascii="Arial" w:hAnsi="Arial" w:cs="Arial"/>
          <w:sz w:val="20"/>
          <w:szCs w:val="20"/>
        </w:rPr>
        <w:t>http://www.mecanica.com.es/</w:t>
      </w:r>
    </w:p>
    <w:p w:rsidR="00B923F7" w:rsidRPr="00C21E18" w:rsidRDefault="00B923F7" w:rsidP="00A06BC5">
      <w:pPr>
        <w:pStyle w:val="Prrafodelista"/>
        <w:numPr>
          <w:ilvl w:val="0"/>
          <w:numId w:val="7"/>
        </w:numPr>
        <w:rPr>
          <w:rFonts w:ascii="Arial" w:hAnsi="Arial" w:cs="Arial"/>
          <w:sz w:val="20"/>
          <w:szCs w:val="20"/>
        </w:rPr>
      </w:pPr>
      <w:r w:rsidRPr="00C21E18">
        <w:rPr>
          <w:rFonts w:ascii="Arial" w:hAnsi="Arial" w:cs="Arial"/>
          <w:sz w:val="20"/>
          <w:szCs w:val="20"/>
        </w:rPr>
        <w:t xml:space="preserve">Jensen, Cecil; </w:t>
      </w:r>
      <w:proofErr w:type="spellStart"/>
      <w:r w:rsidRPr="00C21E18">
        <w:rPr>
          <w:rFonts w:ascii="Arial" w:hAnsi="Arial" w:cs="Arial"/>
          <w:sz w:val="20"/>
          <w:szCs w:val="20"/>
        </w:rPr>
        <w:t>Helsel</w:t>
      </w:r>
      <w:proofErr w:type="spellEnd"/>
      <w:r w:rsidRPr="00C21E18">
        <w:rPr>
          <w:rFonts w:ascii="Arial" w:hAnsi="Arial" w:cs="Arial"/>
          <w:sz w:val="20"/>
          <w:szCs w:val="20"/>
        </w:rPr>
        <w:t xml:space="preserve">, </w:t>
      </w:r>
      <w:proofErr w:type="spellStart"/>
      <w:r w:rsidRPr="00C21E18">
        <w:rPr>
          <w:rFonts w:ascii="Arial" w:hAnsi="Arial" w:cs="Arial"/>
          <w:sz w:val="20"/>
          <w:szCs w:val="20"/>
        </w:rPr>
        <w:t>Jay</w:t>
      </w:r>
      <w:proofErr w:type="spellEnd"/>
      <w:r w:rsidRPr="00C21E18">
        <w:rPr>
          <w:rFonts w:ascii="Arial" w:hAnsi="Arial" w:cs="Arial"/>
          <w:sz w:val="20"/>
          <w:szCs w:val="20"/>
        </w:rPr>
        <w:t xml:space="preserve"> D. &amp; Short, Dennis R (2004). Redes Dibujo y Diseño en Ingeniería (6t</w:t>
      </w:r>
      <w:r w:rsidR="00713E70" w:rsidRPr="00C21E18">
        <w:rPr>
          <w:rFonts w:ascii="Arial" w:hAnsi="Arial" w:cs="Arial"/>
          <w:sz w:val="20"/>
          <w:szCs w:val="20"/>
        </w:rPr>
        <w:t>a  Ed.)</w:t>
      </w:r>
      <w:r w:rsidRPr="00C21E18">
        <w:rPr>
          <w:rFonts w:ascii="Arial" w:hAnsi="Arial" w:cs="Arial"/>
          <w:sz w:val="20"/>
          <w:szCs w:val="20"/>
        </w:rPr>
        <w:t xml:space="preserve">: Mc </w:t>
      </w:r>
      <w:proofErr w:type="spellStart"/>
      <w:r w:rsidRPr="00C21E18">
        <w:rPr>
          <w:rFonts w:ascii="Arial" w:hAnsi="Arial" w:cs="Arial"/>
          <w:sz w:val="20"/>
          <w:szCs w:val="20"/>
        </w:rPr>
        <w:t>Graw</w:t>
      </w:r>
      <w:proofErr w:type="spellEnd"/>
      <w:r w:rsidRPr="00C21E18">
        <w:rPr>
          <w:rFonts w:ascii="Arial" w:hAnsi="Arial" w:cs="Arial"/>
          <w:sz w:val="20"/>
          <w:szCs w:val="20"/>
        </w:rPr>
        <w:t xml:space="preserve"> Hill</w:t>
      </w:r>
      <w:r w:rsidR="00713E70" w:rsidRPr="00C21E18">
        <w:rPr>
          <w:rFonts w:ascii="Arial" w:hAnsi="Arial" w:cs="Arial"/>
          <w:sz w:val="20"/>
          <w:szCs w:val="20"/>
        </w:rPr>
        <w:t>.</w:t>
      </w:r>
    </w:p>
    <w:p w:rsidR="00713E70" w:rsidRPr="00C21E18" w:rsidRDefault="00713E70" w:rsidP="00A06BC5">
      <w:pPr>
        <w:pStyle w:val="Prrafodelista"/>
        <w:numPr>
          <w:ilvl w:val="0"/>
          <w:numId w:val="7"/>
        </w:numPr>
        <w:rPr>
          <w:rFonts w:ascii="Arial" w:hAnsi="Arial" w:cs="Arial"/>
          <w:sz w:val="20"/>
          <w:szCs w:val="20"/>
        </w:rPr>
      </w:pPr>
      <w:proofErr w:type="spellStart"/>
      <w:r w:rsidRPr="00C21E18">
        <w:rPr>
          <w:rFonts w:ascii="Arial" w:hAnsi="Arial" w:cs="Arial"/>
          <w:sz w:val="20"/>
          <w:szCs w:val="20"/>
        </w:rPr>
        <w:t>Mill</w:t>
      </w:r>
      <w:proofErr w:type="spellEnd"/>
      <w:r w:rsidRPr="00C21E18">
        <w:rPr>
          <w:rFonts w:ascii="Arial" w:hAnsi="Arial" w:cs="Arial"/>
          <w:sz w:val="20"/>
          <w:szCs w:val="20"/>
        </w:rPr>
        <w:t xml:space="preserve"> P. </w:t>
      </w:r>
      <w:proofErr w:type="spellStart"/>
      <w:r w:rsidRPr="00C21E18">
        <w:rPr>
          <w:rFonts w:ascii="Arial" w:hAnsi="Arial" w:cs="Arial"/>
          <w:sz w:val="20"/>
          <w:szCs w:val="20"/>
        </w:rPr>
        <w:t>Groover</w:t>
      </w:r>
      <w:proofErr w:type="spellEnd"/>
      <w:r w:rsidRPr="00C21E18">
        <w:rPr>
          <w:rFonts w:ascii="Arial" w:hAnsi="Arial" w:cs="Arial"/>
          <w:sz w:val="20"/>
          <w:szCs w:val="20"/>
        </w:rPr>
        <w:t xml:space="preserve"> (2007). Fundamentos de Manufactura Moderna (3ra Ed.): Mc </w:t>
      </w:r>
      <w:proofErr w:type="spellStart"/>
      <w:r w:rsidRPr="00C21E18">
        <w:rPr>
          <w:rFonts w:ascii="Arial" w:hAnsi="Arial" w:cs="Arial"/>
          <w:sz w:val="20"/>
          <w:szCs w:val="20"/>
        </w:rPr>
        <w:t>Graw</w:t>
      </w:r>
      <w:proofErr w:type="spellEnd"/>
      <w:r w:rsidRPr="00C21E18">
        <w:rPr>
          <w:rFonts w:ascii="Arial" w:hAnsi="Arial" w:cs="Arial"/>
          <w:sz w:val="20"/>
          <w:szCs w:val="20"/>
        </w:rPr>
        <w:t xml:space="preserve"> Hill.</w:t>
      </w:r>
    </w:p>
    <w:p w:rsidR="00860839" w:rsidRPr="00C21E18" w:rsidRDefault="00713E70" w:rsidP="00A06BC5">
      <w:pPr>
        <w:pStyle w:val="Prrafodelista"/>
        <w:numPr>
          <w:ilvl w:val="0"/>
          <w:numId w:val="7"/>
        </w:numPr>
        <w:rPr>
          <w:rFonts w:ascii="Arial" w:hAnsi="Arial" w:cs="Arial"/>
          <w:sz w:val="20"/>
          <w:szCs w:val="20"/>
        </w:rPr>
      </w:pPr>
      <w:r w:rsidRPr="00C21E18">
        <w:rPr>
          <w:rFonts w:ascii="Arial" w:hAnsi="Arial" w:cs="Arial"/>
          <w:sz w:val="20"/>
          <w:szCs w:val="20"/>
        </w:rPr>
        <w:t xml:space="preserve">Ricardo Julián </w:t>
      </w:r>
      <w:proofErr w:type="spellStart"/>
      <w:r w:rsidRPr="00C21E18">
        <w:rPr>
          <w:rFonts w:ascii="Arial" w:hAnsi="Arial" w:cs="Arial"/>
          <w:sz w:val="20"/>
          <w:szCs w:val="20"/>
        </w:rPr>
        <w:t>Aimó</w:t>
      </w:r>
      <w:proofErr w:type="spellEnd"/>
      <w:r w:rsidRPr="00C21E18">
        <w:rPr>
          <w:rFonts w:ascii="Arial" w:hAnsi="Arial" w:cs="Arial"/>
          <w:sz w:val="20"/>
          <w:szCs w:val="20"/>
        </w:rPr>
        <w:t xml:space="preserve"> (2008). Argentina</w:t>
      </w:r>
      <w:r w:rsidR="00860839" w:rsidRPr="00C21E18">
        <w:rPr>
          <w:rFonts w:ascii="Arial" w:hAnsi="Arial" w:cs="Arial"/>
          <w:sz w:val="20"/>
          <w:szCs w:val="20"/>
        </w:rPr>
        <w:t>:</w:t>
      </w:r>
      <w:r w:rsidRPr="00C21E18">
        <w:rPr>
          <w:rFonts w:ascii="Arial" w:hAnsi="Arial" w:cs="Arial"/>
          <w:sz w:val="20"/>
          <w:szCs w:val="20"/>
        </w:rPr>
        <w:t xml:space="preserve"> Instituto La Salle San Martín</w:t>
      </w:r>
      <w:r w:rsidR="00860839" w:rsidRPr="00C21E18">
        <w:rPr>
          <w:rFonts w:ascii="Arial" w:hAnsi="Arial" w:cs="Arial"/>
          <w:sz w:val="20"/>
          <w:szCs w:val="20"/>
        </w:rPr>
        <w:t>. Recuperado el 2 de mayo del 2009 de http://www.miclase.com.ar/Documentos/tema16text.pdf</w:t>
      </w:r>
    </w:p>
    <w:p w:rsidR="00B5590E" w:rsidRPr="00C21E18" w:rsidRDefault="00860839" w:rsidP="00A06BC5">
      <w:pPr>
        <w:pStyle w:val="Prrafodelista"/>
        <w:numPr>
          <w:ilvl w:val="0"/>
          <w:numId w:val="7"/>
        </w:numPr>
        <w:rPr>
          <w:rFonts w:ascii="Arial" w:hAnsi="Arial" w:cs="Arial"/>
          <w:sz w:val="20"/>
          <w:szCs w:val="20"/>
        </w:rPr>
      </w:pPr>
      <w:r w:rsidRPr="00C21E18">
        <w:rPr>
          <w:rFonts w:ascii="Arial" w:hAnsi="Arial" w:cs="Arial"/>
          <w:sz w:val="20"/>
          <w:szCs w:val="20"/>
        </w:rPr>
        <w:t>Acabados</w:t>
      </w:r>
      <w:r w:rsidR="004031C1" w:rsidRPr="00C21E18">
        <w:rPr>
          <w:rFonts w:ascii="Arial" w:hAnsi="Arial" w:cs="Arial"/>
          <w:sz w:val="20"/>
          <w:szCs w:val="20"/>
        </w:rPr>
        <w:t xml:space="preserve"> (2008)</w:t>
      </w:r>
      <w:r w:rsidRPr="00C21E18">
        <w:rPr>
          <w:rFonts w:ascii="Arial" w:hAnsi="Arial" w:cs="Arial"/>
          <w:sz w:val="20"/>
          <w:szCs w:val="20"/>
        </w:rPr>
        <w:t xml:space="preserve">. Referencia electrónica.  Recuperado el 28 de abril del 2009 de </w:t>
      </w:r>
      <w:r w:rsidR="009F7AA2" w:rsidRPr="00C21E18">
        <w:rPr>
          <w:rFonts w:ascii="Arial" w:hAnsi="Arial" w:cs="Arial"/>
          <w:sz w:val="20"/>
          <w:szCs w:val="20"/>
        </w:rPr>
        <w:t>http://docs.google.com/Doc?id=dfschg6c_23gnpzfr2c</w:t>
      </w:r>
    </w:p>
    <w:p w:rsidR="00B5590E" w:rsidRPr="00C21E18" w:rsidRDefault="004031C1" w:rsidP="00A06BC5">
      <w:pPr>
        <w:pStyle w:val="Prrafodelista"/>
        <w:numPr>
          <w:ilvl w:val="0"/>
          <w:numId w:val="7"/>
        </w:numPr>
        <w:rPr>
          <w:rFonts w:ascii="Arial" w:hAnsi="Arial" w:cs="Arial"/>
          <w:sz w:val="20"/>
          <w:szCs w:val="20"/>
        </w:rPr>
      </w:pPr>
      <w:r w:rsidRPr="00C21E18">
        <w:rPr>
          <w:rFonts w:ascii="Arial" w:hAnsi="Arial" w:cs="Arial"/>
          <w:sz w:val="20"/>
          <w:szCs w:val="20"/>
        </w:rPr>
        <w:t xml:space="preserve">Estados superficiales. Madrid, España: </w:t>
      </w:r>
      <w:r w:rsidR="00860839" w:rsidRPr="00C21E18">
        <w:rPr>
          <w:rFonts w:ascii="Arial" w:hAnsi="Arial" w:cs="Arial"/>
          <w:sz w:val="20"/>
          <w:szCs w:val="20"/>
        </w:rPr>
        <w:t xml:space="preserve">Universidad Politécnica de Madrid. </w:t>
      </w:r>
      <w:r w:rsidRPr="00C21E18">
        <w:rPr>
          <w:rFonts w:ascii="Arial" w:hAnsi="Arial" w:cs="Arial"/>
          <w:sz w:val="20"/>
          <w:szCs w:val="20"/>
        </w:rPr>
        <w:t xml:space="preserve">Recuperado el 1 de mayo del 2009 de </w:t>
      </w:r>
      <w:r w:rsidR="00D53999" w:rsidRPr="00C21E18">
        <w:rPr>
          <w:rFonts w:ascii="Arial" w:hAnsi="Arial" w:cs="Arial"/>
          <w:sz w:val="20"/>
          <w:szCs w:val="20"/>
        </w:rPr>
        <w:t>http://ocw.upm.es/ingenieria-mecanica/especificacion-de-dimensiones-y-tolerancias-gd-t/06-tolaca/0601-tolaca.pdf</w:t>
      </w:r>
    </w:p>
    <w:p w:rsidR="00B25F8E" w:rsidRPr="00C21E18" w:rsidRDefault="00B25F8E" w:rsidP="00A06BC5">
      <w:pPr>
        <w:pStyle w:val="Prrafodelista"/>
        <w:numPr>
          <w:ilvl w:val="0"/>
          <w:numId w:val="7"/>
        </w:numPr>
        <w:rPr>
          <w:rFonts w:ascii="Arial" w:hAnsi="Arial" w:cs="Arial"/>
          <w:iCs/>
          <w:sz w:val="20"/>
          <w:szCs w:val="20"/>
        </w:rPr>
      </w:pPr>
      <w:r w:rsidRPr="00C21E18">
        <w:rPr>
          <w:rFonts w:ascii="Arial" w:hAnsi="Arial" w:cs="Arial"/>
          <w:iCs/>
          <w:sz w:val="20"/>
          <w:szCs w:val="20"/>
        </w:rPr>
        <w:t>Estados Superficiales. Universidad de Castilla-la Mancha. Referencia Electrónica. Recuperado el 2 de mayo del 2009 de www.uclm.net/area/egi/1MECANICOS%20II/teoria_archivos/ESTADOS%20SUPERFICIALES.ppt</w:t>
      </w:r>
    </w:p>
    <w:p w:rsidR="00A06BC5" w:rsidRPr="00C21E18" w:rsidRDefault="00A06BC5" w:rsidP="00A06BC5">
      <w:pPr>
        <w:pStyle w:val="Prrafodelista"/>
        <w:numPr>
          <w:ilvl w:val="0"/>
          <w:numId w:val="7"/>
        </w:numPr>
        <w:rPr>
          <w:rFonts w:ascii="Arial" w:hAnsi="Arial" w:cs="Arial"/>
          <w:sz w:val="20"/>
          <w:szCs w:val="20"/>
        </w:rPr>
      </w:pPr>
      <w:r w:rsidRPr="00C21E18">
        <w:rPr>
          <w:rFonts w:ascii="Arial" w:hAnsi="Arial" w:cs="Arial"/>
          <w:sz w:val="20"/>
          <w:szCs w:val="20"/>
        </w:rPr>
        <w:t xml:space="preserve">Calidad Superficial: Rugosidad (2002-2003). Zaragoza, España. Universidad de Zaragoza. Recuperado el 1 de mayo del 2009 de </w:t>
      </w:r>
      <w:r w:rsidR="008E34F1" w:rsidRPr="00C21E18">
        <w:rPr>
          <w:rFonts w:ascii="Arial" w:hAnsi="Arial" w:cs="Arial"/>
          <w:sz w:val="20"/>
          <w:szCs w:val="20"/>
        </w:rPr>
        <w:t>http://www.unizar.es/euitiz/areas/areingpf/21206/desc/medrug.pdf</w:t>
      </w:r>
    </w:p>
    <w:p w:rsidR="00A06BC5" w:rsidRPr="00C21E18" w:rsidRDefault="00A06BC5" w:rsidP="00A06BC5">
      <w:pPr>
        <w:pStyle w:val="Prrafodelista"/>
        <w:numPr>
          <w:ilvl w:val="0"/>
          <w:numId w:val="7"/>
        </w:numPr>
        <w:rPr>
          <w:rFonts w:ascii="Arial" w:hAnsi="Arial" w:cs="Arial"/>
          <w:sz w:val="20"/>
          <w:szCs w:val="20"/>
        </w:rPr>
      </w:pPr>
      <w:r w:rsidRPr="00C21E18">
        <w:rPr>
          <w:rFonts w:ascii="Arial" w:hAnsi="Arial" w:cs="Arial"/>
          <w:sz w:val="20"/>
          <w:szCs w:val="20"/>
        </w:rPr>
        <w:t>Clasificación de instrumentos de metrología dimensional. Ministerio de Industria, Comercio y Turismo. Dirección General de Política Tecnológica. Sección Publicaciones Ingenieros Industriales. Madrid, 1992.</w:t>
      </w:r>
    </w:p>
    <w:p w:rsidR="00A06BC5" w:rsidRPr="00C21E18" w:rsidRDefault="00A06BC5" w:rsidP="00A06BC5"/>
    <w:p w:rsidR="00A06BC5" w:rsidRPr="00C21E18" w:rsidRDefault="00A06BC5" w:rsidP="00A06BC5"/>
    <w:p w:rsidR="00A06BC5" w:rsidRPr="00C21E18" w:rsidRDefault="00A06BC5" w:rsidP="00A06BC5">
      <w:pPr>
        <w:rPr>
          <w:rFonts w:ascii="Arial" w:hAnsi="Arial" w:cs="Arial"/>
          <w:sz w:val="36"/>
          <w:szCs w:val="36"/>
        </w:rPr>
      </w:pPr>
    </w:p>
    <w:sectPr w:rsidR="00A06BC5" w:rsidRPr="00C21E18" w:rsidSect="000071D0">
      <w:headerReference w:type="default" r:id="rId32"/>
      <w:footerReference w:type="default" r:id="rId33"/>
      <w:pgSz w:w="12240" w:h="15840"/>
      <w:pgMar w:top="1417" w:right="1701" w:bottom="1417"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1EFE" w:rsidRDefault="00111EFE" w:rsidP="00262327">
      <w:pPr>
        <w:spacing w:after="0" w:line="240" w:lineRule="auto"/>
      </w:pPr>
      <w:r>
        <w:separator/>
      </w:r>
    </w:p>
  </w:endnote>
  <w:endnote w:type="continuationSeparator" w:id="0">
    <w:p w:rsidR="00111EFE" w:rsidRDefault="00111EFE" w:rsidP="002623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54273"/>
      <w:docPartObj>
        <w:docPartGallery w:val="Page Numbers (Bottom of Page)"/>
        <w:docPartUnique/>
      </w:docPartObj>
    </w:sdtPr>
    <w:sdtContent>
      <w:p w:rsidR="00262327" w:rsidRDefault="00262673">
        <w:pPr>
          <w:pStyle w:val="Piedepgina"/>
          <w:jc w:val="right"/>
        </w:pPr>
        <w:fldSimple w:instr=" PAGE   \* MERGEFORMAT ">
          <w:r w:rsidR="00C21E18">
            <w:rPr>
              <w:noProof/>
            </w:rPr>
            <w:t>25</w:t>
          </w:r>
        </w:fldSimple>
      </w:p>
    </w:sdtContent>
  </w:sdt>
  <w:p w:rsidR="00262327" w:rsidRDefault="00262327">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1EFE" w:rsidRDefault="00111EFE" w:rsidP="00262327">
      <w:pPr>
        <w:spacing w:after="0" w:line="240" w:lineRule="auto"/>
      </w:pPr>
      <w:r>
        <w:separator/>
      </w:r>
    </w:p>
  </w:footnote>
  <w:footnote w:type="continuationSeparator" w:id="0">
    <w:p w:rsidR="00111EFE" w:rsidRDefault="00111EFE" w:rsidP="0026232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7938"/>
      <w:gridCol w:w="1130"/>
    </w:tblGrid>
    <w:tr w:rsidR="00CD1D99">
      <w:trPr>
        <w:trHeight w:val="288"/>
      </w:trPr>
      <w:sdt>
        <w:sdtPr>
          <w:rPr>
            <w:rFonts w:asciiTheme="majorHAnsi" w:eastAsiaTheme="majorEastAsia" w:hAnsiTheme="majorHAnsi" w:cstheme="majorBidi"/>
            <w:sz w:val="36"/>
            <w:szCs w:val="36"/>
          </w:rPr>
          <w:alias w:val="Título"/>
          <w:id w:val="77761602"/>
          <w:placeholder>
            <w:docPart w:val="6E9DAFA2A67E4A0B81E51F7CB3DC0584"/>
          </w:placeholder>
          <w:dataBinding w:prefixMappings="xmlns:ns0='http://schemas.openxmlformats.org/package/2006/metadata/core-properties' xmlns:ns1='http://purl.org/dc/elements/1.1/'" w:xpath="/ns0:coreProperties[1]/ns1:title[1]" w:storeItemID="{6C3C8BC8-F283-45AE-878A-BAB7291924A1}"/>
          <w:text/>
        </w:sdtPr>
        <w:sdtContent>
          <w:tc>
            <w:tcPr>
              <w:tcW w:w="7765" w:type="dxa"/>
            </w:tcPr>
            <w:p w:rsidR="00CD1D99" w:rsidRDefault="00CD1D99">
              <w:pPr>
                <w:pStyle w:val="Encabezado"/>
                <w:jc w:val="right"/>
                <w:rPr>
                  <w:rFonts w:asciiTheme="majorHAnsi" w:eastAsiaTheme="majorEastAsia" w:hAnsiTheme="majorHAnsi" w:cstheme="majorBidi"/>
                  <w:sz w:val="36"/>
                  <w:szCs w:val="36"/>
                </w:rPr>
              </w:pPr>
              <w:r>
                <w:rPr>
                  <w:rFonts w:asciiTheme="majorHAnsi" w:eastAsiaTheme="majorEastAsia" w:hAnsiTheme="majorHAnsi" w:cstheme="majorBidi"/>
                  <w:sz w:val="36"/>
                  <w:szCs w:val="36"/>
                </w:rPr>
                <w:t>Acabados Superficiales</w:t>
              </w:r>
            </w:p>
          </w:tc>
        </w:sdtContent>
      </w:sdt>
      <w:sdt>
        <w:sdtPr>
          <w:rPr>
            <w:rFonts w:asciiTheme="majorHAnsi" w:eastAsiaTheme="majorEastAsia" w:hAnsiTheme="majorHAnsi" w:cstheme="majorBidi"/>
            <w:b/>
            <w:bCs/>
            <w:color w:val="4F81BD" w:themeColor="accent1"/>
            <w:sz w:val="36"/>
            <w:szCs w:val="36"/>
          </w:rPr>
          <w:alias w:val="Año"/>
          <w:id w:val="77761609"/>
          <w:placeholder>
            <w:docPart w:val="AE97AFC984DA442AABB568C9D4B8BF26"/>
          </w:placeholder>
          <w:dataBinding w:prefixMappings="xmlns:ns0='http://schemas.microsoft.com/office/2006/coverPageProps'" w:xpath="/ns0:CoverPageProperties[1]/ns0:PublishDate[1]" w:storeItemID="{55AF091B-3C7A-41E3-B477-F2FDAA23CFDA}"/>
          <w:date w:fullDate="2009-05-04T00:00:00Z">
            <w:dateFormat w:val="yyyy"/>
            <w:lid w:val="es-ES"/>
            <w:storeMappedDataAs w:val="dateTime"/>
            <w:calendar w:val="gregorian"/>
          </w:date>
        </w:sdtPr>
        <w:sdtContent>
          <w:tc>
            <w:tcPr>
              <w:tcW w:w="1105" w:type="dxa"/>
            </w:tcPr>
            <w:p w:rsidR="00CD1D99" w:rsidRDefault="00CD1D99" w:rsidP="00CD1D99">
              <w:pPr>
                <w:pStyle w:val="Encabezado"/>
                <w:rPr>
                  <w:rFonts w:asciiTheme="majorHAnsi" w:eastAsiaTheme="majorEastAsia" w:hAnsiTheme="majorHAnsi" w:cstheme="majorBidi"/>
                  <w:b/>
                  <w:bCs/>
                  <w:color w:val="4F81BD" w:themeColor="accent1"/>
                  <w:sz w:val="36"/>
                  <w:szCs w:val="36"/>
                </w:rPr>
              </w:pPr>
              <w:r>
                <w:rPr>
                  <w:rFonts w:asciiTheme="majorHAnsi" w:eastAsiaTheme="majorEastAsia" w:hAnsiTheme="majorHAnsi" w:cstheme="majorBidi"/>
                  <w:b/>
                  <w:bCs/>
                  <w:color w:val="4F81BD" w:themeColor="accent1"/>
                  <w:sz w:val="36"/>
                  <w:szCs w:val="36"/>
                  <w:lang w:val="es-ES"/>
                </w:rPr>
                <w:t>2009</w:t>
              </w:r>
            </w:p>
          </w:tc>
        </w:sdtContent>
      </w:sdt>
    </w:tr>
  </w:tbl>
  <w:p w:rsidR="00CD1D99" w:rsidRPr="00262327" w:rsidRDefault="00CD1D99">
    <w:pPr>
      <w:pStyle w:val="Encabezado"/>
      <w:rPr>
        <w:rStyle w:val="nfasisintens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132"/>
      </v:shape>
    </w:pict>
  </w:numPicBullet>
  <w:abstractNum w:abstractNumId="0">
    <w:nsid w:val="08694CCE"/>
    <w:multiLevelType w:val="hybridMultilevel"/>
    <w:tmpl w:val="76DAE7C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2ED978D1"/>
    <w:multiLevelType w:val="multilevel"/>
    <w:tmpl w:val="90FE095E"/>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3DC41EE"/>
    <w:multiLevelType w:val="hybridMultilevel"/>
    <w:tmpl w:val="AE8819D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540166DA"/>
    <w:multiLevelType w:val="hybridMultilevel"/>
    <w:tmpl w:val="DF2E80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5B6F70F9"/>
    <w:multiLevelType w:val="hybridMultilevel"/>
    <w:tmpl w:val="3A265680"/>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632C5992"/>
    <w:multiLevelType w:val="multilevel"/>
    <w:tmpl w:val="22183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5D52C5E"/>
    <w:multiLevelType w:val="multilevel"/>
    <w:tmpl w:val="BBE4BB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6"/>
  </w:num>
  <w:num w:numId="4">
    <w:abstractNumId w:val="4"/>
  </w:num>
  <w:num w:numId="5">
    <w:abstractNumId w:val="2"/>
  </w:num>
  <w:num w:numId="6">
    <w:abstractNumId w:val="0"/>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5"/>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D412BB"/>
    <w:rsid w:val="000071D0"/>
    <w:rsid w:val="000665E2"/>
    <w:rsid w:val="00070B1D"/>
    <w:rsid w:val="00077255"/>
    <w:rsid w:val="00084F47"/>
    <w:rsid w:val="00102CCB"/>
    <w:rsid w:val="00111EFE"/>
    <w:rsid w:val="0013780F"/>
    <w:rsid w:val="00180406"/>
    <w:rsid w:val="00262327"/>
    <w:rsid w:val="00262673"/>
    <w:rsid w:val="002D719F"/>
    <w:rsid w:val="002E5831"/>
    <w:rsid w:val="003E3412"/>
    <w:rsid w:val="004031C1"/>
    <w:rsid w:val="004E6AA5"/>
    <w:rsid w:val="00511135"/>
    <w:rsid w:val="00533AA2"/>
    <w:rsid w:val="005C3CC8"/>
    <w:rsid w:val="005D67AD"/>
    <w:rsid w:val="006B734D"/>
    <w:rsid w:val="006D0525"/>
    <w:rsid w:val="00711A23"/>
    <w:rsid w:val="00713E70"/>
    <w:rsid w:val="00717509"/>
    <w:rsid w:val="0079058B"/>
    <w:rsid w:val="007B476D"/>
    <w:rsid w:val="007B54F5"/>
    <w:rsid w:val="007D09D7"/>
    <w:rsid w:val="007F24D2"/>
    <w:rsid w:val="00860839"/>
    <w:rsid w:val="008D30D3"/>
    <w:rsid w:val="008E34F1"/>
    <w:rsid w:val="0090512A"/>
    <w:rsid w:val="00906FCB"/>
    <w:rsid w:val="00922C6F"/>
    <w:rsid w:val="00983846"/>
    <w:rsid w:val="009F7AA2"/>
    <w:rsid w:val="00A06BC5"/>
    <w:rsid w:val="00A632FA"/>
    <w:rsid w:val="00A942A5"/>
    <w:rsid w:val="00AE0103"/>
    <w:rsid w:val="00B21572"/>
    <w:rsid w:val="00B25F8E"/>
    <w:rsid w:val="00B5590E"/>
    <w:rsid w:val="00B63FE6"/>
    <w:rsid w:val="00B923F7"/>
    <w:rsid w:val="00BC6393"/>
    <w:rsid w:val="00BE34D9"/>
    <w:rsid w:val="00C01464"/>
    <w:rsid w:val="00C21E18"/>
    <w:rsid w:val="00CD1D99"/>
    <w:rsid w:val="00CE2794"/>
    <w:rsid w:val="00D412BB"/>
    <w:rsid w:val="00D53999"/>
    <w:rsid w:val="00D71224"/>
    <w:rsid w:val="00E2369E"/>
    <w:rsid w:val="00E23A4F"/>
    <w:rsid w:val="00E26DF3"/>
    <w:rsid w:val="00E30B04"/>
    <w:rsid w:val="00E3705E"/>
    <w:rsid w:val="00E901A5"/>
    <w:rsid w:val="00ED766D"/>
    <w:rsid w:val="00F46387"/>
    <w:rsid w:val="00F92EDD"/>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2FA"/>
  </w:style>
  <w:style w:type="paragraph" w:styleId="Ttulo1">
    <w:name w:val="heading 1"/>
    <w:basedOn w:val="Normal"/>
    <w:next w:val="Normal"/>
    <w:link w:val="Ttulo1Car"/>
    <w:uiPriority w:val="9"/>
    <w:qFormat/>
    <w:rsid w:val="00CD1D9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D412BB"/>
    <w:rPr>
      <w:color w:val="0000FF" w:themeColor="hyperlink"/>
      <w:u w:val="single"/>
    </w:rPr>
  </w:style>
  <w:style w:type="paragraph" w:styleId="Textodeglobo">
    <w:name w:val="Balloon Text"/>
    <w:basedOn w:val="Normal"/>
    <w:link w:val="TextodegloboCar"/>
    <w:uiPriority w:val="99"/>
    <w:semiHidden/>
    <w:unhideWhenUsed/>
    <w:rsid w:val="00E23A4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23A4F"/>
    <w:rPr>
      <w:rFonts w:ascii="Tahoma" w:hAnsi="Tahoma" w:cs="Tahoma"/>
      <w:sz w:val="16"/>
      <w:szCs w:val="16"/>
    </w:rPr>
  </w:style>
  <w:style w:type="paragraph" w:styleId="NormalWeb">
    <w:name w:val="Normal (Web)"/>
    <w:basedOn w:val="Normal"/>
    <w:uiPriority w:val="99"/>
    <w:semiHidden/>
    <w:unhideWhenUsed/>
    <w:rsid w:val="00B63FE6"/>
    <w:rPr>
      <w:rFonts w:ascii="Times New Roman" w:hAnsi="Times New Roman" w:cs="Times New Roman"/>
      <w:sz w:val="24"/>
      <w:szCs w:val="24"/>
    </w:rPr>
  </w:style>
  <w:style w:type="paragraph" w:styleId="Prrafodelista">
    <w:name w:val="List Paragraph"/>
    <w:basedOn w:val="Normal"/>
    <w:uiPriority w:val="34"/>
    <w:qFormat/>
    <w:rsid w:val="00906FCB"/>
    <w:pPr>
      <w:ind w:left="720"/>
      <w:contextualSpacing/>
    </w:pPr>
  </w:style>
  <w:style w:type="paragraph" w:styleId="Encabezado">
    <w:name w:val="header"/>
    <w:basedOn w:val="Normal"/>
    <w:link w:val="EncabezadoCar"/>
    <w:uiPriority w:val="99"/>
    <w:unhideWhenUsed/>
    <w:rsid w:val="0026232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62327"/>
  </w:style>
  <w:style w:type="paragraph" w:styleId="Piedepgina">
    <w:name w:val="footer"/>
    <w:basedOn w:val="Normal"/>
    <w:link w:val="PiedepginaCar"/>
    <w:uiPriority w:val="99"/>
    <w:unhideWhenUsed/>
    <w:rsid w:val="0026232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2327"/>
  </w:style>
  <w:style w:type="character" w:styleId="nfasisintenso">
    <w:name w:val="Intense Emphasis"/>
    <w:basedOn w:val="Fuentedeprrafopredeter"/>
    <w:uiPriority w:val="21"/>
    <w:qFormat/>
    <w:rsid w:val="00262327"/>
    <w:rPr>
      <w:b/>
      <w:bCs/>
      <w:i/>
      <w:iCs/>
      <w:color w:val="4F81BD" w:themeColor="accent1"/>
    </w:rPr>
  </w:style>
  <w:style w:type="character" w:customStyle="1" w:styleId="Ttulo1Car">
    <w:name w:val="Título 1 Car"/>
    <w:basedOn w:val="Fuentedeprrafopredeter"/>
    <w:link w:val="Ttulo1"/>
    <w:uiPriority w:val="9"/>
    <w:rsid w:val="00CD1D99"/>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unhideWhenUsed/>
    <w:qFormat/>
    <w:rsid w:val="00CD1D99"/>
    <w:pPr>
      <w:outlineLvl w:val="9"/>
    </w:pPr>
    <w:rPr>
      <w:lang w:val="es-ES"/>
    </w:rPr>
  </w:style>
  <w:style w:type="paragraph" w:styleId="TDC2">
    <w:name w:val="toc 2"/>
    <w:basedOn w:val="Normal"/>
    <w:next w:val="Normal"/>
    <w:autoRedefine/>
    <w:uiPriority w:val="39"/>
    <w:semiHidden/>
    <w:unhideWhenUsed/>
    <w:qFormat/>
    <w:rsid w:val="00CD1D99"/>
    <w:pPr>
      <w:spacing w:after="100"/>
      <w:ind w:left="220"/>
    </w:pPr>
    <w:rPr>
      <w:rFonts w:eastAsiaTheme="minorEastAsia"/>
      <w:lang w:val="es-ES"/>
    </w:rPr>
  </w:style>
  <w:style w:type="paragraph" w:styleId="TDC1">
    <w:name w:val="toc 1"/>
    <w:basedOn w:val="Normal"/>
    <w:next w:val="Normal"/>
    <w:autoRedefine/>
    <w:uiPriority w:val="39"/>
    <w:unhideWhenUsed/>
    <w:qFormat/>
    <w:rsid w:val="00CD1D99"/>
    <w:pPr>
      <w:spacing w:after="100"/>
    </w:pPr>
    <w:rPr>
      <w:rFonts w:eastAsiaTheme="minorEastAsia"/>
      <w:lang w:val="es-ES"/>
    </w:rPr>
  </w:style>
  <w:style w:type="paragraph" w:styleId="TDC3">
    <w:name w:val="toc 3"/>
    <w:basedOn w:val="Normal"/>
    <w:next w:val="Normal"/>
    <w:autoRedefine/>
    <w:uiPriority w:val="39"/>
    <w:semiHidden/>
    <w:unhideWhenUsed/>
    <w:qFormat/>
    <w:rsid w:val="00CD1D99"/>
    <w:pPr>
      <w:spacing w:after="100"/>
      <w:ind w:left="440"/>
    </w:pPr>
    <w:rPr>
      <w:rFonts w:eastAsiaTheme="minorEastAsia"/>
      <w:lang w:val="es-ES"/>
    </w:rPr>
  </w:style>
  <w:style w:type="paragraph" w:styleId="ndice1">
    <w:name w:val="index 1"/>
    <w:basedOn w:val="Normal"/>
    <w:next w:val="Normal"/>
    <w:autoRedefine/>
    <w:uiPriority w:val="99"/>
    <w:semiHidden/>
    <w:unhideWhenUsed/>
    <w:rsid w:val="00983846"/>
    <w:pPr>
      <w:spacing w:after="0" w:line="240" w:lineRule="auto"/>
      <w:ind w:left="220" w:hanging="220"/>
    </w:pPr>
  </w:style>
  <w:style w:type="paragraph" w:styleId="ndice5">
    <w:name w:val="index 5"/>
    <w:basedOn w:val="Normal"/>
    <w:next w:val="Normal"/>
    <w:autoRedefine/>
    <w:uiPriority w:val="99"/>
    <w:semiHidden/>
    <w:unhideWhenUsed/>
    <w:rsid w:val="00E2369E"/>
    <w:pPr>
      <w:spacing w:after="0" w:line="240" w:lineRule="auto"/>
      <w:ind w:left="1100" w:hanging="220"/>
    </w:pPr>
  </w:style>
  <w:style w:type="paragraph" w:styleId="Sinespaciado">
    <w:name w:val="No Spacing"/>
    <w:uiPriority w:val="1"/>
    <w:qFormat/>
    <w:rsid w:val="006D0525"/>
    <w:pPr>
      <w:spacing w:after="0" w:line="240" w:lineRule="auto"/>
    </w:pPr>
  </w:style>
  <w:style w:type="character" w:styleId="Hipervnculovisitado">
    <w:name w:val="FollowedHyperlink"/>
    <w:basedOn w:val="Fuentedeprrafopredeter"/>
    <w:uiPriority w:val="99"/>
    <w:semiHidden/>
    <w:unhideWhenUsed/>
    <w:rsid w:val="00B21572"/>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16876620">
      <w:bodyDiv w:val="1"/>
      <w:marLeft w:val="0"/>
      <w:marRight w:val="0"/>
      <w:marTop w:val="0"/>
      <w:marBottom w:val="0"/>
      <w:divBdr>
        <w:top w:val="none" w:sz="0" w:space="0" w:color="auto"/>
        <w:left w:val="none" w:sz="0" w:space="0" w:color="auto"/>
        <w:bottom w:val="none" w:sz="0" w:space="0" w:color="auto"/>
        <w:right w:val="none" w:sz="0" w:space="0" w:color="auto"/>
      </w:divBdr>
    </w:div>
    <w:div w:id="499393433">
      <w:bodyDiv w:val="1"/>
      <w:marLeft w:val="0"/>
      <w:marRight w:val="0"/>
      <w:marTop w:val="0"/>
      <w:marBottom w:val="0"/>
      <w:divBdr>
        <w:top w:val="none" w:sz="0" w:space="0" w:color="auto"/>
        <w:left w:val="none" w:sz="0" w:space="0" w:color="auto"/>
        <w:bottom w:val="none" w:sz="0" w:space="0" w:color="auto"/>
        <w:right w:val="none" w:sz="0" w:space="0" w:color="auto"/>
      </w:divBdr>
    </w:div>
    <w:div w:id="766584150">
      <w:bodyDiv w:val="1"/>
      <w:marLeft w:val="0"/>
      <w:marRight w:val="0"/>
      <w:marTop w:val="0"/>
      <w:marBottom w:val="0"/>
      <w:divBdr>
        <w:top w:val="none" w:sz="0" w:space="0" w:color="auto"/>
        <w:left w:val="none" w:sz="0" w:space="0" w:color="auto"/>
        <w:bottom w:val="none" w:sz="0" w:space="0" w:color="auto"/>
        <w:right w:val="none" w:sz="0" w:space="0" w:color="auto"/>
      </w:divBdr>
    </w:div>
    <w:div w:id="854030329">
      <w:bodyDiv w:val="1"/>
      <w:marLeft w:val="0"/>
      <w:marRight w:val="0"/>
      <w:marTop w:val="0"/>
      <w:marBottom w:val="0"/>
      <w:divBdr>
        <w:top w:val="none" w:sz="0" w:space="0" w:color="auto"/>
        <w:left w:val="none" w:sz="0" w:space="0" w:color="auto"/>
        <w:bottom w:val="none" w:sz="0" w:space="0" w:color="auto"/>
        <w:right w:val="none" w:sz="0" w:space="0" w:color="auto"/>
      </w:divBdr>
    </w:div>
    <w:div w:id="914821718">
      <w:bodyDiv w:val="1"/>
      <w:marLeft w:val="0"/>
      <w:marRight w:val="0"/>
      <w:marTop w:val="0"/>
      <w:marBottom w:val="0"/>
      <w:divBdr>
        <w:top w:val="none" w:sz="0" w:space="0" w:color="auto"/>
        <w:left w:val="none" w:sz="0" w:space="0" w:color="auto"/>
        <w:bottom w:val="none" w:sz="0" w:space="0" w:color="auto"/>
        <w:right w:val="none" w:sz="0" w:space="0" w:color="auto"/>
      </w:divBdr>
      <w:divsChild>
        <w:div w:id="1183780416">
          <w:marLeft w:val="105"/>
          <w:marRight w:val="105"/>
          <w:marTop w:val="105"/>
          <w:marBottom w:val="105"/>
          <w:divBdr>
            <w:top w:val="none" w:sz="0" w:space="0" w:color="auto"/>
            <w:left w:val="none" w:sz="0" w:space="0" w:color="auto"/>
            <w:bottom w:val="none" w:sz="0" w:space="0" w:color="auto"/>
            <w:right w:val="none" w:sz="0" w:space="0" w:color="auto"/>
          </w:divBdr>
          <w:divsChild>
            <w:div w:id="35920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216791">
      <w:bodyDiv w:val="1"/>
      <w:marLeft w:val="0"/>
      <w:marRight w:val="0"/>
      <w:marTop w:val="0"/>
      <w:marBottom w:val="0"/>
      <w:divBdr>
        <w:top w:val="none" w:sz="0" w:space="0" w:color="auto"/>
        <w:left w:val="none" w:sz="0" w:space="0" w:color="auto"/>
        <w:bottom w:val="none" w:sz="0" w:space="0" w:color="auto"/>
        <w:right w:val="none" w:sz="0" w:space="0" w:color="auto"/>
      </w:divBdr>
    </w:div>
    <w:div w:id="1323854265">
      <w:bodyDiv w:val="1"/>
      <w:marLeft w:val="0"/>
      <w:marRight w:val="0"/>
      <w:marTop w:val="0"/>
      <w:marBottom w:val="0"/>
      <w:divBdr>
        <w:top w:val="none" w:sz="0" w:space="0" w:color="auto"/>
        <w:left w:val="none" w:sz="0" w:space="0" w:color="auto"/>
        <w:bottom w:val="none" w:sz="0" w:space="0" w:color="auto"/>
        <w:right w:val="none" w:sz="0" w:space="0" w:color="auto"/>
      </w:divBdr>
    </w:div>
    <w:div w:id="1404065980">
      <w:bodyDiv w:val="1"/>
      <w:marLeft w:val="0"/>
      <w:marRight w:val="0"/>
      <w:marTop w:val="0"/>
      <w:marBottom w:val="0"/>
      <w:divBdr>
        <w:top w:val="none" w:sz="0" w:space="0" w:color="auto"/>
        <w:left w:val="none" w:sz="0" w:space="0" w:color="auto"/>
        <w:bottom w:val="none" w:sz="0" w:space="0" w:color="auto"/>
        <w:right w:val="none" w:sz="0" w:space="0" w:color="auto"/>
      </w:divBdr>
    </w:div>
    <w:div w:id="1436095922">
      <w:bodyDiv w:val="1"/>
      <w:marLeft w:val="0"/>
      <w:marRight w:val="0"/>
      <w:marTop w:val="0"/>
      <w:marBottom w:val="0"/>
      <w:divBdr>
        <w:top w:val="none" w:sz="0" w:space="0" w:color="auto"/>
        <w:left w:val="none" w:sz="0" w:space="0" w:color="auto"/>
        <w:bottom w:val="none" w:sz="0" w:space="0" w:color="auto"/>
        <w:right w:val="none" w:sz="0" w:space="0" w:color="auto"/>
      </w:divBdr>
    </w:div>
    <w:div w:id="1814445612">
      <w:bodyDiv w:val="1"/>
      <w:marLeft w:val="0"/>
      <w:marRight w:val="0"/>
      <w:marTop w:val="0"/>
      <w:marBottom w:val="0"/>
      <w:divBdr>
        <w:top w:val="none" w:sz="0" w:space="0" w:color="auto"/>
        <w:left w:val="none" w:sz="0" w:space="0" w:color="auto"/>
        <w:bottom w:val="none" w:sz="0" w:space="0" w:color="auto"/>
        <w:right w:val="none" w:sz="0" w:space="0" w:color="auto"/>
      </w:divBdr>
      <w:divsChild>
        <w:div w:id="1241527956">
          <w:marLeft w:val="90"/>
          <w:marRight w:val="90"/>
          <w:marTop w:val="90"/>
          <w:marBottom w:val="90"/>
          <w:divBdr>
            <w:top w:val="none" w:sz="0" w:space="0" w:color="auto"/>
            <w:left w:val="none" w:sz="0" w:space="0" w:color="auto"/>
            <w:bottom w:val="none" w:sz="0" w:space="0" w:color="auto"/>
            <w:right w:val="none" w:sz="0" w:space="0" w:color="auto"/>
          </w:divBdr>
          <w:divsChild>
            <w:div w:id="112331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967410">
      <w:bodyDiv w:val="1"/>
      <w:marLeft w:val="0"/>
      <w:marRight w:val="0"/>
      <w:marTop w:val="0"/>
      <w:marBottom w:val="0"/>
      <w:divBdr>
        <w:top w:val="none" w:sz="0" w:space="0" w:color="auto"/>
        <w:left w:val="none" w:sz="0" w:space="0" w:color="auto"/>
        <w:bottom w:val="none" w:sz="0" w:space="0" w:color="auto"/>
        <w:right w:val="none" w:sz="0" w:space="0" w:color="auto"/>
      </w:divBdr>
      <w:divsChild>
        <w:div w:id="1113981214">
          <w:marLeft w:val="0"/>
          <w:marRight w:val="0"/>
          <w:marTop w:val="176"/>
          <w:marBottom w:val="176"/>
          <w:divBdr>
            <w:top w:val="none" w:sz="0" w:space="0" w:color="auto"/>
            <w:left w:val="none" w:sz="0" w:space="0" w:color="auto"/>
            <w:bottom w:val="none" w:sz="0" w:space="0" w:color="auto"/>
            <w:right w:val="none" w:sz="0" w:space="0" w:color="auto"/>
          </w:divBdr>
          <w:divsChild>
            <w:div w:id="1333726824">
              <w:marLeft w:val="88"/>
              <w:marRight w:val="0"/>
              <w:marTop w:val="88"/>
              <w:marBottom w:val="0"/>
              <w:divBdr>
                <w:top w:val="none" w:sz="0" w:space="0" w:color="auto"/>
                <w:left w:val="none" w:sz="0" w:space="0" w:color="auto"/>
                <w:bottom w:val="none" w:sz="0" w:space="0" w:color="auto"/>
                <w:right w:val="none" w:sz="0" w:space="0" w:color="auto"/>
              </w:divBdr>
            </w:div>
          </w:divsChild>
        </w:div>
      </w:divsChild>
    </w:div>
    <w:div w:id="1934169945">
      <w:bodyDiv w:val="1"/>
      <w:marLeft w:val="0"/>
      <w:marRight w:val="0"/>
      <w:marTop w:val="0"/>
      <w:marBottom w:val="0"/>
      <w:divBdr>
        <w:top w:val="none" w:sz="0" w:space="0" w:color="auto"/>
        <w:left w:val="none" w:sz="0" w:space="0" w:color="auto"/>
        <w:bottom w:val="none" w:sz="0" w:space="0" w:color="auto"/>
        <w:right w:val="none" w:sz="0" w:space="0" w:color="auto"/>
      </w:divBdr>
    </w:div>
    <w:div w:id="2007517745">
      <w:bodyDiv w:val="1"/>
      <w:marLeft w:val="0"/>
      <w:marRight w:val="0"/>
      <w:marTop w:val="0"/>
      <w:marBottom w:val="0"/>
      <w:divBdr>
        <w:top w:val="none" w:sz="0" w:space="0" w:color="auto"/>
        <w:left w:val="none" w:sz="0" w:space="0" w:color="auto"/>
        <w:bottom w:val="none" w:sz="0" w:space="0" w:color="auto"/>
        <w:right w:val="none" w:sz="0" w:space="0" w:color="auto"/>
      </w:divBdr>
    </w:div>
    <w:div w:id="2046321857">
      <w:bodyDiv w:val="1"/>
      <w:marLeft w:val="0"/>
      <w:marRight w:val="0"/>
      <w:marTop w:val="0"/>
      <w:marBottom w:val="0"/>
      <w:divBdr>
        <w:top w:val="none" w:sz="0" w:space="0" w:color="auto"/>
        <w:left w:val="none" w:sz="0" w:space="0" w:color="auto"/>
        <w:bottom w:val="none" w:sz="0" w:space="0" w:color="auto"/>
        <w:right w:val="none" w:sz="0" w:space="0" w:color="auto"/>
      </w:divBdr>
    </w:div>
    <w:div w:id="2068798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numbering" Target="numbering.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6E9DAFA2A67E4A0B81E51F7CB3DC0584"/>
        <w:category>
          <w:name w:val="General"/>
          <w:gallery w:val="placeholder"/>
        </w:category>
        <w:types>
          <w:type w:val="bbPlcHdr"/>
        </w:types>
        <w:behaviors>
          <w:behavior w:val="content"/>
        </w:behaviors>
        <w:guid w:val="{696DB4C1-41DB-4474-AEC1-BB5E846EA8DB}"/>
      </w:docPartPr>
      <w:docPartBody>
        <w:p w:rsidR="00BB0256" w:rsidRDefault="00C10C5F" w:rsidP="00C10C5F">
          <w:pPr>
            <w:pStyle w:val="6E9DAFA2A67E4A0B81E51F7CB3DC0584"/>
          </w:pPr>
          <w:r>
            <w:rPr>
              <w:rFonts w:asciiTheme="majorHAnsi" w:eastAsiaTheme="majorEastAsia" w:hAnsiTheme="majorHAnsi" w:cstheme="majorBidi"/>
              <w:sz w:val="36"/>
              <w:szCs w:val="36"/>
              <w:lang w:val="es-ES"/>
            </w:rPr>
            <w:t>[Escribir el título del documento]</w:t>
          </w:r>
        </w:p>
      </w:docPartBody>
    </w:docPart>
    <w:docPart>
      <w:docPartPr>
        <w:name w:val="AE97AFC984DA442AABB568C9D4B8BF26"/>
        <w:category>
          <w:name w:val="General"/>
          <w:gallery w:val="placeholder"/>
        </w:category>
        <w:types>
          <w:type w:val="bbPlcHdr"/>
        </w:types>
        <w:behaviors>
          <w:behavior w:val="content"/>
        </w:behaviors>
        <w:guid w:val="{2D65D23B-92B3-419C-8BD6-D037CE940874}"/>
      </w:docPartPr>
      <w:docPartBody>
        <w:p w:rsidR="00BB0256" w:rsidRDefault="00C10C5F" w:rsidP="00C10C5F">
          <w:pPr>
            <w:pStyle w:val="AE97AFC984DA442AABB568C9D4B8BF26"/>
          </w:pPr>
          <w:r>
            <w:rPr>
              <w:rFonts w:asciiTheme="majorHAnsi" w:eastAsiaTheme="majorEastAsia" w:hAnsiTheme="majorHAnsi" w:cstheme="majorBidi"/>
              <w:b/>
              <w:bCs/>
              <w:color w:val="4F81BD" w:themeColor="accent1"/>
              <w:sz w:val="36"/>
              <w:szCs w:val="36"/>
              <w:lang w:val="es-ES"/>
            </w:rPr>
            <w:t>[Año]</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C10C5F"/>
    <w:rsid w:val="009A1C1F"/>
    <w:rsid w:val="00BB0256"/>
    <w:rsid w:val="00C10C5F"/>
    <w:rsid w:val="00C17B18"/>
    <w:rsid w:val="00FF4FEF"/>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0256"/>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72438336C29C48C192993DC2798160FE">
    <w:name w:val="72438336C29C48C192993DC2798160FE"/>
    <w:rsid w:val="00C10C5F"/>
  </w:style>
  <w:style w:type="paragraph" w:customStyle="1" w:styleId="3F0D38B8B73F4634A88C8C49A3238D82">
    <w:name w:val="3F0D38B8B73F4634A88C8C49A3238D82"/>
    <w:rsid w:val="00C10C5F"/>
  </w:style>
  <w:style w:type="paragraph" w:customStyle="1" w:styleId="C484F13C6B1B454CA0430C1EAC7C6254">
    <w:name w:val="C484F13C6B1B454CA0430C1EAC7C6254"/>
    <w:rsid w:val="00C10C5F"/>
  </w:style>
  <w:style w:type="paragraph" w:customStyle="1" w:styleId="99ACDD6829024259BB66A6764AEB829A">
    <w:name w:val="99ACDD6829024259BB66A6764AEB829A"/>
    <w:rsid w:val="00C10C5F"/>
  </w:style>
  <w:style w:type="paragraph" w:customStyle="1" w:styleId="3F5713D7D014434A9E26B245D65C8C6F">
    <w:name w:val="3F5713D7D014434A9E26B245D65C8C6F"/>
    <w:rsid w:val="00C10C5F"/>
  </w:style>
  <w:style w:type="paragraph" w:customStyle="1" w:styleId="D41F3B618E834C8EBE9EF64C08516528">
    <w:name w:val="D41F3B618E834C8EBE9EF64C08516528"/>
    <w:rsid w:val="00C10C5F"/>
  </w:style>
  <w:style w:type="paragraph" w:customStyle="1" w:styleId="E0A06B8C14B9401981B647CFD1BCC783">
    <w:name w:val="E0A06B8C14B9401981B647CFD1BCC783"/>
    <w:rsid w:val="00C10C5F"/>
  </w:style>
  <w:style w:type="paragraph" w:customStyle="1" w:styleId="86391AC82FB0413AA404BE779A32A326">
    <w:name w:val="86391AC82FB0413AA404BE779A32A326"/>
    <w:rsid w:val="00C10C5F"/>
  </w:style>
  <w:style w:type="paragraph" w:customStyle="1" w:styleId="A31B8AF98AB748579F86F9C62617489E">
    <w:name w:val="A31B8AF98AB748579F86F9C62617489E"/>
    <w:rsid w:val="00C10C5F"/>
  </w:style>
  <w:style w:type="paragraph" w:customStyle="1" w:styleId="7CF08DB314E74592BFE2209520BC7D68">
    <w:name w:val="7CF08DB314E74592BFE2209520BC7D68"/>
    <w:rsid w:val="00C10C5F"/>
  </w:style>
  <w:style w:type="paragraph" w:customStyle="1" w:styleId="C0E886CF37DC43FB820CA30246D6D309">
    <w:name w:val="C0E886CF37DC43FB820CA30246D6D309"/>
    <w:rsid w:val="00C10C5F"/>
  </w:style>
  <w:style w:type="paragraph" w:customStyle="1" w:styleId="6E9DAFA2A67E4A0B81E51F7CB3DC0584">
    <w:name w:val="6E9DAFA2A67E4A0B81E51F7CB3DC0584"/>
    <w:rsid w:val="00C10C5F"/>
  </w:style>
  <w:style w:type="paragraph" w:customStyle="1" w:styleId="AE97AFC984DA442AABB568C9D4B8BF26">
    <w:name w:val="AE97AFC984DA442AABB568C9D4B8BF26"/>
    <w:rsid w:val="00C10C5F"/>
  </w:style>
  <w:style w:type="paragraph" w:customStyle="1" w:styleId="5815298D3BAF45BEA46ED5D1EB3CD308">
    <w:name w:val="5815298D3BAF45BEA46ED5D1EB3CD308"/>
    <w:rsid w:val="00C10C5F"/>
  </w:style>
  <w:style w:type="paragraph" w:customStyle="1" w:styleId="D238124CD419470DACF56652D1F11EA5">
    <w:name w:val="D238124CD419470DACF56652D1F11EA5"/>
    <w:rsid w:val="00C10C5F"/>
  </w:style>
  <w:style w:type="paragraph" w:customStyle="1" w:styleId="196B18FE7B6B4E6CBE208891D4417039">
    <w:name w:val="196B18FE7B6B4E6CBE208891D4417039"/>
    <w:rsid w:val="00C10C5F"/>
  </w:style>
  <w:style w:type="paragraph" w:customStyle="1" w:styleId="1434C3AFD728452E90A0FF5E8EA8C392">
    <w:name w:val="1434C3AFD728452E90A0FF5E8EA8C392"/>
    <w:rsid w:val="00C10C5F"/>
  </w:style>
  <w:style w:type="paragraph" w:customStyle="1" w:styleId="F9354DB597AA4627ADEA4D1DE0BB9CE6">
    <w:name w:val="F9354DB597AA4627ADEA4D1DE0BB9CE6"/>
    <w:rsid w:val="00C10C5F"/>
  </w:style>
  <w:style w:type="paragraph" w:customStyle="1" w:styleId="91EF3A7781E84305984AB22D078F9F65">
    <w:name w:val="91EF3A7781E84305984AB22D078F9F65"/>
    <w:rsid w:val="00C10C5F"/>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lásico de Offic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2009-05-04T00:00:00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31531E1-2D17-4380-9B05-303475CB5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25</Pages>
  <Words>4310</Words>
  <Characters>23710</Characters>
  <Application>Microsoft Office Word</Application>
  <DocSecurity>0</DocSecurity>
  <Lines>197</Lines>
  <Paragraphs>55</Paragraphs>
  <ScaleCrop>false</ScaleCrop>
  <HeadingPairs>
    <vt:vector size="2" baseType="variant">
      <vt:variant>
        <vt:lpstr>Título</vt:lpstr>
      </vt:variant>
      <vt:variant>
        <vt:i4>1</vt:i4>
      </vt:variant>
    </vt:vector>
  </HeadingPairs>
  <TitlesOfParts>
    <vt:vector size="1" baseType="lpstr">
      <vt:lpstr>Acabados Superficiales</vt:lpstr>
    </vt:vector>
  </TitlesOfParts>
  <Company> </Company>
  <LinksUpToDate>false</LinksUpToDate>
  <CharactersWithSpaces>27965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Acabados Superficiales</dc:title>
  <dc:subject>Normas de Acabado y Simbología.</dc:subject>
  <dc:creator> </dc:creator>
  <cp:keywords/>
  <dc:description/>
  <cp:lastModifiedBy>test</cp:lastModifiedBy>
  <cp:revision>11</cp:revision>
  <dcterms:created xsi:type="dcterms:W3CDTF">2009-05-04T17:55:00Z</dcterms:created>
  <dcterms:modified xsi:type="dcterms:W3CDTF">2011-09-05T11:37:00Z</dcterms:modified>
</cp:coreProperties>
</file>