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sz w:val="24"/>
          <w:szCs w:val="24"/>
        </w:rPr>
        <w:id w:val="4820787"/>
        <w:docPartObj>
          <w:docPartGallery w:val="Cover Pages"/>
          <w:docPartUnique/>
        </w:docPartObj>
      </w:sdtPr>
      <w:sdtEndPr>
        <w:rPr>
          <w:b/>
        </w:rPr>
      </w:sdtEndPr>
      <w:sdtContent>
        <w:p w:rsidR="00D371B9" w:rsidRPr="00761AE3" w:rsidRDefault="00897040">
          <w:pPr>
            <w:rPr>
              <w:rFonts w:ascii="Arial" w:hAnsi="Arial" w:cs="Arial"/>
              <w:sz w:val="24"/>
              <w:szCs w:val="24"/>
            </w:rPr>
          </w:pPr>
          <w:r>
            <w:rPr>
              <w:rFonts w:ascii="Arial" w:hAnsi="Arial" w:cs="Arial"/>
              <w:noProof/>
              <w:sz w:val="24"/>
              <w:szCs w:val="24"/>
            </w:rPr>
            <w:pict>
              <v:group id="_x0000_s1026" style="position:absolute;margin-left:2783.45pt;margin-top:0;width:297.25pt;height:841.3pt;z-index:251660288;mso-position-horizontal:right;mso-position-horizontal-relative:page;mso-position-vertical:top;mso-position-vertical-relative:page"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sdt>
                        <w:sdtPr>
                          <w:rPr>
                            <w:rFonts w:eastAsiaTheme="majorEastAsia" w:cstheme="majorBidi"/>
                            <w:b/>
                            <w:bCs/>
                            <w:color w:val="FFFFFF" w:themeColor="background1"/>
                            <w:sz w:val="96"/>
                            <w:szCs w:val="96"/>
                          </w:rPr>
                          <w:alias w:val="Año"/>
                          <w:id w:val="103676087"/>
                          <w:dataBinding w:prefixMappings="xmlns:ns0='http://schemas.microsoft.com/office/2006/coverPageProps'" w:xpath="/ns0:CoverPageProperties[1]/ns0:PublishDate[1]" w:storeItemID="{55AF091B-3C7A-41E3-B477-F2FDAA23CFDA}"/>
                          <w:date>
                            <w:dateFormat w:val="yyyy"/>
                            <w:lid w:val="es-ES"/>
                            <w:storeMappedDataAs w:val="dateTime"/>
                            <w:calendar w:val="gregorian"/>
                          </w:date>
                        </w:sdtPr>
                        <w:sdtContent>
                          <w:p w:rsidR="005C1805" w:rsidRDefault="005C1805">
                            <w:pPr>
                              <w:pStyle w:val="Sinespaciado"/>
                              <w:rPr>
                                <w:rFonts w:asciiTheme="majorHAnsi" w:eastAsiaTheme="majorEastAsia" w:hAnsiTheme="majorHAnsi" w:cstheme="majorBidi"/>
                                <w:b/>
                                <w:bCs/>
                                <w:color w:val="FFFFFF" w:themeColor="background1"/>
                                <w:sz w:val="96"/>
                                <w:szCs w:val="96"/>
                              </w:rPr>
                            </w:pPr>
                            <w:r w:rsidRPr="00D371B9">
                              <w:rPr>
                                <w:rFonts w:eastAsiaTheme="majorEastAsia" w:cstheme="majorBidi"/>
                                <w:b/>
                                <w:bCs/>
                                <w:color w:val="FFFFFF" w:themeColor="background1"/>
                                <w:sz w:val="96"/>
                                <w:szCs w:val="96"/>
                              </w:rPr>
                              <w:t>Antígona</w:t>
                            </w:r>
                          </w:p>
                        </w:sdtContent>
                      </w:sdt>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5C1805" w:rsidRPr="0077111C" w:rsidRDefault="005C1805">
                        <w:pPr>
                          <w:pStyle w:val="Sinespaciado"/>
                          <w:spacing w:line="360" w:lineRule="auto"/>
                          <w:rPr>
                            <w:color w:val="336600"/>
                            <w:lang w:val="es-ES_tradnl"/>
                          </w:rPr>
                        </w:pPr>
                        <w:r w:rsidRPr="0077111C">
                          <w:rPr>
                            <w:color w:val="336600"/>
                            <w:lang w:val="es-ES_tradnl"/>
                          </w:rPr>
                          <w:t>Universidad Autónoma Latinoamericana</w:t>
                        </w:r>
                      </w:p>
                      <w:p w:rsidR="005C1805" w:rsidRPr="0077111C" w:rsidRDefault="005C1805">
                        <w:pPr>
                          <w:pStyle w:val="Sinespaciado"/>
                          <w:spacing w:line="360" w:lineRule="auto"/>
                          <w:rPr>
                            <w:color w:val="336600"/>
                            <w:lang w:val="es-ES_tradnl"/>
                          </w:rPr>
                        </w:pPr>
                      </w:p>
                    </w:txbxContent>
                  </v:textbox>
                </v:rect>
                <w10:wrap anchorx="page" anchory="page"/>
              </v:group>
            </w:pict>
          </w:r>
          <w:r>
            <w:rPr>
              <w:rFonts w:ascii="Arial" w:hAnsi="Arial" w:cs="Arial"/>
              <w:noProof/>
              <w:sz w:val="24"/>
              <w:szCs w:val="24"/>
            </w:rPr>
            <w:pict>
              <v:rect id="_x0000_s1032" style="position:absolute;margin-left:0;margin-top:198.65pt;width:534.75pt;height:92.6pt;z-index:251662336;mso-width-percent:900;mso-height-percent:73;mso-top-percent:250;mso-position-horizontal:left;mso-position-horizontal-relative:page;mso-position-vertical-relative:page;mso-width-percent:900;mso-height-percent:73;mso-top-percent:250;v-text-anchor:middle" o:allowincell="f" fillcolor="#c2d69b [1942]" strokecolor="#9bbb59 [3206]" strokeweight="1pt">
                <v:fill color2="#9bbb59 [3206]" focusposition=".5,.5" focussize="" focus="50%" type="gradient"/>
                <v:shadow on="t" type="perspective" color="#4e6128 [1606]" offset="1pt" offset2="-3pt"/>
                <v:textbox style="mso-next-textbox:#_x0000_s1032;mso-fit-shape-to-text:t" inset="14.4pt,,14.4pt">
                  <w:txbxContent>
                    <w:p w:rsidR="005C1805" w:rsidRPr="0077111C" w:rsidRDefault="005C1805" w:rsidP="00683671">
                      <w:pPr>
                        <w:pStyle w:val="Sinespaciado"/>
                        <w:jc w:val="center"/>
                        <w:rPr>
                          <w:rFonts w:eastAsiaTheme="majorEastAsia" w:cstheme="majorBidi"/>
                          <w:color w:val="336600"/>
                          <w:sz w:val="72"/>
                          <w:szCs w:val="72"/>
                        </w:rPr>
                      </w:pPr>
                      <w:r w:rsidRPr="0077111C">
                        <w:rPr>
                          <w:rFonts w:eastAsiaTheme="majorEastAsia" w:cstheme="majorBidi"/>
                          <w:color w:val="336600"/>
                          <w:sz w:val="72"/>
                          <w:szCs w:val="72"/>
                        </w:rPr>
                        <w:t>“Sófocles”</w:t>
                      </w:r>
                    </w:p>
                  </w:txbxContent>
                </v:textbox>
                <w10:wrap anchorx="page" anchory="page"/>
              </v:rect>
            </w:pict>
          </w:r>
        </w:p>
        <w:p w:rsidR="00D371B9" w:rsidRPr="00761AE3" w:rsidRDefault="0077111C">
          <w:pPr>
            <w:rPr>
              <w:rFonts w:ascii="Arial" w:hAnsi="Arial" w:cs="Arial"/>
              <w:b/>
              <w:sz w:val="24"/>
              <w:szCs w:val="24"/>
            </w:rPr>
          </w:pPr>
          <w:r w:rsidRPr="00761AE3">
            <w:rPr>
              <w:rFonts w:ascii="Arial" w:hAnsi="Arial" w:cs="Arial"/>
              <w:b/>
              <w:noProof/>
              <w:sz w:val="24"/>
              <w:szCs w:val="24"/>
              <w:lang w:eastAsia="es-ES"/>
            </w:rPr>
            <w:drawing>
              <wp:anchor distT="0" distB="0" distL="114300" distR="114300" simplePos="0" relativeHeight="251663360" behindDoc="0" locked="0" layoutInCell="1" allowOverlap="1">
                <wp:simplePos x="0" y="0"/>
                <wp:positionH relativeFrom="column">
                  <wp:posOffset>1561465</wp:posOffset>
                </wp:positionH>
                <wp:positionV relativeFrom="paragraph">
                  <wp:posOffset>2843530</wp:posOffset>
                </wp:positionV>
                <wp:extent cx="3445510" cy="4331335"/>
                <wp:effectExtent l="19050" t="0" r="2540" b="0"/>
                <wp:wrapSquare wrapText="bothSides"/>
                <wp:docPr id="2" name="Imagen 1" descr="C:\Documents and Settings\Marylyn\Escritorio\imagen.ph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rylyn\Escritorio\imagen.php.jpg"/>
                        <pic:cNvPicPr>
                          <a:picLocks noChangeAspect="1" noChangeArrowheads="1"/>
                        </pic:cNvPicPr>
                      </pic:nvPicPr>
                      <pic:blipFill>
                        <a:blip r:embed="rId10" cstate="print"/>
                        <a:srcRect/>
                        <a:stretch>
                          <a:fillRect/>
                        </a:stretch>
                      </pic:blipFill>
                      <pic:spPr bwMode="auto">
                        <a:xfrm>
                          <a:off x="0" y="0"/>
                          <a:ext cx="3445510" cy="4331335"/>
                        </a:xfrm>
                        <a:prstGeom prst="rect">
                          <a:avLst/>
                        </a:prstGeom>
                        <a:noFill/>
                        <a:ln w="9525">
                          <a:noFill/>
                          <a:miter lim="800000"/>
                          <a:headEnd/>
                          <a:tailEnd/>
                        </a:ln>
                      </pic:spPr>
                    </pic:pic>
                  </a:graphicData>
                </a:graphic>
              </wp:anchor>
            </w:drawing>
          </w:r>
          <w:r w:rsidR="00D371B9" w:rsidRPr="00761AE3">
            <w:rPr>
              <w:rFonts w:ascii="Arial" w:hAnsi="Arial" w:cs="Arial"/>
              <w:b/>
              <w:sz w:val="24"/>
              <w:szCs w:val="24"/>
            </w:rPr>
            <w:br w:type="page"/>
          </w:r>
        </w:p>
      </w:sdtContent>
    </w:sdt>
    <w:p w:rsidR="00683671" w:rsidRPr="00761AE3" w:rsidRDefault="00E511C7" w:rsidP="00E44411">
      <w:pPr>
        <w:pStyle w:val="Sinespaciado"/>
        <w:jc w:val="center"/>
        <w:rPr>
          <w:rFonts w:ascii="Arial" w:hAnsi="Arial" w:cs="Arial"/>
          <w:b/>
          <w:sz w:val="24"/>
          <w:szCs w:val="24"/>
        </w:rPr>
      </w:pPr>
      <w:r w:rsidRPr="00761AE3">
        <w:rPr>
          <w:rFonts w:ascii="Arial" w:hAnsi="Arial" w:cs="Arial"/>
          <w:b/>
          <w:sz w:val="24"/>
          <w:szCs w:val="24"/>
        </w:rPr>
        <w:lastRenderedPageBreak/>
        <w:t>IDEA CENTRAL</w:t>
      </w:r>
      <w:r w:rsidR="00F54EC6" w:rsidRPr="00761AE3">
        <w:rPr>
          <w:rFonts w:ascii="Arial" w:hAnsi="Arial" w:cs="Arial"/>
          <w:b/>
          <w:sz w:val="24"/>
          <w:szCs w:val="24"/>
        </w:rPr>
        <w:br/>
      </w:r>
    </w:p>
    <w:p w:rsidR="00C15958" w:rsidRDefault="004E116F" w:rsidP="00761AE3">
      <w:pPr>
        <w:pStyle w:val="Sinespaciado"/>
        <w:jc w:val="both"/>
        <w:rPr>
          <w:rFonts w:ascii="Arial" w:hAnsi="Arial" w:cs="Arial"/>
          <w:sz w:val="24"/>
          <w:szCs w:val="24"/>
        </w:rPr>
      </w:pPr>
      <w:r w:rsidRPr="00761AE3">
        <w:rPr>
          <w:rFonts w:ascii="Arial" w:hAnsi="Arial" w:cs="Arial"/>
          <w:sz w:val="24"/>
          <w:szCs w:val="24"/>
        </w:rPr>
        <w:t>Creonte representa una especie de régimen absolutista al ser el máximo dirigente y ejercer poder sobre lo administrativo, judicial, legislativo, etc, además es tirano y despótico debido a que no recibe ningún tipo de consejo en la toma de sus decisiones.   Creonte no sólo manifiesta la supremac</w:t>
      </w:r>
      <w:r w:rsidR="00F54EC6" w:rsidRPr="00761AE3">
        <w:rPr>
          <w:rFonts w:ascii="Arial" w:hAnsi="Arial" w:cs="Arial"/>
          <w:sz w:val="24"/>
          <w:szCs w:val="24"/>
        </w:rPr>
        <w:t>ía de sus mandato</w:t>
      </w:r>
      <w:r w:rsidRPr="00761AE3">
        <w:rPr>
          <w:rFonts w:ascii="Arial" w:hAnsi="Arial" w:cs="Arial"/>
          <w:sz w:val="24"/>
          <w:szCs w:val="24"/>
        </w:rPr>
        <w:t>s cuando ordena a los ciudadanos por medio de un edicto no celebrar honras fúnebres, sepultar o llorar a Polínises sino también cuando ordena la ejecución de Antígona para mantener en orden su autoridad ante el pueblo y ante su familia</w:t>
      </w:r>
      <w:r w:rsidR="00040CCB" w:rsidRPr="00761AE3">
        <w:rPr>
          <w:rFonts w:ascii="Arial" w:hAnsi="Arial" w:cs="Arial"/>
          <w:sz w:val="24"/>
          <w:szCs w:val="24"/>
        </w:rPr>
        <w:t xml:space="preserve">. </w:t>
      </w:r>
    </w:p>
    <w:p w:rsidR="005C1805" w:rsidRPr="00761AE3" w:rsidRDefault="00040CCB" w:rsidP="00761AE3">
      <w:pPr>
        <w:pStyle w:val="Sinespaciado"/>
        <w:jc w:val="both"/>
        <w:rPr>
          <w:rFonts w:ascii="Arial" w:hAnsi="Arial" w:cs="Arial"/>
          <w:sz w:val="24"/>
          <w:szCs w:val="24"/>
        </w:rPr>
      </w:pPr>
      <w:r w:rsidRPr="00761AE3">
        <w:rPr>
          <w:rFonts w:ascii="Arial" w:hAnsi="Arial" w:cs="Arial"/>
          <w:sz w:val="24"/>
          <w:szCs w:val="24"/>
        </w:rPr>
        <w:t>Hemón por su parte tiene un pensamiento totalmente diferente al de su padr</w:t>
      </w:r>
      <w:r w:rsidR="00F54EC6" w:rsidRPr="00761AE3">
        <w:rPr>
          <w:rFonts w:ascii="Arial" w:hAnsi="Arial" w:cs="Arial"/>
          <w:sz w:val="24"/>
          <w:szCs w:val="24"/>
        </w:rPr>
        <w:t>e,</w:t>
      </w:r>
      <w:r w:rsidRPr="00761AE3">
        <w:rPr>
          <w:rFonts w:ascii="Arial" w:hAnsi="Arial" w:cs="Arial"/>
          <w:sz w:val="24"/>
          <w:szCs w:val="24"/>
        </w:rPr>
        <w:t xml:space="preserve"> esto se puede </w:t>
      </w:r>
      <w:r w:rsidR="00C15958" w:rsidRPr="00761AE3">
        <w:rPr>
          <w:rFonts w:ascii="Arial" w:hAnsi="Arial" w:cs="Arial"/>
          <w:sz w:val="24"/>
          <w:szCs w:val="24"/>
        </w:rPr>
        <w:t>revelar</w:t>
      </w:r>
      <w:r w:rsidRPr="00761AE3">
        <w:rPr>
          <w:rFonts w:ascii="Arial" w:hAnsi="Arial" w:cs="Arial"/>
          <w:sz w:val="24"/>
          <w:szCs w:val="24"/>
        </w:rPr>
        <w:t xml:space="preserve"> en sus constantes manifestaciones de consultarle al pueblo qué era lo mejor, </w:t>
      </w:r>
      <w:r w:rsidR="00F54EC6" w:rsidRPr="00761AE3">
        <w:rPr>
          <w:rFonts w:ascii="Arial" w:hAnsi="Arial" w:cs="Arial"/>
          <w:sz w:val="24"/>
          <w:szCs w:val="24"/>
        </w:rPr>
        <w:t>porque de lo contrario</w:t>
      </w:r>
      <w:r w:rsidRPr="00761AE3">
        <w:rPr>
          <w:rFonts w:ascii="Arial" w:hAnsi="Arial" w:cs="Arial"/>
          <w:sz w:val="24"/>
          <w:szCs w:val="24"/>
        </w:rPr>
        <w:t xml:space="preserve"> debía g</w:t>
      </w:r>
      <w:r w:rsidR="00C15958">
        <w:rPr>
          <w:rFonts w:ascii="Arial" w:hAnsi="Arial" w:cs="Arial"/>
          <w:sz w:val="24"/>
          <w:szCs w:val="24"/>
        </w:rPr>
        <w:t xml:space="preserve">obernar un lugar desierto ya que </w:t>
      </w:r>
      <w:r w:rsidRPr="00761AE3">
        <w:rPr>
          <w:rFonts w:ascii="Arial" w:hAnsi="Arial" w:cs="Arial"/>
          <w:sz w:val="24"/>
          <w:szCs w:val="24"/>
        </w:rPr>
        <w:t xml:space="preserve">con </w:t>
      </w:r>
      <w:r w:rsidR="00F54EC6" w:rsidRPr="00761AE3">
        <w:rPr>
          <w:rFonts w:ascii="Arial" w:hAnsi="Arial" w:cs="Arial"/>
          <w:sz w:val="24"/>
          <w:szCs w:val="24"/>
        </w:rPr>
        <w:t xml:space="preserve">sus amaños </w:t>
      </w:r>
      <w:r w:rsidRPr="00761AE3">
        <w:rPr>
          <w:rFonts w:ascii="Arial" w:hAnsi="Arial" w:cs="Arial"/>
          <w:sz w:val="24"/>
          <w:szCs w:val="24"/>
        </w:rPr>
        <w:t>no podría ser un buen gobernante, y cuando le dice a su padre que ha perdido una gran virtud “la prudencia” podría decirse que Hemón opta por un régimen más democrático que absolutista como el que hasta ahora ejercía su padre.</w:t>
      </w:r>
    </w:p>
    <w:p w:rsidR="005C1805" w:rsidRPr="00761AE3" w:rsidRDefault="00040CCB" w:rsidP="00761AE3">
      <w:pPr>
        <w:pStyle w:val="Sinespaciado"/>
        <w:jc w:val="both"/>
        <w:rPr>
          <w:rFonts w:ascii="Arial" w:hAnsi="Arial" w:cs="Arial"/>
          <w:sz w:val="24"/>
          <w:szCs w:val="24"/>
        </w:rPr>
      </w:pPr>
      <w:r w:rsidRPr="00761AE3">
        <w:rPr>
          <w:rFonts w:ascii="Arial" w:hAnsi="Arial" w:cs="Arial"/>
          <w:sz w:val="24"/>
          <w:szCs w:val="24"/>
        </w:rPr>
        <w:t>En cuanto a Ismene y Antígona, Ismene es una mujer temerosa, d</w:t>
      </w:r>
      <w:r w:rsidR="00F54EC6" w:rsidRPr="00761AE3">
        <w:rPr>
          <w:rFonts w:ascii="Arial" w:hAnsi="Arial" w:cs="Arial"/>
          <w:sz w:val="24"/>
          <w:szCs w:val="24"/>
        </w:rPr>
        <w:t>ébil,</w:t>
      </w:r>
      <w:r w:rsidRPr="00761AE3">
        <w:rPr>
          <w:rFonts w:ascii="Arial" w:hAnsi="Arial" w:cs="Arial"/>
          <w:sz w:val="24"/>
          <w:szCs w:val="24"/>
        </w:rPr>
        <w:t xml:space="preserve"> ante el temor de luchar contra los hombres y sus leyes </w:t>
      </w:r>
      <w:r w:rsidR="00025B0C" w:rsidRPr="00761AE3">
        <w:rPr>
          <w:rFonts w:ascii="Arial" w:hAnsi="Arial" w:cs="Arial"/>
          <w:sz w:val="24"/>
          <w:szCs w:val="24"/>
        </w:rPr>
        <w:t>por el hecho de ser mujer; por el contrario Antígona es una mujer fuerte, individual e independiente, defiende sus creencias, principios e ideas sin importarle desobedecer los mandatos de su tío Creonte, no teme sacrificar su vida por su hermano</w:t>
      </w:r>
      <w:r w:rsidR="00F54EC6" w:rsidRPr="00761AE3">
        <w:rPr>
          <w:rFonts w:ascii="Arial" w:hAnsi="Arial" w:cs="Arial"/>
          <w:sz w:val="24"/>
          <w:szCs w:val="24"/>
        </w:rPr>
        <w:t>.</w:t>
      </w:r>
    </w:p>
    <w:p w:rsidR="00025B0C" w:rsidRPr="00761AE3" w:rsidRDefault="00025B0C" w:rsidP="00025B0C">
      <w:pPr>
        <w:pStyle w:val="Sinespaciado"/>
        <w:rPr>
          <w:rFonts w:ascii="Arial" w:hAnsi="Arial" w:cs="Arial"/>
          <w:sz w:val="24"/>
          <w:szCs w:val="24"/>
        </w:rPr>
      </w:pPr>
    </w:p>
    <w:p w:rsidR="0051020A" w:rsidRPr="00761AE3" w:rsidRDefault="006D0932" w:rsidP="00F54EC6">
      <w:pPr>
        <w:pStyle w:val="Sinespaciado"/>
        <w:jc w:val="center"/>
        <w:rPr>
          <w:rFonts w:ascii="Arial" w:hAnsi="Arial" w:cs="Arial"/>
          <w:b/>
          <w:sz w:val="24"/>
          <w:szCs w:val="24"/>
        </w:rPr>
      </w:pPr>
      <w:r w:rsidRPr="00761AE3">
        <w:rPr>
          <w:rFonts w:ascii="Arial" w:hAnsi="Arial" w:cs="Arial"/>
          <w:b/>
          <w:sz w:val="24"/>
          <w:szCs w:val="24"/>
        </w:rPr>
        <w:t>FRASES</w:t>
      </w:r>
    </w:p>
    <w:p w:rsidR="008274A4" w:rsidRPr="00761AE3" w:rsidRDefault="008274A4" w:rsidP="00E44411">
      <w:pPr>
        <w:pStyle w:val="Sinespaciado"/>
        <w:jc w:val="center"/>
        <w:rPr>
          <w:rFonts w:ascii="Arial" w:hAnsi="Arial" w:cs="Arial"/>
          <w:b/>
          <w:sz w:val="24"/>
          <w:szCs w:val="24"/>
        </w:rPr>
      </w:pPr>
    </w:p>
    <w:p w:rsidR="00C15143" w:rsidRPr="00761AE3" w:rsidRDefault="00C15143" w:rsidP="00165704">
      <w:pPr>
        <w:pStyle w:val="Sinespaciado"/>
        <w:numPr>
          <w:ilvl w:val="0"/>
          <w:numId w:val="3"/>
        </w:numPr>
        <w:tabs>
          <w:tab w:val="left" w:pos="142"/>
          <w:tab w:val="left" w:pos="284"/>
        </w:tabs>
        <w:ind w:left="0" w:firstLine="0"/>
        <w:jc w:val="both"/>
        <w:rPr>
          <w:rFonts w:ascii="Arial" w:hAnsi="Arial" w:cs="Arial"/>
          <w:sz w:val="24"/>
          <w:szCs w:val="24"/>
        </w:rPr>
      </w:pPr>
      <w:r w:rsidRPr="00761AE3">
        <w:rPr>
          <w:rFonts w:ascii="Arial" w:hAnsi="Arial" w:cs="Arial"/>
          <w:sz w:val="24"/>
          <w:szCs w:val="24"/>
        </w:rPr>
        <w:t xml:space="preserve">Dice el mensajero: “Creonte-me parece- era digno de envidia: Había salvado de sus enemigos a esta tierra de Cadmo, se había hecho con todo el poder, sacaba adelante la ciudad y florecía en la noble </w:t>
      </w:r>
      <w:r w:rsidR="008274A4" w:rsidRPr="00761AE3">
        <w:rPr>
          <w:rFonts w:ascii="Arial" w:hAnsi="Arial" w:cs="Arial"/>
          <w:sz w:val="24"/>
          <w:szCs w:val="24"/>
        </w:rPr>
        <w:t>siembra</w:t>
      </w:r>
      <w:r w:rsidRPr="00761AE3">
        <w:rPr>
          <w:rFonts w:ascii="Arial" w:hAnsi="Arial" w:cs="Arial"/>
          <w:sz w:val="24"/>
          <w:szCs w:val="24"/>
        </w:rPr>
        <w:t xml:space="preserve"> de sus hijos.  Pero de todo esto, nada queda porque si un hombre ha de renunciar a lo que era su alegría, a éste no le tengo por vivo: como un muerto en vida al contrario me parece.  Sí, que acreciente su heredad, si le place, y a lo grande, y que viva con la dignidad de un tirano; pero si esto ha de ser si</w:t>
      </w:r>
      <w:r w:rsidR="008274A4" w:rsidRPr="00761AE3">
        <w:rPr>
          <w:rFonts w:ascii="Arial" w:hAnsi="Arial" w:cs="Arial"/>
          <w:sz w:val="24"/>
          <w:szCs w:val="24"/>
        </w:rPr>
        <w:t>n</w:t>
      </w:r>
      <w:r w:rsidRPr="00761AE3">
        <w:rPr>
          <w:rFonts w:ascii="Arial" w:hAnsi="Arial" w:cs="Arial"/>
          <w:sz w:val="24"/>
          <w:szCs w:val="24"/>
        </w:rPr>
        <w:t xml:space="preserve"> alegría, todo junto yo no lo compraba ni al precio de la sombra del humo, si ha de ser sin contento”</w:t>
      </w:r>
    </w:p>
    <w:p w:rsidR="00332377" w:rsidRPr="00761AE3" w:rsidRDefault="00845435"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8274A4" w:rsidRPr="00761AE3">
        <w:rPr>
          <w:rFonts w:ascii="Arial" w:hAnsi="Arial" w:cs="Arial"/>
          <w:i/>
          <w:sz w:val="24"/>
          <w:szCs w:val="24"/>
        </w:rPr>
        <w:t xml:space="preserve">En esta parte del libro se puede notar que inicialmente Creonte era un buen gobernante pero que con el pasar del tiempo se convirtió en un tirano, </w:t>
      </w:r>
      <w:r w:rsidR="00CD195C" w:rsidRPr="00761AE3">
        <w:rPr>
          <w:rFonts w:ascii="Arial" w:hAnsi="Arial" w:cs="Arial"/>
          <w:i/>
          <w:sz w:val="24"/>
          <w:szCs w:val="24"/>
        </w:rPr>
        <w:t>anteriormente era muy común que los gobernantes llegaran al poder y gozaran de devoción por el pueblo como gobernantes por sus primeros años de poder y cuando gana</w:t>
      </w:r>
      <w:r w:rsidR="006231A7" w:rsidRPr="00761AE3">
        <w:rPr>
          <w:rFonts w:ascii="Arial" w:hAnsi="Arial" w:cs="Arial"/>
          <w:i/>
          <w:sz w:val="24"/>
          <w:szCs w:val="24"/>
        </w:rPr>
        <w:t>ban</w:t>
      </w:r>
      <w:r w:rsidR="00CD195C" w:rsidRPr="00761AE3">
        <w:rPr>
          <w:rFonts w:ascii="Arial" w:hAnsi="Arial" w:cs="Arial"/>
          <w:i/>
          <w:sz w:val="24"/>
          <w:szCs w:val="24"/>
        </w:rPr>
        <w:t xml:space="preserve"> la confianza del pueblo ejerc</w:t>
      </w:r>
      <w:r w:rsidR="006231A7" w:rsidRPr="00761AE3">
        <w:rPr>
          <w:rFonts w:ascii="Arial" w:hAnsi="Arial" w:cs="Arial"/>
          <w:i/>
          <w:sz w:val="24"/>
          <w:szCs w:val="24"/>
        </w:rPr>
        <w:t>ían</w:t>
      </w:r>
      <w:r w:rsidR="00CD195C" w:rsidRPr="00761AE3">
        <w:rPr>
          <w:rFonts w:ascii="Arial" w:hAnsi="Arial" w:cs="Arial"/>
          <w:i/>
          <w:sz w:val="24"/>
          <w:szCs w:val="24"/>
        </w:rPr>
        <w:t xml:space="preserve"> el poder abusivamente y de manera cruel</w:t>
      </w:r>
      <w:r w:rsidR="006231A7" w:rsidRPr="00761AE3">
        <w:rPr>
          <w:rFonts w:ascii="Arial" w:hAnsi="Arial" w:cs="Arial"/>
          <w:i/>
          <w:sz w:val="24"/>
          <w:szCs w:val="24"/>
        </w:rPr>
        <w:t>.</w:t>
      </w:r>
      <w:r w:rsidR="00CD195C" w:rsidRPr="00761AE3">
        <w:rPr>
          <w:rFonts w:ascii="Arial" w:hAnsi="Arial" w:cs="Arial"/>
          <w:i/>
          <w:sz w:val="24"/>
          <w:szCs w:val="24"/>
        </w:rPr>
        <w:t xml:space="preserve"> </w:t>
      </w:r>
      <w:r w:rsidR="006231A7" w:rsidRPr="00761AE3">
        <w:rPr>
          <w:rFonts w:ascii="Arial" w:hAnsi="Arial" w:cs="Arial"/>
          <w:i/>
          <w:sz w:val="24"/>
          <w:szCs w:val="24"/>
        </w:rPr>
        <w:t xml:space="preserve"> E</w:t>
      </w:r>
      <w:r w:rsidR="006C587C" w:rsidRPr="00761AE3">
        <w:rPr>
          <w:rFonts w:ascii="Arial" w:hAnsi="Arial" w:cs="Arial"/>
          <w:i/>
          <w:sz w:val="24"/>
          <w:szCs w:val="24"/>
        </w:rPr>
        <w:t xml:space="preserve">sta situación no </w:t>
      </w:r>
      <w:r w:rsidR="006231A7" w:rsidRPr="00761AE3">
        <w:rPr>
          <w:rFonts w:ascii="Arial" w:hAnsi="Arial" w:cs="Arial"/>
          <w:i/>
          <w:sz w:val="24"/>
          <w:szCs w:val="24"/>
        </w:rPr>
        <w:t xml:space="preserve">es ajena en la actualidad, ha sido heredada de generación en generación, </w:t>
      </w:r>
      <w:r w:rsidR="006C587C" w:rsidRPr="00761AE3">
        <w:rPr>
          <w:rFonts w:ascii="Arial" w:hAnsi="Arial" w:cs="Arial"/>
          <w:i/>
          <w:sz w:val="24"/>
          <w:szCs w:val="24"/>
        </w:rPr>
        <w:t>d</w:t>
      </w:r>
      <w:r w:rsidR="006231A7" w:rsidRPr="00761AE3">
        <w:rPr>
          <w:rFonts w:ascii="Arial" w:hAnsi="Arial" w:cs="Arial"/>
          <w:i/>
          <w:sz w:val="24"/>
          <w:szCs w:val="24"/>
        </w:rPr>
        <w:t>esde</w:t>
      </w:r>
      <w:r w:rsidR="006C587C" w:rsidRPr="00761AE3">
        <w:rPr>
          <w:rFonts w:ascii="Arial" w:hAnsi="Arial" w:cs="Arial"/>
          <w:i/>
          <w:sz w:val="24"/>
          <w:szCs w:val="24"/>
        </w:rPr>
        <w:t xml:space="preserve"> siempre se ha presentado lo mismo por los diferentes tipos de gobiernos</w:t>
      </w:r>
      <w:r w:rsidR="006231A7" w:rsidRPr="00761AE3">
        <w:rPr>
          <w:rFonts w:ascii="Arial" w:hAnsi="Arial" w:cs="Arial"/>
          <w:i/>
          <w:sz w:val="24"/>
          <w:szCs w:val="24"/>
        </w:rPr>
        <w:t xml:space="preserve">, </w:t>
      </w:r>
      <w:r w:rsidR="009B5756" w:rsidRPr="00761AE3">
        <w:rPr>
          <w:rFonts w:ascii="Arial" w:hAnsi="Arial" w:cs="Arial"/>
          <w:i/>
          <w:sz w:val="24"/>
          <w:szCs w:val="24"/>
        </w:rPr>
        <w:t xml:space="preserve">los gobernantes logran entrar al poder y ya estando allí comienzan a hacer un mal uso del mismo, </w:t>
      </w:r>
      <w:r w:rsidR="00AA1031" w:rsidRPr="00761AE3">
        <w:rPr>
          <w:rFonts w:ascii="Arial" w:hAnsi="Arial" w:cs="Arial"/>
          <w:i/>
          <w:sz w:val="24"/>
          <w:szCs w:val="24"/>
        </w:rPr>
        <w:t>los hombres establecen los gobiernos para garantizar derechos y su justo poder proviene del consentimiento de los gobernados</w:t>
      </w:r>
      <w:r w:rsidR="006231A7" w:rsidRPr="00761AE3">
        <w:rPr>
          <w:rFonts w:ascii="Arial" w:hAnsi="Arial" w:cs="Arial"/>
          <w:i/>
          <w:sz w:val="24"/>
          <w:szCs w:val="24"/>
        </w:rPr>
        <w:t>, se supone que c</w:t>
      </w:r>
      <w:r w:rsidR="00AA1031" w:rsidRPr="00761AE3">
        <w:rPr>
          <w:rFonts w:ascii="Arial" w:hAnsi="Arial" w:cs="Arial"/>
          <w:i/>
          <w:sz w:val="24"/>
          <w:szCs w:val="24"/>
        </w:rPr>
        <w:t>ada vez que una forma de gobierno tiende a anular este objetivo, el pueblo tiene el derecho de cambiarla</w:t>
      </w:r>
      <w:r w:rsidR="006231A7" w:rsidRPr="00761AE3">
        <w:rPr>
          <w:rFonts w:ascii="Arial" w:hAnsi="Arial" w:cs="Arial"/>
          <w:i/>
          <w:sz w:val="24"/>
          <w:szCs w:val="24"/>
        </w:rPr>
        <w:t>, pero ya se ha visto como p</w:t>
      </w:r>
      <w:r w:rsidR="00D34B6F" w:rsidRPr="00761AE3">
        <w:rPr>
          <w:rFonts w:ascii="Arial" w:hAnsi="Arial" w:cs="Arial"/>
          <w:i/>
          <w:sz w:val="24"/>
          <w:szCs w:val="24"/>
        </w:rPr>
        <w:t>asan los años con malos gobernantes</w:t>
      </w:r>
      <w:r w:rsidR="006231A7" w:rsidRPr="00761AE3">
        <w:rPr>
          <w:rFonts w:ascii="Arial" w:hAnsi="Arial" w:cs="Arial"/>
          <w:i/>
          <w:sz w:val="24"/>
          <w:szCs w:val="24"/>
        </w:rPr>
        <w:t xml:space="preserve"> y el pueblo no hace nada, s</w:t>
      </w:r>
      <w:r w:rsidR="00332377" w:rsidRPr="00761AE3">
        <w:rPr>
          <w:rFonts w:ascii="Arial" w:hAnsi="Arial" w:cs="Arial"/>
          <w:i/>
          <w:sz w:val="24"/>
          <w:szCs w:val="24"/>
        </w:rPr>
        <w:t xml:space="preserve">e genera un sentimiento de desconfianza hacia los políticos, todo </w:t>
      </w:r>
      <w:r w:rsidR="006231A7" w:rsidRPr="00761AE3">
        <w:rPr>
          <w:rFonts w:ascii="Arial" w:hAnsi="Arial" w:cs="Arial"/>
          <w:i/>
          <w:sz w:val="24"/>
          <w:szCs w:val="24"/>
        </w:rPr>
        <w:t>formado</w:t>
      </w:r>
      <w:r w:rsidR="00332377" w:rsidRPr="00761AE3">
        <w:rPr>
          <w:rFonts w:ascii="Arial" w:hAnsi="Arial" w:cs="Arial"/>
          <w:i/>
          <w:sz w:val="24"/>
          <w:szCs w:val="24"/>
        </w:rPr>
        <w:t xml:space="preserve"> por la frustración que hemos tenido que sufrir ante los resultados del obrar de los gobernantes, actualmente como mejor ejemplo tenemos varios </w:t>
      </w:r>
      <w:r w:rsidR="00C74A0F" w:rsidRPr="00761AE3">
        <w:rPr>
          <w:rFonts w:ascii="Arial" w:hAnsi="Arial" w:cs="Arial"/>
          <w:i/>
          <w:sz w:val="24"/>
          <w:szCs w:val="24"/>
        </w:rPr>
        <w:t>dirigentes</w:t>
      </w:r>
      <w:r w:rsidR="00332377" w:rsidRPr="00761AE3">
        <w:rPr>
          <w:rFonts w:ascii="Arial" w:hAnsi="Arial" w:cs="Arial"/>
          <w:i/>
          <w:sz w:val="24"/>
          <w:szCs w:val="24"/>
        </w:rPr>
        <w:t xml:space="preserve"> políticos y funcionarios del </w:t>
      </w:r>
      <w:r w:rsidR="00332377" w:rsidRPr="00761AE3">
        <w:rPr>
          <w:rFonts w:ascii="Arial" w:hAnsi="Arial" w:cs="Arial"/>
          <w:i/>
          <w:sz w:val="24"/>
          <w:szCs w:val="24"/>
        </w:rPr>
        <w:lastRenderedPageBreak/>
        <w:t xml:space="preserve">gobierno que se benefician con alianzas con paramilitares contra la población civil, algunos alcanzan grandes cargos en el congreso y a su vez desvían dineros para la financiación de grupos armados ilegales, </w:t>
      </w:r>
      <w:r w:rsidR="00151492" w:rsidRPr="00761AE3">
        <w:rPr>
          <w:rFonts w:ascii="Arial" w:hAnsi="Arial" w:cs="Arial"/>
          <w:i/>
          <w:sz w:val="24"/>
          <w:szCs w:val="24"/>
        </w:rPr>
        <w:t>podríamos decir que</w:t>
      </w:r>
      <w:r w:rsidR="00C41A7E" w:rsidRPr="00761AE3">
        <w:rPr>
          <w:rFonts w:ascii="Arial" w:hAnsi="Arial" w:cs="Arial"/>
          <w:i/>
          <w:sz w:val="24"/>
          <w:szCs w:val="24"/>
        </w:rPr>
        <w:t xml:space="preserve"> a diferencia de cómo se manejaba todo antiguamente para nuestra época </w:t>
      </w:r>
      <w:r w:rsidR="00151492" w:rsidRPr="00761AE3">
        <w:rPr>
          <w:rFonts w:ascii="Arial" w:hAnsi="Arial" w:cs="Arial"/>
          <w:i/>
          <w:sz w:val="24"/>
          <w:szCs w:val="24"/>
        </w:rPr>
        <w:t xml:space="preserve"> por lo menos </w:t>
      </w:r>
      <w:r w:rsidR="00C41A7E" w:rsidRPr="00761AE3">
        <w:rPr>
          <w:rFonts w:ascii="Arial" w:hAnsi="Arial" w:cs="Arial"/>
          <w:i/>
          <w:sz w:val="24"/>
          <w:szCs w:val="24"/>
        </w:rPr>
        <w:t xml:space="preserve">contamos con </w:t>
      </w:r>
      <w:r w:rsidR="00332377" w:rsidRPr="00761AE3">
        <w:rPr>
          <w:rFonts w:ascii="Arial" w:hAnsi="Arial" w:cs="Arial"/>
          <w:i/>
          <w:sz w:val="24"/>
          <w:szCs w:val="24"/>
        </w:rPr>
        <w:t>la utilización de la democracia en donde podemos tener un apego a la constitución política y proteger la libertad de los individuos y sus derechos,</w:t>
      </w:r>
      <w:r w:rsidR="00796804" w:rsidRPr="00761AE3">
        <w:rPr>
          <w:rFonts w:ascii="Arial" w:hAnsi="Arial" w:cs="Arial"/>
          <w:i/>
          <w:sz w:val="24"/>
          <w:szCs w:val="24"/>
        </w:rPr>
        <w:t xml:space="preserve"> </w:t>
      </w:r>
      <w:r w:rsidR="00332377" w:rsidRPr="00761AE3">
        <w:rPr>
          <w:rFonts w:ascii="Arial" w:hAnsi="Arial" w:cs="Arial"/>
          <w:i/>
          <w:sz w:val="24"/>
          <w:szCs w:val="24"/>
        </w:rPr>
        <w:t>limitar los poderes de las autoridades, mantener la separaci</w:t>
      </w:r>
      <w:r w:rsidR="00796804" w:rsidRPr="00761AE3">
        <w:rPr>
          <w:rFonts w:ascii="Arial" w:hAnsi="Arial" w:cs="Arial"/>
          <w:i/>
          <w:sz w:val="24"/>
          <w:szCs w:val="24"/>
        </w:rPr>
        <w:t xml:space="preserve">ón de poderes y otorgar al Estado los medios legales </w:t>
      </w:r>
      <w:r w:rsidR="00C41A7E" w:rsidRPr="00761AE3">
        <w:rPr>
          <w:rFonts w:ascii="Arial" w:hAnsi="Arial" w:cs="Arial"/>
          <w:i/>
          <w:sz w:val="24"/>
          <w:szCs w:val="24"/>
        </w:rPr>
        <w:t>para hacer que se cumpla la ley, aunque en la mayoría de los casos estas herramientas no pueden ser utilizadas por el</w:t>
      </w:r>
      <w:r w:rsidR="00796804" w:rsidRPr="00761AE3">
        <w:rPr>
          <w:rFonts w:ascii="Arial" w:hAnsi="Arial" w:cs="Arial"/>
          <w:i/>
          <w:sz w:val="24"/>
          <w:szCs w:val="24"/>
        </w:rPr>
        <w:t xml:space="preserve"> sistema político que se </w:t>
      </w:r>
      <w:r w:rsidR="00C41A7E" w:rsidRPr="00761AE3">
        <w:rPr>
          <w:rFonts w:ascii="Arial" w:hAnsi="Arial" w:cs="Arial"/>
          <w:i/>
          <w:sz w:val="24"/>
          <w:szCs w:val="24"/>
        </w:rPr>
        <w:t>acusa por grandes vicios.</w:t>
      </w:r>
    </w:p>
    <w:p w:rsidR="003C5AEA" w:rsidRPr="00761AE3" w:rsidRDefault="003C5AEA" w:rsidP="00165704">
      <w:pPr>
        <w:pStyle w:val="Sinespaciado"/>
        <w:jc w:val="both"/>
        <w:rPr>
          <w:rFonts w:ascii="Arial" w:hAnsi="Arial" w:cs="Arial"/>
          <w:sz w:val="24"/>
          <w:szCs w:val="24"/>
        </w:rPr>
      </w:pPr>
    </w:p>
    <w:p w:rsidR="005D32FE" w:rsidRPr="00761AE3" w:rsidRDefault="005D32FE" w:rsidP="00165704">
      <w:pPr>
        <w:pStyle w:val="Sinespaciado"/>
        <w:numPr>
          <w:ilvl w:val="0"/>
          <w:numId w:val="5"/>
        </w:numPr>
        <w:tabs>
          <w:tab w:val="left" w:pos="142"/>
          <w:tab w:val="left" w:pos="284"/>
        </w:tabs>
        <w:ind w:left="0" w:firstLine="0"/>
        <w:jc w:val="both"/>
        <w:rPr>
          <w:rFonts w:ascii="Arial" w:hAnsi="Arial" w:cs="Arial"/>
          <w:b/>
          <w:sz w:val="24"/>
          <w:szCs w:val="24"/>
        </w:rPr>
      </w:pPr>
      <w:r w:rsidRPr="00761AE3">
        <w:rPr>
          <w:rFonts w:ascii="Arial" w:hAnsi="Arial" w:cs="Arial"/>
          <w:sz w:val="24"/>
          <w:szCs w:val="24"/>
        </w:rPr>
        <w:t>Le dice Corifeo a Creonte: “ hijo de Meneceo, obrar así con el amigo y con el enemigo de la ciudad, éste es tu gusto, y sí, puedes hacer uso de la ley como quieras, sobre los muertos y sobre los que vivimos todavía”.</w:t>
      </w:r>
    </w:p>
    <w:p w:rsidR="00934339" w:rsidRPr="00761AE3" w:rsidRDefault="00845435" w:rsidP="00165704">
      <w:pPr>
        <w:pStyle w:val="Sinespaciado"/>
        <w:tabs>
          <w:tab w:val="left" w:pos="142"/>
        </w:tabs>
        <w:jc w:val="both"/>
        <w:rPr>
          <w:rFonts w:ascii="Arial" w:hAnsi="Arial" w:cs="Arial"/>
          <w:i/>
          <w:sz w:val="24"/>
          <w:szCs w:val="24"/>
        </w:rPr>
      </w:pPr>
      <w:r w:rsidRPr="00761AE3">
        <w:rPr>
          <w:rFonts w:ascii="Arial" w:hAnsi="Arial" w:cs="Arial"/>
          <w:b/>
          <w:i/>
          <w:sz w:val="24"/>
          <w:szCs w:val="24"/>
        </w:rPr>
        <w:t xml:space="preserve">Comentario: </w:t>
      </w:r>
      <w:r w:rsidR="00934339" w:rsidRPr="00761AE3">
        <w:rPr>
          <w:rFonts w:ascii="Arial" w:hAnsi="Arial" w:cs="Arial"/>
          <w:i/>
          <w:sz w:val="24"/>
          <w:szCs w:val="24"/>
        </w:rPr>
        <w:t xml:space="preserve">Ningún gobernante puede ser juzgado, muerto, castigado por los ciudadanos, </w:t>
      </w:r>
      <w:r w:rsidR="0025059C" w:rsidRPr="00761AE3">
        <w:rPr>
          <w:rFonts w:ascii="Arial" w:hAnsi="Arial" w:cs="Arial"/>
          <w:i/>
          <w:sz w:val="24"/>
          <w:szCs w:val="24"/>
        </w:rPr>
        <w:t>así los mismos estén en desacuerdo con sus decisiones.</w:t>
      </w:r>
    </w:p>
    <w:p w:rsidR="005D32FE" w:rsidRPr="00761AE3" w:rsidRDefault="005D32FE" w:rsidP="00165704">
      <w:pPr>
        <w:pStyle w:val="Sinespaciado"/>
        <w:jc w:val="both"/>
        <w:rPr>
          <w:rFonts w:ascii="Arial" w:hAnsi="Arial" w:cs="Arial"/>
          <w:sz w:val="24"/>
          <w:szCs w:val="24"/>
        </w:rPr>
      </w:pPr>
    </w:p>
    <w:p w:rsidR="005D32FE" w:rsidRPr="00761AE3" w:rsidRDefault="005D32FE" w:rsidP="00165704">
      <w:pPr>
        <w:pStyle w:val="Sinespaciado"/>
        <w:numPr>
          <w:ilvl w:val="0"/>
          <w:numId w:val="6"/>
        </w:numPr>
        <w:tabs>
          <w:tab w:val="left" w:pos="142"/>
          <w:tab w:val="left" w:pos="284"/>
        </w:tabs>
        <w:ind w:left="0" w:firstLine="0"/>
        <w:jc w:val="both"/>
        <w:rPr>
          <w:rFonts w:ascii="Arial" w:hAnsi="Arial" w:cs="Arial"/>
          <w:sz w:val="24"/>
          <w:szCs w:val="24"/>
        </w:rPr>
      </w:pPr>
      <w:r w:rsidRPr="00761AE3">
        <w:rPr>
          <w:rFonts w:ascii="Arial" w:hAnsi="Arial" w:cs="Arial"/>
          <w:sz w:val="24"/>
          <w:szCs w:val="24"/>
        </w:rPr>
        <w:t>Le dice Creonte a Antígona: “Y, así y todo, ¿Te atreviste a pasar por encima de la ley?”</w:t>
      </w:r>
    </w:p>
    <w:p w:rsidR="005D32FE" w:rsidRPr="00761AE3" w:rsidRDefault="005D32FE" w:rsidP="00165704">
      <w:pPr>
        <w:pStyle w:val="Sinespaciado"/>
        <w:jc w:val="both"/>
        <w:rPr>
          <w:rFonts w:ascii="Arial" w:hAnsi="Arial" w:cs="Arial"/>
          <w:sz w:val="24"/>
          <w:szCs w:val="24"/>
        </w:rPr>
      </w:pPr>
      <w:r w:rsidRPr="00761AE3">
        <w:rPr>
          <w:rFonts w:ascii="Arial" w:hAnsi="Arial" w:cs="Arial"/>
          <w:sz w:val="24"/>
          <w:szCs w:val="24"/>
        </w:rPr>
        <w:t>Le dice Antígona a Creonte: “ No era Zeus quien me la había decretado, ni Dike, compañera de los dioses subterráneos, perfiló nunca entre los hombres leyes de este tipo.  Y no creía yo que tus decretos tuvieran tanta fuerza como para permitir que sólo un hombre pueda saltar por encima de las leyes no escritas, inmutables, de los dioses: su vigencia no es de hoy ni de ayer, sino de siempre, y nadie sabe cuándo fue que aparecieron.  No iba yo a atraerme el castigo de los dioses por temor a lo que pudiera pensar alguien”.</w:t>
      </w:r>
    </w:p>
    <w:p w:rsidR="00207031" w:rsidRPr="00761AE3" w:rsidRDefault="00845435"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207031" w:rsidRPr="00761AE3">
        <w:rPr>
          <w:rFonts w:ascii="Arial" w:hAnsi="Arial" w:cs="Arial"/>
          <w:i/>
          <w:sz w:val="24"/>
          <w:szCs w:val="24"/>
        </w:rPr>
        <w:t>Para la época los ciudadanos no podían cambiar de forma de gobierno, el gobernante se le otorga el derecho de representar a la persona de todos, de él se derivan todos los derechos y facultades, no pueden entonces los ciudadano</w:t>
      </w:r>
      <w:r w:rsidR="000351FD" w:rsidRPr="00761AE3">
        <w:rPr>
          <w:rFonts w:ascii="Arial" w:hAnsi="Arial" w:cs="Arial"/>
          <w:i/>
          <w:sz w:val="24"/>
          <w:szCs w:val="24"/>
        </w:rPr>
        <w:t>s</w:t>
      </w:r>
      <w:r w:rsidR="00207031" w:rsidRPr="00761AE3">
        <w:rPr>
          <w:rFonts w:ascii="Arial" w:hAnsi="Arial" w:cs="Arial"/>
          <w:i/>
          <w:sz w:val="24"/>
          <w:szCs w:val="24"/>
        </w:rPr>
        <w:t xml:space="preserve"> hacer un pacto entre sí para obedecer a cualquier otro, sin permiso del gobernante, no pueden renunciar a la monarquía, incluso si los ciudadanos intentan hacer un nuevo pacto no ya con los hombres sino con Dios, esto también es injusto, porque no existe pacto directamente con Dios sino por mediación de alguien que represente a la persona divina, quien tiene la soberanía.</w:t>
      </w:r>
    </w:p>
    <w:p w:rsidR="00207031" w:rsidRPr="00761AE3" w:rsidRDefault="00207031" w:rsidP="00165704">
      <w:pPr>
        <w:pStyle w:val="Sinespaciado"/>
        <w:jc w:val="both"/>
        <w:rPr>
          <w:rFonts w:ascii="Arial" w:hAnsi="Arial" w:cs="Arial"/>
          <w:i/>
          <w:sz w:val="24"/>
          <w:szCs w:val="24"/>
        </w:rPr>
      </w:pPr>
      <w:r w:rsidRPr="00761AE3">
        <w:rPr>
          <w:rFonts w:ascii="Arial" w:hAnsi="Arial" w:cs="Arial"/>
          <w:i/>
          <w:sz w:val="24"/>
          <w:szCs w:val="24"/>
        </w:rPr>
        <w:t xml:space="preserve">El poder de ese gobernante no puede ser enajenado, no puede haber un quebrantamiento del pacto por parte del </w:t>
      </w:r>
      <w:r w:rsidR="00294ECC" w:rsidRPr="00761AE3">
        <w:rPr>
          <w:rFonts w:ascii="Arial" w:hAnsi="Arial" w:cs="Arial"/>
          <w:i/>
          <w:sz w:val="24"/>
          <w:szCs w:val="24"/>
        </w:rPr>
        <w:t>gobernante</w:t>
      </w:r>
      <w:r w:rsidRPr="00761AE3">
        <w:rPr>
          <w:rFonts w:ascii="Arial" w:hAnsi="Arial" w:cs="Arial"/>
          <w:i/>
          <w:sz w:val="24"/>
          <w:szCs w:val="24"/>
        </w:rPr>
        <w:t xml:space="preserve"> y ninguno de sus súbditos puede librarse de su sumisión.  </w:t>
      </w:r>
    </w:p>
    <w:p w:rsidR="00207031" w:rsidRPr="00761AE3" w:rsidRDefault="0087356D" w:rsidP="00165704">
      <w:pPr>
        <w:pStyle w:val="Sinespaciado"/>
        <w:jc w:val="both"/>
        <w:rPr>
          <w:rFonts w:ascii="Arial" w:hAnsi="Arial" w:cs="Arial"/>
          <w:i/>
          <w:sz w:val="24"/>
          <w:szCs w:val="24"/>
        </w:rPr>
      </w:pPr>
      <w:r w:rsidRPr="00761AE3">
        <w:rPr>
          <w:rFonts w:ascii="Arial" w:hAnsi="Arial" w:cs="Arial"/>
          <w:i/>
          <w:sz w:val="24"/>
          <w:szCs w:val="24"/>
        </w:rPr>
        <w:t xml:space="preserve">Antígona está exponiendo </w:t>
      </w:r>
      <w:r w:rsidR="00EE4740" w:rsidRPr="00761AE3">
        <w:rPr>
          <w:rFonts w:ascii="Arial" w:hAnsi="Arial" w:cs="Arial"/>
          <w:i/>
          <w:sz w:val="24"/>
          <w:szCs w:val="24"/>
        </w:rPr>
        <w:t xml:space="preserve">que la decisión de Creonte va en contra de  lo que la ley divina ordena, según lo anterior explicado ella debía sumirse </w:t>
      </w:r>
      <w:r w:rsidR="00294ECC" w:rsidRPr="00761AE3">
        <w:rPr>
          <w:rFonts w:ascii="Arial" w:hAnsi="Arial" w:cs="Arial"/>
          <w:i/>
          <w:sz w:val="24"/>
          <w:szCs w:val="24"/>
        </w:rPr>
        <w:t>al</w:t>
      </w:r>
      <w:r w:rsidR="00EE4740" w:rsidRPr="00761AE3">
        <w:rPr>
          <w:rFonts w:ascii="Arial" w:hAnsi="Arial" w:cs="Arial"/>
          <w:i/>
          <w:sz w:val="24"/>
          <w:szCs w:val="24"/>
        </w:rPr>
        <w:t xml:space="preserve"> mandato de Creonte.</w:t>
      </w:r>
    </w:p>
    <w:p w:rsidR="005D32FE" w:rsidRPr="00761AE3" w:rsidRDefault="005D32FE" w:rsidP="00165704">
      <w:pPr>
        <w:pStyle w:val="Sinespaciado"/>
        <w:jc w:val="both"/>
        <w:rPr>
          <w:rFonts w:ascii="Arial" w:hAnsi="Arial" w:cs="Arial"/>
          <w:sz w:val="24"/>
          <w:szCs w:val="24"/>
        </w:rPr>
      </w:pPr>
    </w:p>
    <w:p w:rsidR="005D32FE" w:rsidRPr="00761AE3" w:rsidRDefault="005D32FE" w:rsidP="00C844C2">
      <w:pPr>
        <w:pStyle w:val="Sinespaciado"/>
        <w:numPr>
          <w:ilvl w:val="0"/>
          <w:numId w:val="4"/>
        </w:numPr>
        <w:tabs>
          <w:tab w:val="left" w:pos="142"/>
          <w:tab w:val="left" w:pos="284"/>
        </w:tabs>
        <w:ind w:left="0" w:firstLine="0"/>
        <w:jc w:val="both"/>
        <w:rPr>
          <w:rFonts w:ascii="Arial" w:hAnsi="Arial" w:cs="Arial"/>
          <w:sz w:val="24"/>
          <w:szCs w:val="24"/>
        </w:rPr>
      </w:pPr>
      <w:r w:rsidRPr="00761AE3">
        <w:rPr>
          <w:rFonts w:ascii="Arial" w:hAnsi="Arial" w:cs="Arial"/>
          <w:sz w:val="24"/>
          <w:szCs w:val="24"/>
        </w:rPr>
        <w:t>Le dice Antígona a Creonte: “Todos éstos te dirían que mi acción les agrada, si el miedo no les tuviera cerrada al boca; pero la tiranía tiene, entre otras muchas ventajas, la de poder hacer y decir lo que le venga en gana”.</w:t>
      </w:r>
    </w:p>
    <w:p w:rsidR="00A623BE" w:rsidRPr="00761AE3" w:rsidRDefault="007373F8" w:rsidP="00C844C2">
      <w:pPr>
        <w:pStyle w:val="Sinespaciado"/>
        <w:jc w:val="both"/>
        <w:rPr>
          <w:rFonts w:ascii="Arial" w:hAnsi="Arial" w:cs="Arial"/>
          <w:i/>
          <w:sz w:val="24"/>
          <w:szCs w:val="24"/>
        </w:rPr>
      </w:pPr>
      <w:r w:rsidRPr="00761AE3">
        <w:rPr>
          <w:rFonts w:ascii="Arial" w:hAnsi="Arial" w:cs="Arial"/>
          <w:b/>
          <w:i/>
          <w:sz w:val="24"/>
          <w:szCs w:val="24"/>
        </w:rPr>
        <w:t xml:space="preserve">Comentario: </w:t>
      </w:r>
      <w:r w:rsidR="00A623BE" w:rsidRPr="00761AE3">
        <w:rPr>
          <w:rFonts w:ascii="Arial" w:hAnsi="Arial" w:cs="Arial"/>
          <w:i/>
          <w:sz w:val="24"/>
          <w:szCs w:val="24"/>
        </w:rPr>
        <w:t>Según esto los ciudadanos perma</w:t>
      </w:r>
      <w:r w:rsidR="00CE5B9B" w:rsidRPr="00761AE3">
        <w:rPr>
          <w:rFonts w:ascii="Arial" w:hAnsi="Arial" w:cs="Arial"/>
          <w:i/>
          <w:sz w:val="24"/>
          <w:szCs w:val="24"/>
        </w:rPr>
        <w:t>necían con un constante temor en</w:t>
      </w:r>
      <w:r w:rsidR="00A623BE" w:rsidRPr="00761AE3">
        <w:rPr>
          <w:rFonts w:ascii="Arial" w:hAnsi="Arial" w:cs="Arial"/>
          <w:i/>
          <w:sz w:val="24"/>
          <w:szCs w:val="24"/>
        </w:rPr>
        <w:t xml:space="preserve"> ser juzgado</w:t>
      </w:r>
      <w:r w:rsidR="00CE5B9B" w:rsidRPr="00761AE3">
        <w:rPr>
          <w:rFonts w:ascii="Arial" w:hAnsi="Arial" w:cs="Arial"/>
          <w:i/>
          <w:sz w:val="24"/>
          <w:szCs w:val="24"/>
        </w:rPr>
        <w:t>s</w:t>
      </w:r>
      <w:r w:rsidR="00A623BE" w:rsidRPr="00761AE3">
        <w:rPr>
          <w:rFonts w:ascii="Arial" w:hAnsi="Arial" w:cs="Arial"/>
          <w:i/>
          <w:sz w:val="24"/>
          <w:szCs w:val="24"/>
        </w:rPr>
        <w:t xml:space="preserve"> por pensar en </w:t>
      </w:r>
      <w:r w:rsidR="00CE5B9B" w:rsidRPr="00761AE3">
        <w:rPr>
          <w:rFonts w:ascii="Arial" w:hAnsi="Arial" w:cs="Arial"/>
          <w:i/>
          <w:sz w:val="24"/>
          <w:szCs w:val="24"/>
        </w:rPr>
        <w:t>oposición</w:t>
      </w:r>
      <w:r w:rsidR="00A623BE" w:rsidRPr="00761AE3">
        <w:rPr>
          <w:rFonts w:ascii="Arial" w:hAnsi="Arial" w:cs="Arial"/>
          <w:i/>
          <w:sz w:val="24"/>
          <w:szCs w:val="24"/>
        </w:rPr>
        <w:t xml:space="preserve"> </w:t>
      </w:r>
      <w:r w:rsidR="00117B05">
        <w:rPr>
          <w:rFonts w:ascii="Arial" w:hAnsi="Arial" w:cs="Arial"/>
          <w:i/>
          <w:sz w:val="24"/>
          <w:szCs w:val="24"/>
        </w:rPr>
        <w:t xml:space="preserve"> a</w:t>
      </w:r>
      <w:r w:rsidR="00A623BE" w:rsidRPr="00761AE3">
        <w:rPr>
          <w:rFonts w:ascii="Arial" w:hAnsi="Arial" w:cs="Arial"/>
          <w:i/>
          <w:sz w:val="24"/>
          <w:szCs w:val="24"/>
        </w:rPr>
        <w:t xml:space="preserve"> lo que su gobernante ha querido.  Además</w:t>
      </w:r>
      <w:r w:rsidR="004E116F" w:rsidRPr="00761AE3">
        <w:rPr>
          <w:rFonts w:ascii="Arial" w:hAnsi="Arial" w:cs="Arial"/>
          <w:i/>
          <w:sz w:val="24"/>
          <w:szCs w:val="24"/>
        </w:rPr>
        <w:t xml:space="preserve"> cuando Creonte dice</w:t>
      </w:r>
      <w:r w:rsidR="004E116F" w:rsidRPr="00761AE3">
        <w:rPr>
          <w:rFonts w:ascii="Arial" w:hAnsi="Arial" w:cs="Arial"/>
          <w:sz w:val="24"/>
          <w:szCs w:val="24"/>
        </w:rPr>
        <w:t xml:space="preserve"> “pero ¿no admiten todos que la ciudad es del jefe?”</w:t>
      </w:r>
      <w:r w:rsidR="00A623BE" w:rsidRPr="00761AE3">
        <w:rPr>
          <w:rFonts w:ascii="Arial" w:hAnsi="Arial" w:cs="Arial"/>
          <w:sz w:val="24"/>
          <w:szCs w:val="24"/>
        </w:rPr>
        <w:t xml:space="preserve"> </w:t>
      </w:r>
      <w:r w:rsidR="00A623BE" w:rsidRPr="00761AE3">
        <w:rPr>
          <w:rFonts w:ascii="Arial" w:hAnsi="Arial" w:cs="Arial"/>
          <w:i/>
          <w:sz w:val="24"/>
          <w:szCs w:val="24"/>
        </w:rPr>
        <w:t xml:space="preserve">como los ciudadanos son en virtud del gobernante autores de todos los actos y juicios que el gobernante haga, cualquier decisión que haga el mismo  </w:t>
      </w:r>
      <w:r w:rsidR="00A623BE" w:rsidRPr="00761AE3">
        <w:rPr>
          <w:rFonts w:ascii="Arial" w:hAnsi="Arial" w:cs="Arial"/>
          <w:i/>
          <w:sz w:val="24"/>
          <w:szCs w:val="24"/>
        </w:rPr>
        <w:lastRenderedPageBreak/>
        <w:t>no puede constituir una injuria para ninguno de los ciudadanos, ni debe ser acusado de injusto por ninguno de ellos, pues si el gobernante está actuando por autorización de los ciudadanos al ser aceptado como máximo director no comete una injuria contra aquellos por cuya autorización está actuando, cada ciudadano es autor de todo lo que hace el gobernante, es decir, quien se queje de injuria por parte del gobernante protesta contra algo de que él mismo es autor.</w:t>
      </w:r>
    </w:p>
    <w:p w:rsidR="00A623BE" w:rsidRPr="00761AE3" w:rsidRDefault="00A623BE" w:rsidP="00165704">
      <w:pPr>
        <w:pStyle w:val="Sinespaciado"/>
        <w:jc w:val="both"/>
        <w:rPr>
          <w:rFonts w:ascii="Arial" w:hAnsi="Arial" w:cs="Arial"/>
          <w:sz w:val="24"/>
          <w:szCs w:val="24"/>
        </w:rPr>
      </w:pPr>
    </w:p>
    <w:p w:rsidR="005D32FE" w:rsidRPr="00761AE3" w:rsidRDefault="005D32FE" w:rsidP="00165704">
      <w:pPr>
        <w:pStyle w:val="Sinespaciado"/>
        <w:numPr>
          <w:ilvl w:val="0"/>
          <w:numId w:val="8"/>
        </w:numPr>
        <w:tabs>
          <w:tab w:val="left" w:pos="142"/>
          <w:tab w:val="left" w:pos="284"/>
        </w:tabs>
        <w:ind w:left="0" w:firstLine="0"/>
        <w:jc w:val="both"/>
        <w:rPr>
          <w:rFonts w:ascii="Arial" w:hAnsi="Arial" w:cs="Arial"/>
          <w:sz w:val="24"/>
          <w:szCs w:val="24"/>
        </w:rPr>
      </w:pPr>
      <w:r w:rsidRPr="00761AE3">
        <w:rPr>
          <w:rFonts w:ascii="Arial" w:hAnsi="Arial" w:cs="Arial"/>
          <w:sz w:val="24"/>
          <w:szCs w:val="24"/>
        </w:rPr>
        <w:t>Le dice Creonte a Hemón: “Yo la halle, sola a ella, de entre toda la ciudad, desobedeciendo, no voy a permitir que mis órdenes parezcan falsas a los ciudadanos; no, he de matarla”. “Porque si alimento el desorden entre los de mi sangre, esto constituye una pauta para los extraños.  Se sabe quién se porta bien con su familia según se muestre justo a la ciudad”.</w:t>
      </w:r>
    </w:p>
    <w:p w:rsidR="00993720" w:rsidRPr="00761AE3" w:rsidRDefault="007373F8"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993720" w:rsidRPr="00761AE3">
        <w:rPr>
          <w:rFonts w:ascii="Arial" w:hAnsi="Arial" w:cs="Arial"/>
          <w:i/>
          <w:sz w:val="24"/>
          <w:szCs w:val="24"/>
        </w:rPr>
        <w:t xml:space="preserve">Aquí Creonte se muestra firme ante la desobediencia por parte de Antígona debido a que si omite lo ocurrido detentaría contra él mismo, generando </w:t>
      </w:r>
      <w:r w:rsidRPr="00761AE3">
        <w:rPr>
          <w:rFonts w:ascii="Arial" w:hAnsi="Arial" w:cs="Arial"/>
          <w:i/>
          <w:sz w:val="24"/>
          <w:szCs w:val="24"/>
        </w:rPr>
        <w:t>una</w:t>
      </w:r>
      <w:r w:rsidR="00993720" w:rsidRPr="00761AE3">
        <w:rPr>
          <w:rFonts w:ascii="Arial" w:hAnsi="Arial" w:cs="Arial"/>
          <w:i/>
          <w:sz w:val="24"/>
          <w:szCs w:val="24"/>
        </w:rPr>
        <w:t xml:space="preserve"> sensación de duda entre los ciudadanos de lo imperativo o no que pueden ser las órdenes de su gobernante.</w:t>
      </w:r>
    </w:p>
    <w:p w:rsidR="00993720" w:rsidRPr="00761AE3" w:rsidRDefault="003C1185" w:rsidP="00165704">
      <w:pPr>
        <w:pStyle w:val="Sinespaciado"/>
        <w:jc w:val="both"/>
        <w:rPr>
          <w:rFonts w:ascii="Arial" w:hAnsi="Arial" w:cs="Arial"/>
          <w:i/>
          <w:sz w:val="24"/>
          <w:szCs w:val="24"/>
        </w:rPr>
      </w:pPr>
      <w:r w:rsidRPr="00761AE3">
        <w:rPr>
          <w:rFonts w:ascii="Arial" w:hAnsi="Arial" w:cs="Arial"/>
          <w:i/>
          <w:sz w:val="24"/>
          <w:szCs w:val="24"/>
        </w:rPr>
        <w:t xml:space="preserve">Esto mismo se puede manifestar en la frase siguiente: </w:t>
      </w:r>
    </w:p>
    <w:p w:rsidR="005D32FE" w:rsidRPr="00761AE3" w:rsidRDefault="005D32FE" w:rsidP="00165704">
      <w:pPr>
        <w:pStyle w:val="Sinespaciado"/>
        <w:numPr>
          <w:ilvl w:val="0"/>
          <w:numId w:val="10"/>
        </w:numPr>
        <w:tabs>
          <w:tab w:val="left" w:pos="142"/>
        </w:tabs>
        <w:ind w:left="0" w:firstLine="0"/>
        <w:jc w:val="both"/>
        <w:rPr>
          <w:rFonts w:ascii="Arial" w:hAnsi="Arial" w:cs="Arial"/>
          <w:sz w:val="24"/>
          <w:szCs w:val="24"/>
        </w:rPr>
      </w:pPr>
      <w:r w:rsidRPr="00761AE3">
        <w:rPr>
          <w:rFonts w:ascii="Arial" w:hAnsi="Arial" w:cs="Arial"/>
          <w:sz w:val="24"/>
          <w:szCs w:val="24"/>
        </w:rPr>
        <w:t>“Yo confiadamente, creo que el hombre que en su casa gobierna sin tacha quiere también verse bien gobernado, él, que es capaz en la inclemencia del combate de mantenerse en su sitio, modélico y noble compañero de los de su fila; en cambio, el que soberbio, a las leyes hace violencia, o piensa en imponerse a los que manda, éste nunca puede ser que reciba mis elogios”.</w:t>
      </w:r>
    </w:p>
    <w:p w:rsidR="003C1185" w:rsidRPr="00761AE3" w:rsidRDefault="003C1185" w:rsidP="00165704">
      <w:pPr>
        <w:pStyle w:val="Sinespaciado"/>
        <w:jc w:val="both"/>
        <w:rPr>
          <w:rFonts w:ascii="Arial" w:hAnsi="Arial" w:cs="Arial"/>
          <w:sz w:val="24"/>
          <w:szCs w:val="24"/>
        </w:rPr>
      </w:pPr>
    </w:p>
    <w:p w:rsidR="005D32FE" w:rsidRPr="00761AE3" w:rsidRDefault="005D32FE" w:rsidP="00165704">
      <w:pPr>
        <w:pStyle w:val="Sinespaciado"/>
        <w:numPr>
          <w:ilvl w:val="0"/>
          <w:numId w:val="9"/>
        </w:numPr>
        <w:tabs>
          <w:tab w:val="left" w:pos="142"/>
          <w:tab w:val="left" w:pos="284"/>
        </w:tabs>
        <w:ind w:left="0" w:firstLine="0"/>
        <w:jc w:val="both"/>
        <w:rPr>
          <w:rFonts w:ascii="Arial" w:hAnsi="Arial" w:cs="Arial"/>
          <w:sz w:val="24"/>
          <w:szCs w:val="24"/>
        </w:rPr>
      </w:pPr>
      <w:r w:rsidRPr="00761AE3">
        <w:rPr>
          <w:rFonts w:ascii="Arial" w:hAnsi="Arial" w:cs="Arial"/>
          <w:sz w:val="24"/>
          <w:szCs w:val="24"/>
        </w:rPr>
        <w:t>“Aquel que la ciudad ha instituido como jefe, a éste hay que oírle, diga cosas baladíes, ejemplares o todo lo contrario, no hay desgracia mayor que la anarquía: Ella destruye las ciudades, conmociona y revuelve las familias; en el combate, rompe las lanzas y promueve las derrotas”.</w:t>
      </w:r>
    </w:p>
    <w:p w:rsidR="004A785A" w:rsidRPr="00761AE3" w:rsidRDefault="007373F8"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1C2D3B" w:rsidRPr="00761AE3">
        <w:rPr>
          <w:rFonts w:ascii="Arial" w:hAnsi="Arial" w:cs="Arial"/>
          <w:i/>
          <w:sz w:val="24"/>
          <w:szCs w:val="24"/>
        </w:rPr>
        <w:t>Los ciudadanos deben reconocer todas las decisiones  que el gobernante realice, o se exponen a ser eliminados.</w:t>
      </w:r>
      <w:r w:rsidR="00D369C9" w:rsidRPr="00761AE3">
        <w:rPr>
          <w:rFonts w:ascii="Arial" w:hAnsi="Arial" w:cs="Arial"/>
          <w:i/>
          <w:sz w:val="24"/>
          <w:szCs w:val="24"/>
        </w:rPr>
        <w:t xml:space="preserve">  Los ciudadanos están sujetos a los caprichos de aquel que tiene tan ilimitado poder, quienes viven sometidos nunca pueden verse libres.  Por ello los gobernante siempre tratan de ganar el respeto y sumisión de los ciudadanos </w:t>
      </w:r>
      <w:r w:rsidR="007D17AC" w:rsidRPr="00761AE3">
        <w:rPr>
          <w:rFonts w:ascii="Arial" w:hAnsi="Arial" w:cs="Arial"/>
          <w:i/>
          <w:sz w:val="24"/>
          <w:szCs w:val="24"/>
        </w:rPr>
        <w:t>para que éstos no duden siquiera en librarse de su mando porque el</w:t>
      </w:r>
      <w:r w:rsidR="00D369C9" w:rsidRPr="00761AE3">
        <w:rPr>
          <w:rFonts w:ascii="Arial" w:hAnsi="Arial" w:cs="Arial"/>
          <w:i/>
          <w:sz w:val="24"/>
          <w:szCs w:val="24"/>
        </w:rPr>
        <w:t xml:space="preserve"> mayor temor </w:t>
      </w:r>
      <w:r w:rsidR="007D17AC" w:rsidRPr="00761AE3">
        <w:rPr>
          <w:rFonts w:ascii="Arial" w:hAnsi="Arial" w:cs="Arial"/>
          <w:i/>
          <w:sz w:val="24"/>
          <w:szCs w:val="24"/>
        </w:rPr>
        <w:t xml:space="preserve">de un gobernante </w:t>
      </w:r>
      <w:r w:rsidR="00D369C9" w:rsidRPr="00761AE3">
        <w:rPr>
          <w:rFonts w:ascii="Arial" w:hAnsi="Arial" w:cs="Arial"/>
          <w:i/>
          <w:sz w:val="24"/>
          <w:szCs w:val="24"/>
        </w:rPr>
        <w:t>es la anarquía</w:t>
      </w:r>
    </w:p>
    <w:p w:rsidR="007373F8" w:rsidRPr="00761AE3" w:rsidRDefault="007373F8" w:rsidP="00165704">
      <w:pPr>
        <w:pStyle w:val="Sinespaciado"/>
        <w:jc w:val="both"/>
        <w:rPr>
          <w:rFonts w:ascii="Arial" w:hAnsi="Arial" w:cs="Arial"/>
          <w:i/>
          <w:sz w:val="24"/>
          <w:szCs w:val="24"/>
        </w:rPr>
      </w:pPr>
    </w:p>
    <w:p w:rsidR="005E62A5" w:rsidRPr="00761AE3" w:rsidRDefault="007373F8" w:rsidP="00165704">
      <w:pPr>
        <w:pStyle w:val="Sinespaciado"/>
        <w:numPr>
          <w:ilvl w:val="0"/>
          <w:numId w:val="10"/>
        </w:numPr>
        <w:tabs>
          <w:tab w:val="left" w:pos="142"/>
          <w:tab w:val="left" w:pos="284"/>
        </w:tabs>
        <w:ind w:left="0" w:firstLine="0"/>
        <w:jc w:val="both"/>
        <w:rPr>
          <w:rFonts w:ascii="Arial" w:hAnsi="Arial" w:cs="Arial"/>
          <w:i/>
          <w:sz w:val="24"/>
          <w:szCs w:val="24"/>
        </w:rPr>
      </w:pPr>
      <w:r w:rsidRPr="00761AE3">
        <w:rPr>
          <w:rFonts w:ascii="Arial" w:hAnsi="Arial" w:cs="Arial"/>
          <w:b/>
          <w:i/>
          <w:sz w:val="24"/>
          <w:szCs w:val="24"/>
        </w:rPr>
        <w:t xml:space="preserve">Comentario: </w:t>
      </w:r>
      <w:r w:rsidR="006D0932" w:rsidRPr="00761AE3">
        <w:rPr>
          <w:rFonts w:ascii="Arial" w:hAnsi="Arial" w:cs="Arial"/>
          <w:i/>
          <w:sz w:val="24"/>
          <w:szCs w:val="24"/>
        </w:rPr>
        <w:t xml:space="preserve">En las frases que voy a relacionar a continuación se puede </w:t>
      </w:r>
      <w:r w:rsidR="00F1057C" w:rsidRPr="00761AE3">
        <w:rPr>
          <w:rFonts w:ascii="Arial" w:hAnsi="Arial" w:cs="Arial"/>
          <w:i/>
          <w:sz w:val="24"/>
          <w:szCs w:val="24"/>
        </w:rPr>
        <w:t>denotar</w:t>
      </w:r>
      <w:r w:rsidRPr="00761AE3">
        <w:rPr>
          <w:rFonts w:ascii="Arial" w:hAnsi="Arial" w:cs="Arial"/>
          <w:i/>
          <w:sz w:val="24"/>
          <w:szCs w:val="24"/>
        </w:rPr>
        <w:t>se</w:t>
      </w:r>
      <w:r w:rsidR="00F1057C" w:rsidRPr="00761AE3">
        <w:rPr>
          <w:rFonts w:ascii="Arial" w:hAnsi="Arial" w:cs="Arial"/>
          <w:i/>
          <w:sz w:val="24"/>
          <w:szCs w:val="24"/>
        </w:rPr>
        <w:t xml:space="preserve"> que el régimen político y social que imperaba se caracterizaba por la concentración de todos los poderes en manos de un hombre, </w:t>
      </w:r>
      <w:r w:rsidR="005E62A5" w:rsidRPr="00761AE3">
        <w:rPr>
          <w:rFonts w:ascii="Arial" w:hAnsi="Arial" w:cs="Arial"/>
          <w:i/>
          <w:sz w:val="24"/>
          <w:szCs w:val="24"/>
        </w:rPr>
        <w:t xml:space="preserve">la administración, la legislación, la justicia, la tributación,  el ejército, </w:t>
      </w:r>
      <w:r w:rsidR="00D6458B" w:rsidRPr="00761AE3">
        <w:rPr>
          <w:rFonts w:ascii="Arial" w:hAnsi="Arial" w:cs="Arial"/>
          <w:i/>
          <w:sz w:val="24"/>
          <w:szCs w:val="24"/>
        </w:rPr>
        <w:t>etc.</w:t>
      </w:r>
      <w:r w:rsidR="005E62A5" w:rsidRPr="00761AE3">
        <w:rPr>
          <w:rFonts w:ascii="Arial" w:hAnsi="Arial" w:cs="Arial"/>
          <w:i/>
          <w:sz w:val="24"/>
          <w:szCs w:val="24"/>
        </w:rPr>
        <w:t xml:space="preserve">, </w:t>
      </w:r>
      <w:r w:rsidR="00F1057C" w:rsidRPr="00761AE3">
        <w:rPr>
          <w:rFonts w:ascii="Arial" w:hAnsi="Arial" w:cs="Arial"/>
          <w:i/>
          <w:sz w:val="24"/>
          <w:szCs w:val="24"/>
        </w:rPr>
        <w:t>hab</w:t>
      </w:r>
      <w:r w:rsidR="005E62A5" w:rsidRPr="00761AE3">
        <w:rPr>
          <w:rFonts w:ascii="Arial" w:hAnsi="Arial" w:cs="Arial"/>
          <w:i/>
          <w:sz w:val="24"/>
          <w:szCs w:val="24"/>
        </w:rPr>
        <w:t xml:space="preserve">ía una sola fuente de poder, bajo </w:t>
      </w:r>
      <w:r w:rsidR="00D6458B" w:rsidRPr="00761AE3">
        <w:rPr>
          <w:rFonts w:ascii="Arial" w:hAnsi="Arial" w:cs="Arial"/>
          <w:i/>
          <w:sz w:val="24"/>
          <w:szCs w:val="24"/>
        </w:rPr>
        <w:t>la forma de</w:t>
      </w:r>
      <w:r w:rsidRPr="00761AE3">
        <w:rPr>
          <w:rFonts w:ascii="Arial" w:hAnsi="Arial" w:cs="Arial"/>
          <w:i/>
          <w:sz w:val="24"/>
          <w:szCs w:val="24"/>
        </w:rPr>
        <w:t xml:space="preserve"> un</w:t>
      </w:r>
      <w:r w:rsidR="00D6458B" w:rsidRPr="00761AE3">
        <w:rPr>
          <w:rFonts w:ascii="Arial" w:hAnsi="Arial" w:cs="Arial"/>
          <w:i/>
          <w:sz w:val="24"/>
          <w:szCs w:val="24"/>
        </w:rPr>
        <w:t xml:space="preserve"> rey:</w:t>
      </w:r>
    </w:p>
    <w:p w:rsidR="00426F9E" w:rsidRPr="00761AE3" w:rsidRDefault="00E44411" w:rsidP="00165704">
      <w:pPr>
        <w:pStyle w:val="Sinespaciado"/>
        <w:numPr>
          <w:ilvl w:val="1"/>
          <w:numId w:val="10"/>
        </w:numPr>
        <w:tabs>
          <w:tab w:val="left" w:pos="142"/>
        </w:tabs>
        <w:ind w:left="0" w:firstLine="0"/>
        <w:jc w:val="both"/>
        <w:rPr>
          <w:rFonts w:ascii="Arial" w:hAnsi="Arial" w:cs="Arial"/>
          <w:sz w:val="24"/>
          <w:szCs w:val="24"/>
        </w:rPr>
      </w:pPr>
      <w:r w:rsidRPr="00761AE3">
        <w:rPr>
          <w:rFonts w:ascii="Arial" w:hAnsi="Arial" w:cs="Arial"/>
          <w:sz w:val="24"/>
          <w:szCs w:val="24"/>
        </w:rPr>
        <w:t>Le dice Antígona a Ismene: “¿No ha juzgado Creonte digno de honores sepulcrales a uno de nuestros hermanos y al otro tiene en cambio deshonrado?</w:t>
      </w:r>
      <w:r w:rsidR="00E65B1A" w:rsidRPr="00761AE3">
        <w:rPr>
          <w:rFonts w:ascii="Arial" w:hAnsi="Arial" w:cs="Arial"/>
          <w:sz w:val="24"/>
          <w:szCs w:val="24"/>
        </w:rPr>
        <w:t xml:space="preserve"> </w:t>
      </w:r>
    </w:p>
    <w:p w:rsidR="00E44411" w:rsidRPr="00761AE3" w:rsidRDefault="007373F8"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E65B1A" w:rsidRPr="00761AE3">
        <w:rPr>
          <w:rFonts w:ascii="Arial" w:hAnsi="Arial" w:cs="Arial"/>
          <w:i/>
          <w:sz w:val="24"/>
          <w:szCs w:val="24"/>
        </w:rPr>
        <w:t>Aqu</w:t>
      </w:r>
      <w:r w:rsidR="00AC53DE" w:rsidRPr="00761AE3">
        <w:rPr>
          <w:rFonts w:ascii="Arial" w:hAnsi="Arial" w:cs="Arial"/>
          <w:i/>
          <w:sz w:val="24"/>
          <w:szCs w:val="24"/>
        </w:rPr>
        <w:t xml:space="preserve">í Creonte actúa como </w:t>
      </w:r>
      <w:r w:rsidR="00E65B1A" w:rsidRPr="00761AE3">
        <w:rPr>
          <w:rFonts w:ascii="Arial" w:hAnsi="Arial" w:cs="Arial"/>
          <w:i/>
          <w:sz w:val="24"/>
          <w:szCs w:val="24"/>
        </w:rPr>
        <w:t>ju</w:t>
      </w:r>
      <w:r w:rsidR="00AC53DE" w:rsidRPr="00761AE3">
        <w:rPr>
          <w:rFonts w:ascii="Arial" w:hAnsi="Arial" w:cs="Arial"/>
          <w:i/>
          <w:sz w:val="24"/>
          <w:szCs w:val="24"/>
        </w:rPr>
        <w:t>ez,</w:t>
      </w:r>
      <w:r w:rsidR="00E65B1A" w:rsidRPr="00761AE3">
        <w:rPr>
          <w:rFonts w:ascii="Arial" w:hAnsi="Arial" w:cs="Arial"/>
          <w:i/>
          <w:sz w:val="24"/>
          <w:szCs w:val="24"/>
        </w:rPr>
        <w:t xml:space="preserve"> donde decide el castigo de uno de los hermanos por deshonrar a la patria y las honras para el otro por haber actuado a favor y en devoción a su patria.</w:t>
      </w:r>
    </w:p>
    <w:p w:rsidR="007373F8" w:rsidRPr="00761AE3" w:rsidRDefault="003172DA" w:rsidP="00165704">
      <w:pPr>
        <w:pStyle w:val="Sinespaciado"/>
        <w:numPr>
          <w:ilvl w:val="1"/>
          <w:numId w:val="10"/>
        </w:numPr>
        <w:tabs>
          <w:tab w:val="left" w:pos="142"/>
        </w:tabs>
        <w:ind w:left="0" w:firstLine="0"/>
        <w:jc w:val="both"/>
        <w:rPr>
          <w:rFonts w:ascii="Arial" w:hAnsi="Arial" w:cs="Arial"/>
          <w:i/>
          <w:sz w:val="24"/>
          <w:szCs w:val="24"/>
        </w:rPr>
      </w:pPr>
      <w:r w:rsidRPr="00761AE3">
        <w:rPr>
          <w:rFonts w:ascii="Arial" w:hAnsi="Arial" w:cs="Arial"/>
          <w:sz w:val="24"/>
          <w:szCs w:val="24"/>
        </w:rPr>
        <w:t>“Dicen que un edicto dio a los ciudadanos prohibiendo que alguien le dé sepultura, que alguien le llore incluso”.  “El que trasgrieda alguna de estas órdenes será reo de muerte, públicamente lapidado en la ciudad”</w:t>
      </w:r>
      <w:r w:rsidR="00E44411" w:rsidRPr="00761AE3">
        <w:rPr>
          <w:rFonts w:ascii="Arial" w:hAnsi="Arial" w:cs="Arial"/>
          <w:sz w:val="24"/>
          <w:szCs w:val="24"/>
        </w:rPr>
        <w:t xml:space="preserve"> </w:t>
      </w:r>
    </w:p>
    <w:p w:rsidR="00E44411" w:rsidRPr="00761AE3" w:rsidRDefault="007373F8" w:rsidP="00165704">
      <w:pPr>
        <w:pStyle w:val="Sinespaciado"/>
        <w:tabs>
          <w:tab w:val="left" w:pos="142"/>
        </w:tabs>
        <w:jc w:val="both"/>
        <w:rPr>
          <w:rFonts w:ascii="Arial" w:hAnsi="Arial" w:cs="Arial"/>
          <w:i/>
          <w:sz w:val="24"/>
          <w:szCs w:val="24"/>
        </w:rPr>
      </w:pPr>
      <w:r w:rsidRPr="00761AE3">
        <w:rPr>
          <w:rFonts w:ascii="Arial" w:hAnsi="Arial" w:cs="Arial"/>
          <w:b/>
          <w:sz w:val="24"/>
          <w:szCs w:val="24"/>
        </w:rPr>
        <w:lastRenderedPageBreak/>
        <w:t xml:space="preserve">Comentario: </w:t>
      </w:r>
      <w:r w:rsidRPr="00761AE3">
        <w:rPr>
          <w:rFonts w:ascii="Arial" w:hAnsi="Arial" w:cs="Arial"/>
          <w:i/>
          <w:sz w:val="24"/>
          <w:szCs w:val="24"/>
        </w:rPr>
        <w:t xml:space="preserve">Hay una </w:t>
      </w:r>
      <w:r w:rsidR="00AC53DE" w:rsidRPr="00761AE3">
        <w:rPr>
          <w:rFonts w:ascii="Arial" w:hAnsi="Arial" w:cs="Arial"/>
          <w:i/>
          <w:sz w:val="24"/>
          <w:szCs w:val="24"/>
        </w:rPr>
        <w:t>actuación judicial</w:t>
      </w:r>
      <w:r w:rsidR="004A785A" w:rsidRPr="00761AE3">
        <w:rPr>
          <w:rFonts w:ascii="Arial" w:hAnsi="Arial" w:cs="Arial"/>
          <w:i/>
          <w:sz w:val="24"/>
          <w:szCs w:val="24"/>
        </w:rPr>
        <w:t xml:space="preserve"> (prohibición)</w:t>
      </w:r>
      <w:r w:rsidR="00AC53DE" w:rsidRPr="00761AE3">
        <w:rPr>
          <w:rFonts w:ascii="Arial" w:hAnsi="Arial" w:cs="Arial"/>
          <w:i/>
          <w:sz w:val="24"/>
          <w:szCs w:val="24"/>
        </w:rPr>
        <w:t xml:space="preserve"> </w:t>
      </w:r>
      <w:r w:rsidR="00CA330E" w:rsidRPr="00761AE3">
        <w:rPr>
          <w:rFonts w:ascii="Arial" w:hAnsi="Arial" w:cs="Arial"/>
          <w:i/>
          <w:sz w:val="24"/>
          <w:szCs w:val="24"/>
        </w:rPr>
        <w:t xml:space="preserve">y legislativa </w:t>
      </w:r>
      <w:r w:rsidR="004A785A" w:rsidRPr="00761AE3">
        <w:rPr>
          <w:rFonts w:ascii="Arial" w:hAnsi="Arial" w:cs="Arial"/>
          <w:i/>
          <w:sz w:val="24"/>
          <w:szCs w:val="24"/>
        </w:rPr>
        <w:t>(dictar un edicto)</w:t>
      </w:r>
      <w:r w:rsidR="006E17B5" w:rsidRPr="00761AE3">
        <w:rPr>
          <w:rFonts w:ascii="Arial" w:hAnsi="Arial" w:cs="Arial"/>
          <w:i/>
          <w:sz w:val="24"/>
          <w:szCs w:val="24"/>
        </w:rPr>
        <w:t xml:space="preserve"> </w:t>
      </w:r>
      <w:r w:rsidR="00AC53DE" w:rsidRPr="00761AE3">
        <w:rPr>
          <w:rFonts w:ascii="Arial" w:hAnsi="Arial" w:cs="Arial"/>
          <w:i/>
          <w:sz w:val="24"/>
          <w:szCs w:val="24"/>
        </w:rPr>
        <w:t xml:space="preserve">por Creonte en donde hace una prohibición </w:t>
      </w:r>
      <w:r w:rsidR="00135020" w:rsidRPr="00761AE3">
        <w:rPr>
          <w:rFonts w:ascii="Arial" w:hAnsi="Arial" w:cs="Arial"/>
          <w:i/>
          <w:sz w:val="24"/>
          <w:szCs w:val="24"/>
        </w:rPr>
        <w:t xml:space="preserve">imperativamente </w:t>
      </w:r>
      <w:r w:rsidR="00AC53DE" w:rsidRPr="00761AE3">
        <w:rPr>
          <w:rFonts w:ascii="Arial" w:hAnsi="Arial" w:cs="Arial"/>
          <w:i/>
          <w:sz w:val="24"/>
          <w:szCs w:val="24"/>
        </w:rPr>
        <w:t>a todos los ciudadanos</w:t>
      </w:r>
      <w:r w:rsidR="00135020" w:rsidRPr="00761AE3">
        <w:rPr>
          <w:rFonts w:ascii="Arial" w:hAnsi="Arial" w:cs="Arial"/>
          <w:i/>
          <w:sz w:val="24"/>
          <w:szCs w:val="24"/>
        </w:rPr>
        <w:t>.</w:t>
      </w:r>
    </w:p>
    <w:p w:rsidR="003172DA" w:rsidRPr="00761AE3" w:rsidRDefault="003172DA" w:rsidP="00165704">
      <w:pPr>
        <w:pStyle w:val="Sinespaciado"/>
        <w:jc w:val="both"/>
        <w:rPr>
          <w:rFonts w:ascii="Arial" w:hAnsi="Arial" w:cs="Arial"/>
          <w:sz w:val="24"/>
          <w:szCs w:val="24"/>
        </w:rPr>
      </w:pPr>
    </w:p>
    <w:p w:rsidR="003172DA" w:rsidRPr="00761AE3" w:rsidRDefault="00DC1271" w:rsidP="00165704">
      <w:pPr>
        <w:pStyle w:val="Sinespaciado"/>
        <w:numPr>
          <w:ilvl w:val="0"/>
          <w:numId w:val="10"/>
        </w:numPr>
        <w:tabs>
          <w:tab w:val="left" w:pos="142"/>
          <w:tab w:val="left" w:pos="284"/>
        </w:tabs>
        <w:ind w:left="0" w:firstLine="0"/>
        <w:jc w:val="both"/>
        <w:rPr>
          <w:rFonts w:ascii="Arial" w:hAnsi="Arial" w:cs="Arial"/>
          <w:sz w:val="24"/>
          <w:szCs w:val="24"/>
        </w:rPr>
      </w:pPr>
      <w:r w:rsidRPr="00761AE3">
        <w:rPr>
          <w:rFonts w:ascii="Arial" w:hAnsi="Arial" w:cs="Arial"/>
          <w:sz w:val="24"/>
          <w:szCs w:val="24"/>
        </w:rPr>
        <w:t xml:space="preserve">“Polínices, que se levantó contra nuestra patria llevado por dudosas querellas”. </w:t>
      </w:r>
    </w:p>
    <w:p w:rsidR="008F70F5" w:rsidRPr="00761AE3" w:rsidRDefault="006E17B5"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8F70F5" w:rsidRPr="00761AE3">
        <w:rPr>
          <w:rFonts w:ascii="Arial" w:hAnsi="Arial" w:cs="Arial"/>
          <w:i/>
          <w:sz w:val="24"/>
          <w:szCs w:val="24"/>
        </w:rPr>
        <w:t>Polínices fue condenado a no ser sepultado y a que nadie le llore incluso.  El gobernante entonces tiene el poder de recompensar o castigar con penas a cualquier ciudadano de acuerdo con la ley que él previamente estableció o si no existe ley, de acuerdo con lo que el soberano considera más conducente para estimular a los ciudadanos a que sirvan al Estado, o para apartarlos de cualquier acto contrario al mismo.</w:t>
      </w:r>
    </w:p>
    <w:p w:rsidR="00DC1271" w:rsidRPr="00761AE3" w:rsidRDefault="00DC1271" w:rsidP="00165704">
      <w:pPr>
        <w:pStyle w:val="Sinespaciado"/>
        <w:jc w:val="both"/>
        <w:rPr>
          <w:rFonts w:ascii="Arial" w:hAnsi="Arial" w:cs="Arial"/>
          <w:sz w:val="24"/>
          <w:szCs w:val="24"/>
        </w:rPr>
      </w:pPr>
    </w:p>
    <w:p w:rsidR="005D32FE" w:rsidRPr="00761AE3" w:rsidRDefault="005D32FE" w:rsidP="00165704">
      <w:pPr>
        <w:pStyle w:val="Sinespaciado"/>
        <w:numPr>
          <w:ilvl w:val="0"/>
          <w:numId w:val="10"/>
        </w:numPr>
        <w:tabs>
          <w:tab w:val="left" w:pos="142"/>
          <w:tab w:val="left" w:pos="284"/>
        </w:tabs>
        <w:ind w:left="0" w:firstLine="0"/>
        <w:jc w:val="both"/>
        <w:rPr>
          <w:rFonts w:ascii="Arial" w:hAnsi="Arial" w:cs="Arial"/>
          <w:sz w:val="24"/>
          <w:szCs w:val="24"/>
        </w:rPr>
      </w:pPr>
      <w:r w:rsidRPr="00761AE3">
        <w:rPr>
          <w:rFonts w:ascii="Arial" w:hAnsi="Arial" w:cs="Arial"/>
          <w:sz w:val="24"/>
          <w:szCs w:val="24"/>
        </w:rPr>
        <w:t xml:space="preserve">“Dicen que un edicto dio a los ciudadanos prohibiendo que alguien le dé sepultura, que alguien le llore incluso”.  “El que </w:t>
      </w:r>
      <w:r w:rsidR="003B356E" w:rsidRPr="00761AE3">
        <w:rPr>
          <w:rFonts w:ascii="Arial" w:hAnsi="Arial" w:cs="Arial"/>
          <w:sz w:val="24"/>
          <w:szCs w:val="24"/>
        </w:rPr>
        <w:t>trasgreda</w:t>
      </w:r>
      <w:r w:rsidRPr="00761AE3">
        <w:rPr>
          <w:rFonts w:ascii="Arial" w:hAnsi="Arial" w:cs="Arial"/>
          <w:sz w:val="24"/>
          <w:szCs w:val="24"/>
        </w:rPr>
        <w:t xml:space="preserve"> alguna de estas órdenes será reo de muerte, públicamente lapidado en la ciudad” </w:t>
      </w:r>
    </w:p>
    <w:p w:rsidR="000E4822" w:rsidRPr="00761AE3" w:rsidRDefault="003B356E" w:rsidP="00165704">
      <w:pPr>
        <w:pStyle w:val="Sinespaciado"/>
        <w:jc w:val="both"/>
        <w:rPr>
          <w:rFonts w:ascii="Arial" w:hAnsi="Arial" w:cs="Arial"/>
          <w:i/>
          <w:sz w:val="24"/>
          <w:szCs w:val="24"/>
        </w:rPr>
      </w:pPr>
      <w:r w:rsidRPr="00761AE3">
        <w:rPr>
          <w:rFonts w:ascii="Arial" w:hAnsi="Arial" w:cs="Arial"/>
          <w:b/>
          <w:i/>
          <w:sz w:val="24"/>
          <w:szCs w:val="24"/>
        </w:rPr>
        <w:t xml:space="preserve">Comentario: </w:t>
      </w:r>
      <w:r w:rsidR="000E4822" w:rsidRPr="00761AE3">
        <w:rPr>
          <w:rFonts w:ascii="Arial" w:hAnsi="Arial" w:cs="Arial"/>
          <w:i/>
          <w:sz w:val="24"/>
          <w:szCs w:val="24"/>
        </w:rPr>
        <w:t>Para la época el gobernante podía entonces disponer en forma pública hacia todos los ciudadanos, el edicto ya tenía aplicación.</w:t>
      </w:r>
      <w:r w:rsidRPr="00761AE3">
        <w:rPr>
          <w:rFonts w:ascii="Arial" w:hAnsi="Arial" w:cs="Arial"/>
          <w:i/>
          <w:sz w:val="24"/>
          <w:szCs w:val="24"/>
        </w:rPr>
        <w:t xml:space="preserve">  </w:t>
      </w:r>
    </w:p>
    <w:p w:rsidR="003B356E" w:rsidRPr="00761AE3" w:rsidRDefault="003B356E" w:rsidP="00165704">
      <w:pPr>
        <w:pStyle w:val="Sinespaciado"/>
        <w:jc w:val="both"/>
        <w:rPr>
          <w:rFonts w:ascii="Arial" w:hAnsi="Arial" w:cs="Arial"/>
          <w:i/>
          <w:sz w:val="24"/>
          <w:szCs w:val="24"/>
        </w:rPr>
      </w:pPr>
      <w:r w:rsidRPr="00761AE3">
        <w:rPr>
          <w:rFonts w:ascii="Arial" w:hAnsi="Arial" w:cs="Arial"/>
          <w:i/>
          <w:sz w:val="24"/>
          <w:szCs w:val="24"/>
        </w:rPr>
        <w:t>De esta frase también podemos observar que una de las formas de castigo era la lapidación.</w:t>
      </w:r>
    </w:p>
    <w:p w:rsidR="005D32FE" w:rsidRPr="00761AE3" w:rsidRDefault="005D32FE" w:rsidP="00165704">
      <w:pPr>
        <w:pStyle w:val="Sinespaciado"/>
        <w:jc w:val="both"/>
        <w:rPr>
          <w:rFonts w:ascii="Arial" w:hAnsi="Arial" w:cs="Arial"/>
          <w:sz w:val="24"/>
          <w:szCs w:val="24"/>
        </w:rPr>
      </w:pPr>
    </w:p>
    <w:p w:rsidR="00632D82" w:rsidRPr="00761AE3" w:rsidRDefault="00632D82" w:rsidP="00165704">
      <w:pPr>
        <w:pStyle w:val="Sinespaciado"/>
        <w:numPr>
          <w:ilvl w:val="0"/>
          <w:numId w:val="10"/>
        </w:numPr>
        <w:tabs>
          <w:tab w:val="left" w:pos="142"/>
          <w:tab w:val="left" w:pos="284"/>
        </w:tabs>
        <w:ind w:left="0" w:firstLine="0"/>
        <w:jc w:val="both"/>
        <w:rPr>
          <w:rFonts w:ascii="Arial" w:hAnsi="Arial" w:cs="Arial"/>
          <w:i/>
          <w:sz w:val="24"/>
          <w:szCs w:val="24"/>
        </w:rPr>
      </w:pPr>
      <w:r w:rsidRPr="00761AE3">
        <w:rPr>
          <w:rFonts w:ascii="Arial" w:hAnsi="Arial" w:cs="Arial"/>
          <w:i/>
          <w:sz w:val="24"/>
          <w:szCs w:val="24"/>
        </w:rPr>
        <w:t>En las dos frases siguientes se puede observar el papel de la mujer:</w:t>
      </w:r>
    </w:p>
    <w:p w:rsidR="00632D82" w:rsidRPr="00761AE3" w:rsidRDefault="00632D82" w:rsidP="00165704">
      <w:pPr>
        <w:pStyle w:val="Sinespaciado"/>
        <w:jc w:val="both"/>
        <w:rPr>
          <w:rFonts w:ascii="Arial" w:hAnsi="Arial" w:cs="Arial"/>
          <w:sz w:val="24"/>
          <w:szCs w:val="24"/>
        </w:rPr>
      </w:pPr>
      <w:r w:rsidRPr="00761AE3">
        <w:rPr>
          <w:rFonts w:ascii="Arial" w:hAnsi="Arial" w:cs="Arial"/>
          <w:b/>
          <w:sz w:val="24"/>
          <w:szCs w:val="24"/>
        </w:rPr>
        <w:t>*</w:t>
      </w:r>
      <w:r w:rsidRPr="00761AE3">
        <w:rPr>
          <w:rFonts w:ascii="Arial" w:hAnsi="Arial" w:cs="Arial"/>
          <w:b/>
          <w:i/>
          <w:sz w:val="24"/>
          <w:szCs w:val="24"/>
        </w:rPr>
        <w:t xml:space="preserve"> </w:t>
      </w:r>
      <w:r w:rsidR="005326D3" w:rsidRPr="00761AE3">
        <w:rPr>
          <w:rFonts w:ascii="Arial" w:hAnsi="Arial" w:cs="Arial"/>
          <w:sz w:val="24"/>
          <w:szCs w:val="24"/>
        </w:rPr>
        <w:t>Le dice Ismene a Antígona: “No, hay que aceptar los hechos: que somos dos mujeres, incapaces de luchar contra hombres”</w:t>
      </w:r>
    </w:p>
    <w:p w:rsidR="005326D3" w:rsidRPr="00761AE3" w:rsidRDefault="00632D82" w:rsidP="00165704">
      <w:pPr>
        <w:pStyle w:val="Sinespaciado"/>
        <w:jc w:val="both"/>
        <w:rPr>
          <w:rFonts w:ascii="Arial" w:hAnsi="Arial" w:cs="Arial"/>
          <w:sz w:val="24"/>
          <w:szCs w:val="24"/>
        </w:rPr>
      </w:pPr>
      <w:r w:rsidRPr="00761AE3">
        <w:rPr>
          <w:rFonts w:ascii="Arial" w:hAnsi="Arial" w:cs="Arial"/>
          <w:b/>
          <w:sz w:val="24"/>
          <w:szCs w:val="24"/>
        </w:rPr>
        <w:t xml:space="preserve">* </w:t>
      </w:r>
      <w:r w:rsidR="005326D3" w:rsidRPr="00761AE3">
        <w:rPr>
          <w:rFonts w:ascii="Arial" w:hAnsi="Arial" w:cs="Arial"/>
          <w:sz w:val="24"/>
          <w:szCs w:val="24"/>
        </w:rPr>
        <w:t>Le dice Creonte a Hemón: “Nunca dejar que una mujer nos venza; preferible es -si ha de llegar el caso- caer ante un hombre: que no puedan enrostrarnos ser más débiles que mujeres”.</w:t>
      </w:r>
    </w:p>
    <w:p w:rsidR="00632D82" w:rsidRPr="00761AE3" w:rsidRDefault="00881062" w:rsidP="00165704">
      <w:pPr>
        <w:pStyle w:val="Sinespaciado"/>
        <w:jc w:val="both"/>
        <w:rPr>
          <w:rFonts w:ascii="Arial" w:hAnsi="Arial" w:cs="Arial"/>
          <w:b/>
          <w:i/>
          <w:sz w:val="24"/>
          <w:szCs w:val="24"/>
        </w:rPr>
      </w:pPr>
      <w:r w:rsidRPr="00761AE3">
        <w:rPr>
          <w:rFonts w:ascii="Arial" w:hAnsi="Arial" w:cs="Arial"/>
          <w:b/>
          <w:i/>
          <w:sz w:val="24"/>
          <w:szCs w:val="24"/>
        </w:rPr>
        <w:t xml:space="preserve">Comentario: </w:t>
      </w:r>
      <w:r w:rsidR="00632D82" w:rsidRPr="00761AE3">
        <w:rPr>
          <w:rFonts w:ascii="Arial" w:hAnsi="Arial" w:cs="Arial"/>
          <w:i/>
          <w:sz w:val="24"/>
          <w:szCs w:val="24"/>
        </w:rPr>
        <w:t>“la sumisión de la mujer al hombre es constante, en la antigüedad la mujer carecía de derechos políticos y jurídicos</w:t>
      </w:r>
      <w:r w:rsidR="00AE35A4" w:rsidRPr="00761AE3">
        <w:rPr>
          <w:rFonts w:ascii="Arial" w:hAnsi="Arial" w:cs="Arial"/>
          <w:i/>
          <w:sz w:val="24"/>
          <w:szCs w:val="24"/>
        </w:rPr>
        <w:t xml:space="preserve">, su situación era similar a la de un esclavo o como en el caso de Antígona la mujer no tenía voz ni mando, el </w:t>
      </w:r>
      <w:r w:rsidR="002035EB" w:rsidRPr="00761AE3">
        <w:rPr>
          <w:rFonts w:ascii="Arial" w:hAnsi="Arial" w:cs="Arial"/>
          <w:i/>
          <w:sz w:val="24"/>
          <w:szCs w:val="24"/>
        </w:rPr>
        <w:t>hecho</w:t>
      </w:r>
      <w:r w:rsidRPr="00761AE3">
        <w:rPr>
          <w:rFonts w:ascii="Arial" w:hAnsi="Arial" w:cs="Arial"/>
          <w:i/>
          <w:sz w:val="24"/>
          <w:szCs w:val="24"/>
        </w:rPr>
        <w:t xml:space="preserve"> </w:t>
      </w:r>
      <w:r w:rsidR="00AE35A4" w:rsidRPr="00761AE3">
        <w:rPr>
          <w:rFonts w:ascii="Arial" w:hAnsi="Arial" w:cs="Arial"/>
          <w:i/>
          <w:sz w:val="24"/>
          <w:szCs w:val="24"/>
        </w:rPr>
        <w:t>que un hombre mostrara debilidad ante una mujer e</w:t>
      </w:r>
      <w:r w:rsidRPr="00761AE3">
        <w:rPr>
          <w:rFonts w:ascii="Arial" w:hAnsi="Arial" w:cs="Arial"/>
          <w:i/>
          <w:sz w:val="24"/>
          <w:szCs w:val="24"/>
        </w:rPr>
        <w:t>ra</w:t>
      </w:r>
      <w:r w:rsidR="00AE35A4" w:rsidRPr="00761AE3">
        <w:rPr>
          <w:rFonts w:ascii="Arial" w:hAnsi="Arial" w:cs="Arial"/>
          <w:i/>
          <w:sz w:val="24"/>
          <w:szCs w:val="24"/>
        </w:rPr>
        <w:t xml:space="preserve"> deshonroso</w:t>
      </w:r>
      <w:r w:rsidR="00C844C2">
        <w:rPr>
          <w:rFonts w:ascii="Arial" w:hAnsi="Arial" w:cs="Arial"/>
          <w:i/>
          <w:sz w:val="24"/>
          <w:szCs w:val="24"/>
        </w:rPr>
        <w:t>.</w:t>
      </w:r>
    </w:p>
    <w:p w:rsidR="005D32FE" w:rsidRPr="00761AE3" w:rsidRDefault="005D32FE" w:rsidP="00165704">
      <w:pPr>
        <w:pStyle w:val="Sinespaciado"/>
        <w:jc w:val="both"/>
        <w:rPr>
          <w:rFonts w:ascii="Arial" w:hAnsi="Arial" w:cs="Arial"/>
          <w:i/>
          <w:sz w:val="24"/>
          <w:szCs w:val="24"/>
        </w:rPr>
      </w:pPr>
    </w:p>
    <w:p w:rsidR="002035EB" w:rsidRPr="00761AE3" w:rsidRDefault="002035EB" w:rsidP="00165704">
      <w:pPr>
        <w:pStyle w:val="Sinespaciado"/>
        <w:numPr>
          <w:ilvl w:val="0"/>
          <w:numId w:val="10"/>
        </w:numPr>
        <w:tabs>
          <w:tab w:val="left" w:pos="142"/>
          <w:tab w:val="left" w:pos="284"/>
        </w:tabs>
        <w:ind w:left="0" w:firstLine="0"/>
        <w:jc w:val="both"/>
        <w:rPr>
          <w:rFonts w:ascii="Arial" w:hAnsi="Arial" w:cs="Arial"/>
          <w:sz w:val="24"/>
          <w:szCs w:val="24"/>
        </w:rPr>
      </w:pPr>
      <w:r w:rsidRPr="00761AE3">
        <w:rPr>
          <w:rFonts w:ascii="Arial" w:hAnsi="Arial" w:cs="Arial"/>
          <w:sz w:val="24"/>
          <w:szCs w:val="24"/>
        </w:rPr>
        <w:t xml:space="preserve">Los tres párrafos siguientes tienen algo en común: </w:t>
      </w:r>
    </w:p>
    <w:p w:rsidR="005D32FE" w:rsidRPr="00761AE3" w:rsidRDefault="005D32FE" w:rsidP="00165704">
      <w:pPr>
        <w:pStyle w:val="Sinespaciado"/>
        <w:numPr>
          <w:ilvl w:val="0"/>
          <w:numId w:val="11"/>
        </w:numPr>
        <w:tabs>
          <w:tab w:val="left" w:pos="142"/>
          <w:tab w:val="left" w:pos="284"/>
        </w:tabs>
        <w:ind w:left="0" w:firstLine="0"/>
        <w:jc w:val="both"/>
        <w:rPr>
          <w:rFonts w:ascii="Arial" w:hAnsi="Arial" w:cs="Arial"/>
          <w:sz w:val="24"/>
          <w:szCs w:val="24"/>
        </w:rPr>
      </w:pPr>
      <w:r w:rsidRPr="00761AE3">
        <w:rPr>
          <w:rFonts w:ascii="Arial" w:hAnsi="Arial" w:cs="Arial"/>
          <w:sz w:val="24"/>
          <w:szCs w:val="24"/>
        </w:rPr>
        <w:t>Le dice Hemón a Creonte: “Padre, el más sublime don que de todas cuantas riquezas existen dan los dioses al hombre es la prudencia.  Yo no podría ni sabría explicar por qué tus razones no son del todo rectas; sin embargo, podría una interpretación en otro sentido ser correcta”.</w:t>
      </w:r>
    </w:p>
    <w:p w:rsidR="005D32FE" w:rsidRPr="00761AE3" w:rsidRDefault="005D32FE" w:rsidP="00165704">
      <w:pPr>
        <w:pStyle w:val="Sinespaciado"/>
        <w:jc w:val="both"/>
        <w:rPr>
          <w:rFonts w:ascii="Arial" w:hAnsi="Arial" w:cs="Arial"/>
          <w:sz w:val="24"/>
          <w:szCs w:val="24"/>
        </w:rPr>
      </w:pPr>
      <w:r w:rsidRPr="00761AE3">
        <w:rPr>
          <w:rFonts w:ascii="Arial" w:hAnsi="Arial" w:cs="Arial"/>
          <w:sz w:val="24"/>
          <w:szCs w:val="24"/>
        </w:rPr>
        <w:t>“No te habitúes, pues, a pensar de una manera única, absoluta, que lo que tú dices-mas no otra cosa-es lo cierto” “Para un hombre, al menos si es prudente, no</w:t>
      </w:r>
      <w:r w:rsidR="00B522D1" w:rsidRPr="00761AE3">
        <w:rPr>
          <w:rFonts w:ascii="Arial" w:hAnsi="Arial" w:cs="Arial"/>
          <w:sz w:val="24"/>
          <w:szCs w:val="24"/>
        </w:rPr>
        <w:t xml:space="preserve"> </w:t>
      </w:r>
      <w:r w:rsidRPr="00761AE3">
        <w:rPr>
          <w:rFonts w:ascii="Arial" w:hAnsi="Arial" w:cs="Arial"/>
          <w:sz w:val="24"/>
          <w:szCs w:val="24"/>
        </w:rPr>
        <w:t>es nada vergonzoso ni aprender mucho ni no mostrarse en exceso intransigente; mira, en invierno, a la</w:t>
      </w:r>
      <w:r w:rsidR="00B522D1" w:rsidRPr="00761AE3">
        <w:rPr>
          <w:rFonts w:ascii="Arial" w:hAnsi="Arial" w:cs="Arial"/>
          <w:sz w:val="24"/>
          <w:szCs w:val="24"/>
        </w:rPr>
        <w:t xml:space="preserve"> </w:t>
      </w:r>
      <w:r w:rsidRPr="00761AE3">
        <w:rPr>
          <w:rFonts w:ascii="Arial" w:hAnsi="Arial" w:cs="Arial"/>
          <w:sz w:val="24"/>
          <w:szCs w:val="24"/>
        </w:rPr>
        <w:t>orilla de los torrente acrecen todos por la lluvia invernal, cuántos árboles ceden, para salvar su ramaje; en cambio, el que se opone sin ceder, éste acaba desguajado”</w:t>
      </w:r>
    </w:p>
    <w:p w:rsidR="005D32FE" w:rsidRPr="00761AE3" w:rsidRDefault="005D32FE" w:rsidP="00165704">
      <w:pPr>
        <w:pStyle w:val="Sinespaciado"/>
        <w:numPr>
          <w:ilvl w:val="0"/>
          <w:numId w:val="11"/>
        </w:numPr>
        <w:tabs>
          <w:tab w:val="left" w:pos="142"/>
        </w:tabs>
        <w:ind w:left="0" w:firstLine="0"/>
        <w:jc w:val="both"/>
        <w:rPr>
          <w:rFonts w:ascii="Arial" w:hAnsi="Arial" w:cs="Arial"/>
          <w:sz w:val="24"/>
          <w:szCs w:val="24"/>
        </w:rPr>
      </w:pPr>
      <w:r w:rsidRPr="00761AE3">
        <w:rPr>
          <w:rFonts w:ascii="Arial" w:hAnsi="Arial" w:cs="Arial"/>
          <w:sz w:val="24"/>
          <w:szCs w:val="24"/>
        </w:rPr>
        <w:t>Dice Corifeo: “Con mucho, la prudencia es la base de la felicidad.  Y, en lo debido a los dioses, no hay que cometer ni un desliz.  No.  Las palabras hinchadas por el orgullo comportan, para los orgullosos, los mayores golpes; ellas, con la vejez, enseñan a tener prudencia”.</w:t>
      </w:r>
    </w:p>
    <w:p w:rsidR="005D32FE" w:rsidRPr="00761AE3" w:rsidRDefault="005D32FE" w:rsidP="00165704">
      <w:pPr>
        <w:pStyle w:val="Sinespaciado"/>
        <w:numPr>
          <w:ilvl w:val="0"/>
          <w:numId w:val="11"/>
        </w:numPr>
        <w:tabs>
          <w:tab w:val="left" w:pos="142"/>
        </w:tabs>
        <w:ind w:left="0" w:firstLine="0"/>
        <w:jc w:val="both"/>
        <w:rPr>
          <w:rFonts w:ascii="Arial" w:hAnsi="Arial" w:cs="Arial"/>
          <w:sz w:val="24"/>
          <w:szCs w:val="24"/>
        </w:rPr>
      </w:pPr>
      <w:r w:rsidRPr="00761AE3">
        <w:rPr>
          <w:rFonts w:ascii="Arial" w:hAnsi="Arial" w:cs="Arial"/>
          <w:sz w:val="24"/>
          <w:szCs w:val="24"/>
        </w:rPr>
        <w:t>Le dice Creonte a Hemon: “pero ¿es que me van a decir los ciudadanos lo que he de mandar? ¿He de gobernar esta tierra según otros o según mi parecer?”</w:t>
      </w:r>
    </w:p>
    <w:p w:rsidR="005D32FE" w:rsidRPr="00761AE3" w:rsidRDefault="001B3027" w:rsidP="00165704">
      <w:pPr>
        <w:pStyle w:val="Sinespaciado"/>
        <w:jc w:val="both"/>
        <w:rPr>
          <w:rFonts w:ascii="Arial" w:hAnsi="Arial" w:cs="Arial"/>
          <w:sz w:val="24"/>
          <w:szCs w:val="24"/>
        </w:rPr>
      </w:pPr>
      <w:r w:rsidRPr="00761AE3">
        <w:rPr>
          <w:rFonts w:ascii="Arial" w:hAnsi="Arial" w:cs="Arial"/>
          <w:sz w:val="24"/>
          <w:szCs w:val="24"/>
        </w:rPr>
        <w:lastRenderedPageBreak/>
        <w:t xml:space="preserve">Le dice Hemon a Creonte: </w:t>
      </w:r>
      <w:r w:rsidR="005D32FE" w:rsidRPr="00761AE3">
        <w:rPr>
          <w:rFonts w:ascii="Arial" w:hAnsi="Arial" w:cs="Arial"/>
          <w:sz w:val="24"/>
          <w:szCs w:val="24"/>
        </w:rPr>
        <w:t>“no puede, una ciudad, ser solamente de un hombre”.</w:t>
      </w:r>
    </w:p>
    <w:p w:rsidR="005D32FE" w:rsidRPr="00761AE3" w:rsidRDefault="005D32FE" w:rsidP="00165704">
      <w:pPr>
        <w:pStyle w:val="Sinespaciado"/>
        <w:jc w:val="both"/>
        <w:rPr>
          <w:rFonts w:ascii="Arial" w:hAnsi="Arial" w:cs="Arial"/>
          <w:sz w:val="24"/>
          <w:szCs w:val="24"/>
        </w:rPr>
      </w:pPr>
      <w:r w:rsidRPr="00761AE3">
        <w:rPr>
          <w:rFonts w:ascii="Arial" w:hAnsi="Arial" w:cs="Arial"/>
          <w:sz w:val="24"/>
          <w:szCs w:val="24"/>
        </w:rPr>
        <w:t>Le dice Creonte a Hemon: “La ciudad, pues, ¿no ha de ser de quien la manda?</w:t>
      </w:r>
    </w:p>
    <w:p w:rsidR="005D32FE" w:rsidRPr="00761AE3" w:rsidRDefault="005D32FE" w:rsidP="00165704">
      <w:pPr>
        <w:pStyle w:val="Sinespaciado"/>
        <w:jc w:val="both"/>
        <w:rPr>
          <w:rFonts w:ascii="Arial" w:hAnsi="Arial" w:cs="Arial"/>
          <w:sz w:val="24"/>
          <w:szCs w:val="24"/>
        </w:rPr>
      </w:pPr>
      <w:r w:rsidRPr="00761AE3">
        <w:rPr>
          <w:rFonts w:ascii="Arial" w:hAnsi="Arial" w:cs="Arial"/>
          <w:sz w:val="24"/>
          <w:szCs w:val="24"/>
        </w:rPr>
        <w:t>Le dice Hemon a Creonte:   “A ti, lo que te iría bien es gobernar, tú solo, una tierra desierta”. (Pie de página) Para un griego, la ciudad son los ciudadanos, y la nave sólo es tal si hay tripulación.  Vacías, ni la ciudad ni la nave sirven para nada, y la posición del que se llamara su jefe sería ridícula.</w:t>
      </w:r>
    </w:p>
    <w:p w:rsidR="00F76C9B" w:rsidRPr="00761AE3" w:rsidRDefault="002035EB" w:rsidP="00165704">
      <w:pPr>
        <w:pStyle w:val="Sinespaciado"/>
        <w:jc w:val="both"/>
        <w:rPr>
          <w:rFonts w:ascii="Arial" w:eastAsia="Times New Roman" w:hAnsi="Arial" w:cs="Arial"/>
          <w:i/>
          <w:sz w:val="24"/>
          <w:szCs w:val="24"/>
          <w:lang w:eastAsia="es-ES"/>
        </w:rPr>
      </w:pPr>
      <w:r w:rsidRPr="00761AE3">
        <w:rPr>
          <w:rFonts w:ascii="Arial" w:hAnsi="Arial" w:cs="Arial"/>
          <w:b/>
          <w:sz w:val="24"/>
          <w:szCs w:val="24"/>
        </w:rPr>
        <w:t xml:space="preserve">Comentario: </w:t>
      </w:r>
      <w:r w:rsidR="005F161C" w:rsidRPr="00761AE3">
        <w:rPr>
          <w:rFonts w:ascii="Arial" w:hAnsi="Arial" w:cs="Arial"/>
          <w:i/>
          <w:sz w:val="24"/>
          <w:szCs w:val="24"/>
        </w:rPr>
        <w:t>Según las tres conversaciones anteriores Creonte cree tener el mínimo de cualidades para ser gobernante pero padece de esta ignorancia</w:t>
      </w:r>
      <w:r w:rsidR="00F76C9B" w:rsidRPr="00761AE3">
        <w:rPr>
          <w:rFonts w:ascii="Arial" w:hAnsi="Arial" w:cs="Arial"/>
          <w:i/>
          <w:sz w:val="24"/>
          <w:szCs w:val="24"/>
        </w:rPr>
        <w:t xml:space="preserve">, pues este </w:t>
      </w:r>
      <w:r w:rsidRPr="00761AE3">
        <w:rPr>
          <w:rFonts w:ascii="Arial" w:hAnsi="Arial" w:cs="Arial"/>
          <w:i/>
          <w:sz w:val="24"/>
          <w:szCs w:val="24"/>
        </w:rPr>
        <w:t xml:space="preserve">omite </w:t>
      </w:r>
      <w:r w:rsidR="00F76C9B" w:rsidRPr="00761AE3">
        <w:rPr>
          <w:rFonts w:ascii="Arial" w:hAnsi="Arial" w:cs="Arial"/>
          <w:i/>
          <w:sz w:val="24"/>
          <w:szCs w:val="24"/>
        </w:rPr>
        <w:t xml:space="preserve">lo referente a los asuntos de la ciudad al obrar con tiranía, </w:t>
      </w:r>
      <w:r w:rsidR="00F76C9B" w:rsidRPr="00761AE3">
        <w:rPr>
          <w:rFonts w:ascii="Arial" w:eastAsia="Times New Roman" w:hAnsi="Arial" w:cs="Arial"/>
          <w:i/>
          <w:sz w:val="24"/>
          <w:szCs w:val="24"/>
          <w:lang w:eastAsia="es-ES"/>
        </w:rPr>
        <w:t>para conducir los asuntos de la ciudad de manera correcta y conveniente, hay que ser prudentes, el gobernante debe adquirir ésta virtud, se debe preparar no para un mando y un poder con los cuales se pueda hacer lo que se quiera con el mismo y con la sociedad, sino para la justicia y la sabiduría.</w:t>
      </w:r>
    </w:p>
    <w:p w:rsidR="00A004DC" w:rsidRPr="00761AE3" w:rsidRDefault="00A004DC" w:rsidP="00165704">
      <w:pPr>
        <w:pStyle w:val="Sinespaciado"/>
        <w:jc w:val="both"/>
        <w:rPr>
          <w:rFonts w:ascii="Arial" w:hAnsi="Arial" w:cs="Arial"/>
          <w:i/>
          <w:sz w:val="24"/>
          <w:szCs w:val="24"/>
          <w:lang w:val="es-CO"/>
        </w:rPr>
      </w:pPr>
      <w:r w:rsidRPr="00761AE3">
        <w:rPr>
          <w:rFonts w:ascii="Arial" w:hAnsi="Arial" w:cs="Arial"/>
          <w:i/>
          <w:sz w:val="24"/>
          <w:szCs w:val="24"/>
        </w:rPr>
        <w:t>T</w:t>
      </w:r>
      <w:r w:rsidRPr="00761AE3">
        <w:rPr>
          <w:rFonts w:ascii="Arial" w:hAnsi="Arial" w:cs="Arial"/>
          <w:i/>
          <w:sz w:val="24"/>
          <w:szCs w:val="24"/>
          <w:lang w:val="es-CO"/>
        </w:rPr>
        <w:t>odo buen gobernante debe ser prudente, sabio y tener muchas virtudes.</w:t>
      </w:r>
    </w:p>
    <w:p w:rsidR="00DC1271" w:rsidRPr="00761AE3" w:rsidRDefault="00DC1271" w:rsidP="003172DA">
      <w:pPr>
        <w:pStyle w:val="Sinespaciado"/>
        <w:rPr>
          <w:rFonts w:ascii="Arial" w:hAnsi="Arial" w:cs="Arial"/>
          <w:sz w:val="24"/>
          <w:szCs w:val="24"/>
        </w:rPr>
      </w:pPr>
    </w:p>
    <w:p w:rsidR="0051020A" w:rsidRPr="00761AE3" w:rsidRDefault="0051020A" w:rsidP="00E44411">
      <w:pPr>
        <w:pStyle w:val="Sinespaciado"/>
        <w:jc w:val="center"/>
        <w:rPr>
          <w:rFonts w:ascii="Arial" w:hAnsi="Arial" w:cs="Arial"/>
          <w:b/>
          <w:sz w:val="24"/>
          <w:szCs w:val="24"/>
        </w:rPr>
      </w:pPr>
      <w:r w:rsidRPr="00761AE3">
        <w:rPr>
          <w:rFonts w:ascii="Arial" w:hAnsi="Arial" w:cs="Arial"/>
          <w:b/>
          <w:sz w:val="24"/>
          <w:szCs w:val="24"/>
        </w:rPr>
        <w:t>DIFERENCIA ENTRE DERECHO NATURAL Y DERECHO POSITIVO</w:t>
      </w:r>
    </w:p>
    <w:p w:rsidR="00120F48" w:rsidRPr="00761AE3" w:rsidRDefault="00120F48" w:rsidP="00E44411">
      <w:pPr>
        <w:pStyle w:val="Sinespaciado"/>
        <w:jc w:val="center"/>
        <w:rPr>
          <w:rFonts w:ascii="Arial" w:hAnsi="Arial" w:cs="Arial"/>
          <w:b/>
          <w:sz w:val="24"/>
          <w:szCs w:val="24"/>
        </w:rPr>
      </w:pPr>
    </w:p>
    <w:p w:rsidR="00120F48" w:rsidRPr="00761AE3" w:rsidRDefault="00765634" w:rsidP="00C844C2">
      <w:pPr>
        <w:pStyle w:val="Sinespaciado"/>
        <w:jc w:val="both"/>
        <w:rPr>
          <w:rFonts w:ascii="Arial" w:hAnsi="Arial" w:cs="Arial"/>
          <w:sz w:val="24"/>
          <w:szCs w:val="24"/>
        </w:rPr>
      </w:pPr>
      <w:r w:rsidRPr="00761AE3">
        <w:rPr>
          <w:rFonts w:ascii="Arial" w:hAnsi="Arial" w:cs="Arial"/>
          <w:sz w:val="24"/>
          <w:szCs w:val="24"/>
        </w:rPr>
        <w:t xml:space="preserve">En la obra de Sófocles “Antígona” se contraponen la ley divina y la ley humana, el hecho de Creonte prohibir a los ciudadanos dar sepultura a Polínice, llorarlo incluso, es un mandato emanado del hombre y que va en contra a las leyes divinas, las que ordenaban dar sepultura a los cuerpos muertos, con el respeto y las honras que corresponden.  Antígona justifica su actuar por el temor y porque </w:t>
      </w:r>
      <w:r w:rsidR="00761AE3" w:rsidRPr="00761AE3">
        <w:rPr>
          <w:rFonts w:ascii="Arial" w:hAnsi="Arial" w:cs="Arial"/>
          <w:sz w:val="24"/>
          <w:szCs w:val="24"/>
        </w:rPr>
        <w:t>sus principios morales no le permiten ir en contra de las leyes divinas que vienen de Zeus.</w:t>
      </w:r>
    </w:p>
    <w:p w:rsidR="00120F48" w:rsidRPr="00761AE3" w:rsidRDefault="00761AE3" w:rsidP="00C844C2">
      <w:pPr>
        <w:pStyle w:val="Sinespaciado"/>
        <w:jc w:val="both"/>
        <w:rPr>
          <w:rFonts w:ascii="Arial" w:hAnsi="Arial" w:cs="Arial"/>
          <w:b/>
          <w:sz w:val="24"/>
          <w:szCs w:val="24"/>
        </w:rPr>
      </w:pPr>
      <w:r w:rsidRPr="00761AE3">
        <w:rPr>
          <w:rFonts w:ascii="Arial" w:hAnsi="Arial" w:cs="Arial"/>
          <w:sz w:val="24"/>
          <w:szCs w:val="24"/>
        </w:rPr>
        <w:t>En la obra se encuentra una oposición entre la ley divina y el Estado representado por un hombre que a su vez es tirano, no admite opinión alguna.</w:t>
      </w:r>
    </w:p>
    <w:p w:rsidR="00683671" w:rsidRPr="00761AE3" w:rsidRDefault="00683671" w:rsidP="00E1647F">
      <w:pPr>
        <w:pStyle w:val="Sinespaciado"/>
        <w:rPr>
          <w:rFonts w:ascii="Arial" w:hAnsi="Arial" w:cs="Arial"/>
          <w:b/>
          <w:sz w:val="24"/>
          <w:szCs w:val="24"/>
        </w:rPr>
      </w:pPr>
    </w:p>
    <w:p w:rsidR="00683671" w:rsidRPr="00761AE3" w:rsidRDefault="00683671" w:rsidP="00E1647F">
      <w:pPr>
        <w:pStyle w:val="Sinespaciado"/>
        <w:rPr>
          <w:rFonts w:ascii="Arial" w:hAnsi="Arial" w:cs="Arial"/>
          <w:b/>
          <w:sz w:val="24"/>
          <w:szCs w:val="24"/>
        </w:rPr>
      </w:pPr>
    </w:p>
    <w:p w:rsidR="00683671" w:rsidRPr="00761AE3" w:rsidRDefault="00683671" w:rsidP="00683671">
      <w:pPr>
        <w:pStyle w:val="Sinespaciado"/>
        <w:jc w:val="center"/>
        <w:rPr>
          <w:rFonts w:ascii="Arial" w:hAnsi="Arial" w:cs="Arial"/>
          <w:b/>
          <w:sz w:val="24"/>
          <w:szCs w:val="24"/>
        </w:rPr>
      </w:pPr>
      <w:r w:rsidRPr="00761AE3">
        <w:rPr>
          <w:rFonts w:ascii="Arial" w:hAnsi="Arial" w:cs="Arial"/>
          <w:b/>
          <w:sz w:val="24"/>
          <w:szCs w:val="24"/>
        </w:rPr>
        <w:t>PALABRAS RELACIONADAS CON EL DERECHO</w:t>
      </w:r>
    </w:p>
    <w:p w:rsidR="00683671" w:rsidRPr="00761AE3" w:rsidRDefault="00683671" w:rsidP="00683671">
      <w:pPr>
        <w:pStyle w:val="Sinespaciado"/>
        <w:jc w:val="center"/>
        <w:rPr>
          <w:rFonts w:ascii="Arial" w:hAnsi="Arial" w:cs="Arial"/>
          <w:b/>
          <w:sz w:val="24"/>
          <w:szCs w:val="24"/>
        </w:rPr>
      </w:pPr>
    </w:p>
    <w:p w:rsidR="00E1647F" w:rsidRPr="00761AE3" w:rsidRDefault="00E54B38" w:rsidP="00C844C2">
      <w:pPr>
        <w:pStyle w:val="Sinespaciado"/>
        <w:numPr>
          <w:ilvl w:val="0"/>
          <w:numId w:val="12"/>
        </w:numPr>
        <w:tabs>
          <w:tab w:val="left" w:pos="142"/>
          <w:tab w:val="left" w:pos="284"/>
        </w:tabs>
        <w:ind w:left="0" w:firstLine="0"/>
        <w:jc w:val="both"/>
        <w:rPr>
          <w:rFonts w:ascii="Arial" w:eastAsia="Times New Roman" w:hAnsi="Arial" w:cs="Arial"/>
          <w:sz w:val="24"/>
          <w:szCs w:val="24"/>
          <w:lang w:eastAsia="es-ES"/>
        </w:rPr>
      </w:pPr>
      <w:r w:rsidRPr="00761AE3">
        <w:rPr>
          <w:rFonts w:ascii="Arial" w:hAnsi="Arial" w:cs="Arial"/>
          <w:b/>
          <w:sz w:val="24"/>
          <w:szCs w:val="24"/>
        </w:rPr>
        <w:t xml:space="preserve">Edicto: </w:t>
      </w:r>
      <w:r w:rsidRPr="00761AE3">
        <w:rPr>
          <w:rFonts w:ascii="Arial" w:hAnsi="Arial" w:cs="Arial"/>
          <w:sz w:val="24"/>
          <w:szCs w:val="24"/>
        </w:rPr>
        <w:t xml:space="preserve">Viene del verbo latino “edicere” que significaba prevenir algo, que luego se convirtió en una disposición de una autoridad, hasta el siglo XVII correspondió a la ley, eran comunicaciones de carácter oral, que luego era transcrito a tinta  y se fijaba en el foro donde era leído y conocido por el pueblo.  Estas comunicaciones las hacían los magistrados republicanos, en específico los pretores </w:t>
      </w:r>
      <w:r w:rsidRPr="00761AE3">
        <w:rPr>
          <w:rFonts w:ascii="Arial" w:hAnsi="Arial" w:cs="Arial"/>
          <w:i/>
          <w:sz w:val="24"/>
          <w:szCs w:val="24"/>
        </w:rPr>
        <w:t>(un magistrado romano que la jerarquía se colocaba por debajo de la de cónsul, administraba justicia</w:t>
      </w:r>
      <w:r w:rsidR="00C93D73" w:rsidRPr="00761AE3">
        <w:rPr>
          <w:rFonts w:ascii="Arial" w:hAnsi="Arial" w:cs="Arial"/>
          <w:i/>
          <w:sz w:val="24"/>
          <w:szCs w:val="24"/>
        </w:rPr>
        <w:t xml:space="preserve">, organizaban los procesos, convocaban al senado y los comicios, podían ejercer comandancia militar, proponían leyes, gobernaban provincias, </w:t>
      </w:r>
      <w:r w:rsidRPr="00761AE3">
        <w:rPr>
          <w:rFonts w:ascii="Arial" w:hAnsi="Arial" w:cs="Arial"/>
          <w:i/>
          <w:sz w:val="24"/>
          <w:szCs w:val="24"/>
        </w:rPr>
        <w:t xml:space="preserve">, inicialmente se les llamaba pretor para designar a los cónsules porque estaban colocados al frente de los ejércitos, luego en roma se creó </w:t>
      </w:r>
      <w:r w:rsidR="00C93D73" w:rsidRPr="00761AE3">
        <w:rPr>
          <w:rFonts w:ascii="Arial" w:hAnsi="Arial" w:cs="Arial"/>
          <w:i/>
          <w:sz w:val="24"/>
          <w:szCs w:val="24"/>
        </w:rPr>
        <w:t>el pretor una nueva magistratura y su función era administrar justicia)</w:t>
      </w:r>
      <w:r w:rsidR="00C93D73" w:rsidRPr="00761AE3">
        <w:rPr>
          <w:rFonts w:ascii="Arial" w:hAnsi="Arial" w:cs="Arial"/>
          <w:sz w:val="24"/>
          <w:szCs w:val="24"/>
        </w:rPr>
        <w:t xml:space="preserve">, los ediles, curules </w:t>
      </w:r>
      <w:r w:rsidR="00C93D73" w:rsidRPr="00761AE3">
        <w:rPr>
          <w:rFonts w:ascii="Arial" w:hAnsi="Arial" w:cs="Arial"/>
          <w:i/>
          <w:sz w:val="24"/>
          <w:szCs w:val="24"/>
        </w:rPr>
        <w:t>(organizaban celebraciones, luego asumieron funciones policiales, morales, mercados, precios, organización de juegos, calidad, abastecimientos, sanitarias)</w:t>
      </w:r>
      <w:r w:rsidR="00C93D73" w:rsidRPr="00761AE3">
        <w:rPr>
          <w:rFonts w:ascii="Arial" w:hAnsi="Arial" w:cs="Arial"/>
          <w:sz w:val="24"/>
          <w:szCs w:val="24"/>
        </w:rPr>
        <w:t xml:space="preserve">, presidentes de provincias o gobernadores, para hacer conocer al pueblo como ejercerían su mandato, esto lo hacían al comienzo de su mandato que era de 1 año, lo hacían de forma pública, en forma escrita, en una tabla que se ponía a la vista de todos los ciudadanos.  Habían 4 clases de edictos: </w:t>
      </w:r>
      <w:r w:rsidR="00C93D73" w:rsidRPr="00761AE3">
        <w:rPr>
          <w:rFonts w:ascii="Arial" w:eastAsia="Times New Roman" w:hAnsi="Arial" w:cs="Arial"/>
          <w:i/>
          <w:iCs/>
          <w:sz w:val="24"/>
          <w:szCs w:val="24"/>
          <w:lang w:eastAsia="es-ES"/>
        </w:rPr>
        <w:t>Perpetuo</w:t>
      </w:r>
      <w:r w:rsidR="00C93D73" w:rsidRPr="00761AE3">
        <w:rPr>
          <w:rFonts w:ascii="Arial" w:eastAsia="Times New Roman" w:hAnsi="Arial" w:cs="Arial"/>
          <w:sz w:val="24"/>
          <w:szCs w:val="24"/>
          <w:lang w:eastAsia="es-ES"/>
        </w:rPr>
        <w:t>: se hacía cuando el magistrado comenzaba su mandato y tenía validez durante toda la duración del mismo</w:t>
      </w:r>
      <w:r w:rsidR="00AB327E" w:rsidRPr="00761AE3">
        <w:rPr>
          <w:rFonts w:ascii="Arial" w:eastAsia="Times New Roman" w:hAnsi="Arial" w:cs="Arial"/>
          <w:sz w:val="24"/>
          <w:szCs w:val="24"/>
          <w:lang w:eastAsia="es-ES"/>
        </w:rPr>
        <w:t xml:space="preserve">, </w:t>
      </w:r>
      <w:r w:rsidR="00AB327E" w:rsidRPr="00761AE3">
        <w:rPr>
          <w:rFonts w:ascii="Arial" w:eastAsia="Times New Roman" w:hAnsi="Arial" w:cs="Arial"/>
          <w:sz w:val="24"/>
          <w:szCs w:val="24"/>
          <w:lang w:eastAsia="es-ES"/>
        </w:rPr>
        <w:lastRenderedPageBreak/>
        <w:t xml:space="preserve">éste también comprendía el edicto </w:t>
      </w:r>
      <w:r w:rsidR="00AB327E" w:rsidRPr="00761AE3">
        <w:rPr>
          <w:rFonts w:ascii="Arial" w:eastAsia="Times New Roman" w:hAnsi="Arial" w:cs="Arial"/>
          <w:i/>
          <w:iCs/>
          <w:sz w:val="24"/>
          <w:szCs w:val="24"/>
          <w:lang w:eastAsia="es-ES"/>
        </w:rPr>
        <w:t>Traslaticium</w:t>
      </w:r>
      <w:r w:rsidR="00AB327E" w:rsidRPr="00761AE3">
        <w:rPr>
          <w:rFonts w:ascii="Arial" w:eastAsia="Times New Roman" w:hAnsi="Arial" w:cs="Arial"/>
          <w:sz w:val="24"/>
          <w:szCs w:val="24"/>
          <w:lang w:eastAsia="es-ES"/>
        </w:rPr>
        <w:t xml:space="preserve">: Edicto del Pretor antiguo que el nuevo hace uso sin modificación y el edicto </w:t>
      </w:r>
      <w:r w:rsidR="00AB327E" w:rsidRPr="00761AE3">
        <w:rPr>
          <w:rFonts w:ascii="Arial" w:eastAsia="Times New Roman" w:hAnsi="Arial" w:cs="Arial"/>
          <w:i/>
          <w:iCs/>
          <w:sz w:val="24"/>
          <w:szCs w:val="24"/>
          <w:lang w:eastAsia="es-ES"/>
        </w:rPr>
        <w:t>Novum (Nuevo):</w:t>
      </w:r>
      <w:r w:rsidR="00AB327E" w:rsidRPr="00761AE3">
        <w:rPr>
          <w:rFonts w:ascii="Arial" w:eastAsia="Times New Roman" w:hAnsi="Arial" w:cs="Arial"/>
          <w:sz w:val="24"/>
          <w:szCs w:val="24"/>
          <w:lang w:eastAsia="es-ES"/>
        </w:rPr>
        <w:t xml:space="preserve"> Edicto del Pretor antiguo que el nuevo hace suyo con modificaciones; por otra parte está el edicto </w:t>
      </w:r>
      <w:r w:rsidR="00C93D73" w:rsidRPr="00761AE3">
        <w:rPr>
          <w:rFonts w:ascii="Arial" w:eastAsia="Times New Roman" w:hAnsi="Arial" w:cs="Arial"/>
          <w:i/>
          <w:iCs/>
          <w:sz w:val="24"/>
          <w:szCs w:val="24"/>
          <w:lang w:eastAsia="es-ES"/>
        </w:rPr>
        <w:t>Repentino</w:t>
      </w:r>
      <w:r w:rsidR="00C93D73" w:rsidRPr="00761AE3">
        <w:rPr>
          <w:rFonts w:ascii="Arial" w:eastAsia="Times New Roman" w:hAnsi="Arial" w:cs="Arial"/>
          <w:sz w:val="24"/>
          <w:szCs w:val="24"/>
          <w:lang w:eastAsia="es-ES"/>
        </w:rPr>
        <w:t>:</w:t>
      </w:r>
      <w:r w:rsidR="00E1647F" w:rsidRPr="00761AE3">
        <w:rPr>
          <w:rFonts w:ascii="Arial" w:eastAsia="Times New Roman" w:hAnsi="Arial" w:cs="Arial"/>
          <w:sz w:val="24"/>
          <w:szCs w:val="24"/>
          <w:lang w:eastAsia="es-ES"/>
        </w:rPr>
        <w:t xml:space="preserve"> se hacía para un caso concreto y sólo tenía validez para el mismo. </w:t>
      </w:r>
      <w:r w:rsidR="00E1647F" w:rsidRPr="00761AE3">
        <w:rPr>
          <w:rFonts w:ascii="Arial" w:hAnsi="Arial" w:cs="Arial"/>
          <w:sz w:val="24"/>
          <w:szCs w:val="24"/>
        </w:rPr>
        <w:t xml:space="preserve">El edicto constaba de 3 partes: 1. </w:t>
      </w:r>
      <w:r w:rsidR="00E1647F" w:rsidRPr="00761AE3">
        <w:rPr>
          <w:rFonts w:ascii="Arial" w:eastAsia="Times New Roman" w:hAnsi="Arial" w:cs="Arial"/>
          <w:i/>
          <w:iCs/>
          <w:sz w:val="24"/>
          <w:szCs w:val="24"/>
          <w:lang w:eastAsia="es-ES"/>
        </w:rPr>
        <w:t>Parte introductiva:</w:t>
      </w:r>
      <w:r w:rsidR="00E1647F" w:rsidRPr="00761AE3">
        <w:rPr>
          <w:rFonts w:ascii="Arial" w:eastAsia="Times New Roman" w:hAnsi="Arial" w:cs="Arial"/>
          <w:sz w:val="24"/>
          <w:szCs w:val="24"/>
          <w:lang w:eastAsia="es-ES"/>
        </w:rPr>
        <w:t xml:space="preserve"> donde asegura la obediencia de los ciudadanos.  2. </w:t>
      </w:r>
      <w:r w:rsidR="00E1647F" w:rsidRPr="00761AE3">
        <w:rPr>
          <w:rFonts w:ascii="Arial" w:eastAsia="Times New Roman" w:hAnsi="Arial" w:cs="Arial"/>
          <w:i/>
          <w:iCs/>
          <w:sz w:val="24"/>
          <w:szCs w:val="24"/>
          <w:lang w:eastAsia="es-ES"/>
        </w:rPr>
        <w:t>Parte central:</w:t>
      </w:r>
      <w:r w:rsidR="00E1647F" w:rsidRPr="00761AE3">
        <w:rPr>
          <w:rFonts w:ascii="Arial" w:eastAsia="Times New Roman" w:hAnsi="Arial" w:cs="Arial"/>
          <w:sz w:val="24"/>
          <w:szCs w:val="24"/>
          <w:lang w:eastAsia="es-ES"/>
        </w:rPr>
        <w:t xml:space="preserve"> consta de modificaciones del pretor y las partes de edictos anteriores. 3. </w:t>
      </w:r>
      <w:r w:rsidR="00E1647F" w:rsidRPr="00761AE3">
        <w:rPr>
          <w:rFonts w:ascii="Arial" w:eastAsia="Times New Roman" w:hAnsi="Arial" w:cs="Arial"/>
          <w:i/>
          <w:iCs/>
          <w:sz w:val="24"/>
          <w:szCs w:val="24"/>
          <w:lang w:eastAsia="es-ES"/>
        </w:rPr>
        <w:t>Vasto o apéndice.</w:t>
      </w:r>
    </w:p>
    <w:p w:rsidR="00E1647F" w:rsidRPr="00761AE3" w:rsidRDefault="00E1647F" w:rsidP="00C844C2">
      <w:pPr>
        <w:pStyle w:val="Sinespaciado"/>
        <w:jc w:val="both"/>
        <w:rPr>
          <w:rFonts w:ascii="Arial" w:hAnsi="Arial" w:cs="Arial"/>
          <w:sz w:val="24"/>
          <w:szCs w:val="24"/>
        </w:rPr>
      </w:pPr>
      <w:r w:rsidRPr="00761AE3">
        <w:rPr>
          <w:rFonts w:ascii="Arial" w:hAnsi="Arial" w:cs="Arial"/>
          <w:sz w:val="24"/>
          <w:szCs w:val="24"/>
        </w:rPr>
        <w:t>Los edictos de los magistrados contenían normas de carácter procesal y servían de coadyuvantes al derecho civil, los edictos constituían fuente directa del derecho Romano, debido a que Gayo decía “Praetor ius facere non potest” (el pretor no puede hacer el derecho), poseían funciones jurisdiccionales, el pretor urbano que era considerado el más importante (</w:t>
      </w:r>
      <w:r w:rsidRPr="00761AE3">
        <w:rPr>
          <w:rFonts w:ascii="Arial" w:hAnsi="Arial" w:cs="Arial"/>
          <w:i/>
          <w:sz w:val="24"/>
          <w:szCs w:val="24"/>
        </w:rPr>
        <w:t>para los problemas entre ciudadanos romanos)</w:t>
      </w:r>
      <w:r w:rsidRPr="00761AE3">
        <w:rPr>
          <w:rFonts w:ascii="Arial" w:hAnsi="Arial" w:cs="Arial"/>
          <w:sz w:val="24"/>
          <w:szCs w:val="24"/>
        </w:rPr>
        <w:t xml:space="preserve">, el peregrino </w:t>
      </w:r>
      <w:r w:rsidRPr="00761AE3">
        <w:rPr>
          <w:rFonts w:ascii="Arial" w:hAnsi="Arial" w:cs="Arial"/>
          <w:i/>
          <w:sz w:val="24"/>
          <w:szCs w:val="24"/>
        </w:rPr>
        <w:t>(para resolver esos conflictos entre extranjeros y peregrinos entre ellos mismos o entre éstos y ciudadanos romanos)</w:t>
      </w:r>
      <w:r w:rsidRPr="00761AE3">
        <w:rPr>
          <w:rFonts w:ascii="Arial" w:hAnsi="Arial" w:cs="Arial"/>
          <w:sz w:val="24"/>
          <w:szCs w:val="24"/>
        </w:rPr>
        <w:t>, los ediles curules (</w:t>
      </w:r>
      <w:r w:rsidRPr="00761AE3">
        <w:rPr>
          <w:rFonts w:ascii="Arial" w:hAnsi="Arial" w:cs="Arial"/>
          <w:i/>
          <w:sz w:val="24"/>
          <w:szCs w:val="24"/>
        </w:rPr>
        <w:t>tenía jurisdicción para conocer de los conflictos sobre ventas de esclavos y animales en los mercados, también publicaba edictos relacionados con éstas materias</w:t>
      </w:r>
      <w:r w:rsidRPr="00761AE3">
        <w:rPr>
          <w:rFonts w:ascii="Arial" w:hAnsi="Arial" w:cs="Arial"/>
          <w:sz w:val="24"/>
          <w:szCs w:val="24"/>
        </w:rPr>
        <w:t xml:space="preserve"> y los gobernadores y questores en la provincia </w:t>
      </w:r>
      <w:r w:rsidRPr="00761AE3">
        <w:rPr>
          <w:rFonts w:ascii="Arial" w:hAnsi="Arial" w:cs="Arial"/>
          <w:i/>
          <w:sz w:val="24"/>
          <w:szCs w:val="24"/>
        </w:rPr>
        <w:t>(reunían las diversas magistraturas desempeñadas en Roma por los demás magistrados, publicaban edictos sobre temas políticos y administrativos)</w:t>
      </w:r>
      <w:r w:rsidRPr="00761AE3">
        <w:rPr>
          <w:rFonts w:ascii="Arial" w:hAnsi="Arial" w:cs="Arial"/>
          <w:sz w:val="24"/>
          <w:szCs w:val="24"/>
        </w:rPr>
        <w:t>.</w:t>
      </w:r>
    </w:p>
    <w:p w:rsidR="00C1765C" w:rsidRPr="00761AE3" w:rsidRDefault="00C1765C" w:rsidP="00C844C2">
      <w:pPr>
        <w:pStyle w:val="Sinespaciado"/>
        <w:jc w:val="both"/>
        <w:rPr>
          <w:rFonts w:ascii="Arial" w:hAnsi="Arial" w:cs="Arial"/>
          <w:sz w:val="24"/>
          <w:szCs w:val="24"/>
        </w:rPr>
      </w:pPr>
      <w:r w:rsidRPr="00761AE3">
        <w:rPr>
          <w:rFonts w:ascii="Arial" w:hAnsi="Arial" w:cs="Arial"/>
          <w:sz w:val="24"/>
          <w:szCs w:val="24"/>
        </w:rPr>
        <w:t xml:space="preserve">Actualmente es una citación o notificación de pública realizada por un juez o tribunal, por medio de escritos manifiestos en los estrados del juzgado, audiencia o corte, y, en ocasiones que se publica en periódicos oficiales o de gran circulación para citar a personas de las cuales se desconoce su domicilio. También compone una disposición por lo general transitoria y severa que se precisa por escrito públicamente, para comunicar una noticia o un hecho y que su divulgación le interesa a la autoridad. </w:t>
      </w:r>
    </w:p>
    <w:p w:rsidR="001B145D" w:rsidRPr="00761AE3" w:rsidRDefault="00C10D2E" w:rsidP="00C844C2">
      <w:pPr>
        <w:pStyle w:val="Sinespaciado"/>
        <w:jc w:val="both"/>
        <w:rPr>
          <w:rFonts w:ascii="Arial" w:hAnsi="Arial" w:cs="Arial"/>
          <w:sz w:val="24"/>
          <w:szCs w:val="24"/>
        </w:rPr>
      </w:pPr>
      <w:r w:rsidRPr="00761AE3">
        <w:rPr>
          <w:rFonts w:ascii="Arial" w:hAnsi="Arial" w:cs="Arial"/>
          <w:b/>
          <w:sz w:val="24"/>
          <w:szCs w:val="24"/>
        </w:rPr>
        <w:t xml:space="preserve">En </w:t>
      </w:r>
      <w:r w:rsidR="00F2711D" w:rsidRPr="00761AE3">
        <w:rPr>
          <w:rFonts w:ascii="Arial" w:hAnsi="Arial" w:cs="Arial"/>
          <w:b/>
          <w:sz w:val="24"/>
          <w:szCs w:val="24"/>
        </w:rPr>
        <w:t xml:space="preserve">Antígona: </w:t>
      </w:r>
      <w:r w:rsidR="00F2711D" w:rsidRPr="00761AE3">
        <w:rPr>
          <w:rFonts w:ascii="Arial" w:hAnsi="Arial" w:cs="Arial"/>
          <w:sz w:val="24"/>
          <w:szCs w:val="24"/>
        </w:rPr>
        <w:t xml:space="preserve">En Antígona se están refiriendo a un edicto o notificación </w:t>
      </w:r>
      <w:r w:rsidR="00513AF3" w:rsidRPr="00761AE3">
        <w:rPr>
          <w:rFonts w:ascii="Arial" w:hAnsi="Arial" w:cs="Arial"/>
          <w:sz w:val="24"/>
          <w:szCs w:val="24"/>
        </w:rPr>
        <w:t>que impusieron a los ciudadanos para no darle sepultura a polínices ni que alguien llore por él.</w:t>
      </w:r>
    </w:p>
    <w:p w:rsidR="00F2711D" w:rsidRPr="00761AE3" w:rsidRDefault="00ED4919" w:rsidP="00C844C2">
      <w:pPr>
        <w:pStyle w:val="Sinespaciado"/>
        <w:numPr>
          <w:ilvl w:val="0"/>
          <w:numId w:val="12"/>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Es</w:t>
      </w:r>
      <w:r w:rsidR="00D371B9" w:rsidRPr="00761AE3">
        <w:rPr>
          <w:rFonts w:ascii="Arial" w:hAnsi="Arial" w:cs="Arial"/>
          <w:b/>
          <w:sz w:val="24"/>
          <w:szCs w:val="24"/>
        </w:rPr>
        <w:t xml:space="preserve">tratego: </w:t>
      </w:r>
      <w:r w:rsidRPr="00761AE3">
        <w:rPr>
          <w:rFonts w:ascii="Arial" w:hAnsi="Arial" w:cs="Arial"/>
          <w:sz w:val="24"/>
          <w:szCs w:val="24"/>
        </w:rPr>
        <w:t xml:space="preserve">del griego “στρατηγός” según el libro de Antígona Estratego significa Jefe militar, profundizando es el nombre que se le daba en la antigua Grecia para designar al </w:t>
      </w:r>
      <w:r w:rsidRPr="00414DE3">
        <w:rPr>
          <w:rFonts w:ascii="Arial" w:hAnsi="Arial" w:cs="Arial"/>
          <w:sz w:val="24"/>
          <w:szCs w:val="24"/>
        </w:rPr>
        <w:t>general</w:t>
      </w:r>
      <w:r w:rsidRPr="00761AE3">
        <w:rPr>
          <w:rFonts w:ascii="Arial" w:hAnsi="Arial" w:cs="Arial"/>
          <w:sz w:val="24"/>
          <w:szCs w:val="24"/>
        </w:rPr>
        <w:t xml:space="preserve">, es decir, el comandante en jefe y supremo de un cuerpo militar terrestre, éste nombre se otorgaba a los magistrados de la antigua Atenas, eran elegibles por 1 año y podían ser reelegidos. Eran 10 jefes militares que 10 tribus cada una elegía, aquellas tribus  fueron creadas por Clístenes </w:t>
      </w:r>
      <w:r w:rsidRPr="00761AE3">
        <w:rPr>
          <w:rFonts w:ascii="Arial" w:hAnsi="Arial" w:cs="Arial"/>
          <w:i/>
          <w:sz w:val="24"/>
          <w:szCs w:val="24"/>
        </w:rPr>
        <w:t xml:space="preserve">(gobernante de </w:t>
      </w:r>
      <w:r w:rsidRPr="00414DE3">
        <w:rPr>
          <w:rFonts w:ascii="Arial" w:hAnsi="Arial" w:cs="Arial"/>
          <w:i/>
          <w:sz w:val="24"/>
          <w:szCs w:val="24"/>
        </w:rPr>
        <w:t>Atenas</w:t>
      </w:r>
      <w:r w:rsidRPr="00761AE3">
        <w:rPr>
          <w:rFonts w:ascii="Arial" w:hAnsi="Arial" w:cs="Arial"/>
          <w:i/>
          <w:sz w:val="24"/>
          <w:szCs w:val="24"/>
        </w:rPr>
        <w:t xml:space="preserve"> de finales del </w:t>
      </w:r>
      <w:r w:rsidRPr="00414DE3">
        <w:rPr>
          <w:rFonts w:ascii="Arial" w:hAnsi="Arial" w:cs="Arial"/>
          <w:i/>
          <w:sz w:val="24"/>
          <w:szCs w:val="24"/>
        </w:rPr>
        <w:t>siglo VI a. C.</w:t>
      </w:r>
      <w:r w:rsidRPr="00761AE3">
        <w:rPr>
          <w:rFonts w:ascii="Arial" w:hAnsi="Arial" w:cs="Arial"/>
          <w:i/>
          <w:sz w:val="24"/>
          <w:szCs w:val="24"/>
        </w:rPr>
        <w:t xml:space="preserve">, fue uno de los creadores de la democracia) </w:t>
      </w:r>
      <w:r w:rsidRPr="00761AE3">
        <w:rPr>
          <w:rFonts w:ascii="Arial" w:hAnsi="Arial" w:cs="Arial"/>
          <w:sz w:val="24"/>
          <w:szCs w:val="24"/>
        </w:rPr>
        <w:t xml:space="preserve">para mandar las fuerzas que cada tribu aportaba a todo el ejército y formaban el Estado mayor del polemarco (jefe supremos del ejército Ateniense) a partir de </w:t>
      </w:r>
      <w:r w:rsidRPr="00414DE3">
        <w:rPr>
          <w:rFonts w:ascii="Arial" w:hAnsi="Arial" w:cs="Arial"/>
          <w:sz w:val="24"/>
          <w:szCs w:val="24"/>
        </w:rPr>
        <w:t>487 a. C.</w:t>
      </w:r>
      <w:r w:rsidRPr="00761AE3">
        <w:rPr>
          <w:rFonts w:ascii="Arial" w:hAnsi="Arial" w:cs="Arial"/>
          <w:sz w:val="24"/>
          <w:szCs w:val="24"/>
        </w:rPr>
        <w:t xml:space="preserve"> asumieron el mando del ejército, quitando </w:t>
      </w:r>
      <w:r w:rsidR="00F2711D" w:rsidRPr="00761AE3">
        <w:rPr>
          <w:rFonts w:ascii="Arial" w:hAnsi="Arial" w:cs="Arial"/>
          <w:sz w:val="24"/>
          <w:szCs w:val="24"/>
        </w:rPr>
        <w:t>de las</w:t>
      </w:r>
      <w:r w:rsidRPr="00761AE3">
        <w:rPr>
          <w:rFonts w:ascii="Arial" w:hAnsi="Arial" w:cs="Arial"/>
          <w:sz w:val="24"/>
          <w:szCs w:val="24"/>
        </w:rPr>
        <w:t xml:space="preserve"> </w:t>
      </w:r>
      <w:r w:rsidR="00F2711D" w:rsidRPr="00761AE3">
        <w:rPr>
          <w:rFonts w:ascii="Arial" w:hAnsi="Arial" w:cs="Arial"/>
          <w:sz w:val="24"/>
          <w:szCs w:val="24"/>
        </w:rPr>
        <w:t xml:space="preserve">a funciones a </w:t>
      </w:r>
      <w:r w:rsidRPr="00414DE3">
        <w:rPr>
          <w:rFonts w:ascii="Arial" w:hAnsi="Arial" w:cs="Arial"/>
          <w:sz w:val="24"/>
          <w:szCs w:val="24"/>
        </w:rPr>
        <w:t>polemarco</w:t>
      </w:r>
      <w:r w:rsidRPr="00761AE3">
        <w:rPr>
          <w:rFonts w:ascii="Arial" w:hAnsi="Arial" w:cs="Arial"/>
          <w:sz w:val="24"/>
          <w:szCs w:val="24"/>
        </w:rPr>
        <w:t>.</w:t>
      </w:r>
      <w:r w:rsidR="00F2711D" w:rsidRPr="00761AE3">
        <w:rPr>
          <w:rFonts w:ascii="Arial" w:hAnsi="Arial" w:cs="Arial"/>
          <w:sz w:val="24"/>
          <w:szCs w:val="24"/>
        </w:rPr>
        <w:t xml:space="preserve"> Actualmente en Grecia el Estratego es el que tiene el cargo máximo en el ejército.</w:t>
      </w:r>
    </w:p>
    <w:p w:rsidR="00F2711D" w:rsidRPr="00761AE3" w:rsidRDefault="00C10D2E" w:rsidP="00C844C2">
      <w:pPr>
        <w:pStyle w:val="Sinespaciado"/>
        <w:jc w:val="both"/>
        <w:rPr>
          <w:rFonts w:ascii="Arial" w:hAnsi="Arial" w:cs="Arial"/>
          <w:sz w:val="24"/>
          <w:szCs w:val="24"/>
        </w:rPr>
      </w:pPr>
      <w:r w:rsidRPr="00761AE3">
        <w:rPr>
          <w:rFonts w:ascii="Arial" w:hAnsi="Arial" w:cs="Arial"/>
          <w:b/>
          <w:sz w:val="24"/>
          <w:szCs w:val="24"/>
        </w:rPr>
        <w:t xml:space="preserve">En </w:t>
      </w:r>
      <w:r w:rsidR="00F2711D" w:rsidRPr="00761AE3">
        <w:rPr>
          <w:rFonts w:ascii="Arial" w:hAnsi="Arial" w:cs="Arial"/>
          <w:b/>
          <w:sz w:val="24"/>
          <w:szCs w:val="24"/>
        </w:rPr>
        <w:t xml:space="preserve">Antígona: </w:t>
      </w:r>
      <w:r w:rsidR="00F2711D" w:rsidRPr="00761AE3">
        <w:rPr>
          <w:rFonts w:ascii="Arial" w:hAnsi="Arial" w:cs="Arial"/>
          <w:sz w:val="24"/>
          <w:szCs w:val="24"/>
        </w:rPr>
        <w:t>El estratego impone un edicto a los ciudadanos.</w:t>
      </w:r>
    </w:p>
    <w:p w:rsidR="00AE7B5B" w:rsidRPr="00761AE3" w:rsidRDefault="00F2711D" w:rsidP="00C844C2">
      <w:pPr>
        <w:pStyle w:val="Sinespaciado"/>
        <w:numPr>
          <w:ilvl w:val="0"/>
          <w:numId w:val="12"/>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Ciudadano:</w:t>
      </w:r>
      <w:r w:rsidR="00AE7B5B" w:rsidRPr="00761AE3">
        <w:rPr>
          <w:rFonts w:ascii="Arial" w:hAnsi="Arial" w:cs="Arial"/>
          <w:b/>
          <w:sz w:val="24"/>
          <w:szCs w:val="24"/>
        </w:rPr>
        <w:t xml:space="preserve"> </w:t>
      </w:r>
      <w:r w:rsidR="00AE7B5B" w:rsidRPr="00761AE3">
        <w:rPr>
          <w:rFonts w:ascii="Arial" w:hAnsi="Arial" w:cs="Arial"/>
          <w:sz w:val="24"/>
          <w:szCs w:val="24"/>
        </w:rPr>
        <w:t xml:space="preserve">Éste término tiene su origen en ciudad: conglomeración urbana con entidad de capital y mayor importancia en la región y asume los poderes del </w:t>
      </w:r>
      <w:r w:rsidR="00AE7B5B" w:rsidRPr="00414DE3">
        <w:rPr>
          <w:rFonts w:ascii="Arial" w:hAnsi="Arial" w:cs="Arial"/>
          <w:sz w:val="24"/>
          <w:szCs w:val="24"/>
        </w:rPr>
        <w:t>Estado</w:t>
      </w:r>
      <w:r w:rsidR="00AE7B5B" w:rsidRPr="00761AE3">
        <w:rPr>
          <w:rFonts w:ascii="Arial" w:hAnsi="Arial" w:cs="Arial"/>
          <w:sz w:val="24"/>
          <w:szCs w:val="24"/>
        </w:rPr>
        <w:t xml:space="preserve"> o </w:t>
      </w:r>
      <w:r w:rsidR="00AE7B5B" w:rsidRPr="00414DE3">
        <w:rPr>
          <w:rFonts w:ascii="Arial" w:hAnsi="Arial" w:cs="Arial"/>
          <w:sz w:val="24"/>
          <w:szCs w:val="24"/>
        </w:rPr>
        <w:t>nación</w:t>
      </w:r>
      <w:r w:rsidR="00AE7B5B" w:rsidRPr="00761AE3">
        <w:rPr>
          <w:rFonts w:ascii="Arial" w:hAnsi="Arial" w:cs="Arial"/>
          <w:sz w:val="24"/>
          <w:szCs w:val="24"/>
        </w:rPr>
        <w:t xml:space="preserve">, es una entidad administrativa con alguna </w:t>
      </w:r>
      <w:r w:rsidR="00AE7B5B" w:rsidRPr="00414DE3">
        <w:rPr>
          <w:rFonts w:ascii="Arial" w:hAnsi="Arial" w:cs="Arial"/>
          <w:sz w:val="24"/>
          <w:szCs w:val="24"/>
        </w:rPr>
        <w:t>autonomía</w:t>
      </w:r>
      <w:r w:rsidR="00AE7B5B" w:rsidRPr="00761AE3">
        <w:rPr>
          <w:rFonts w:ascii="Arial" w:hAnsi="Arial" w:cs="Arial"/>
          <w:sz w:val="24"/>
          <w:szCs w:val="24"/>
        </w:rPr>
        <w:t xml:space="preserve"> </w:t>
      </w:r>
    </w:p>
    <w:p w:rsidR="00F2711D" w:rsidRPr="00761AE3" w:rsidRDefault="00F2711D" w:rsidP="00C844C2">
      <w:pPr>
        <w:pStyle w:val="Sinespaciado"/>
        <w:jc w:val="both"/>
        <w:rPr>
          <w:rFonts w:ascii="Arial" w:hAnsi="Arial" w:cs="Arial"/>
          <w:bCs/>
          <w:sz w:val="24"/>
          <w:szCs w:val="24"/>
        </w:rPr>
      </w:pPr>
      <w:r w:rsidRPr="00761AE3">
        <w:rPr>
          <w:rFonts w:ascii="Arial" w:hAnsi="Arial" w:cs="Arial"/>
          <w:sz w:val="24"/>
          <w:szCs w:val="24"/>
        </w:rPr>
        <w:t xml:space="preserve">En la antigua Grecia ciudadanos era un grupo social </w:t>
      </w:r>
      <w:r w:rsidRPr="00761AE3">
        <w:rPr>
          <w:rFonts w:ascii="Arial" w:hAnsi="Arial" w:cs="Arial"/>
          <w:bCs/>
          <w:sz w:val="24"/>
          <w:szCs w:val="24"/>
        </w:rPr>
        <w:t xml:space="preserve">que se dedicaban a las cuestiones del estado. Buscaba ciudadano no soldados. Ellos tenían una clasificación de etapas de educación: que era: hasta los 6 años en el gineceo </w:t>
      </w:r>
      <w:r w:rsidRPr="00761AE3">
        <w:rPr>
          <w:rFonts w:ascii="Arial" w:hAnsi="Arial" w:cs="Arial"/>
          <w:bCs/>
          <w:i/>
          <w:sz w:val="24"/>
          <w:szCs w:val="24"/>
        </w:rPr>
        <w:t>(parte de la casa reservada para las mujeres)</w:t>
      </w:r>
      <w:r w:rsidRPr="00761AE3">
        <w:rPr>
          <w:rFonts w:ascii="Arial" w:hAnsi="Arial" w:cs="Arial"/>
          <w:bCs/>
          <w:sz w:val="24"/>
          <w:szCs w:val="24"/>
        </w:rPr>
        <w:t xml:space="preserve"> a cargo de su madre; de 7 a 10 </w:t>
      </w:r>
      <w:r w:rsidRPr="00761AE3">
        <w:rPr>
          <w:rFonts w:ascii="Arial" w:hAnsi="Arial" w:cs="Arial"/>
          <w:bCs/>
          <w:sz w:val="24"/>
          <w:szCs w:val="24"/>
        </w:rPr>
        <w:lastRenderedPageBreak/>
        <w:t xml:space="preserve">años con un pedagogo que le enseñaba a leer, escribir, contar y </w:t>
      </w:r>
      <w:r w:rsidR="001E194F" w:rsidRPr="00761AE3">
        <w:rPr>
          <w:rFonts w:ascii="Arial" w:hAnsi="Arial" w:cs="Arial"/>
          <w:bCs/>
          <w:sz w:val="24"/>
          <w:szCs w:val="24"/>
        </w:rPr>
        <w:t>las reglas de urbanidad social;</w:t>
      </w:r>
      <w:r w:rsidRPr="00761AE3">
        <w:rPr>
          <w:rFonts w:ascii="Arial" w:hAnsi="Arial" w:cs="Arial"/>
          <w:bCs/>
          <w:sz w:val="24"/>
          <w:szCs w:val="24"/>
        </w:rPr>
        <w:t xml:space="preserve"> </w:t>
      </w:r>
      <w:r w:rsidR="001E194F" w:rsidRPr="00761AE3">
        <w:rPr>
          <w:rFonts w:ascii="Arial" w:hAnsi="Arial" w:cs="Arial"/>
          <w:bCs/>
          <w:sz w:val="24"/>
          <w:szCs w:val="24"/>
        </w:rPr>
        <w:t>desde l</w:t>
      </w:r>
      <w:r w:rsidRPr="00761AE3">
        <w:rPr>
          <w:rFonts w:ascii="Arial" w:hAnsi="Arial" w:cs="Arial"/>
          <w:bCs/>
          <w:sz w:val="24"/>
          <w:szCs w:val="24"/>
        </w:rPr>
        <w:t xml:space="preserve">os 14 </w:t>
      </w:r>
      <w:r w:rsidR="001E194F" w:rsidRPr="00761AE3">
        <w:rPr>
          <w:rFonts w:ascii="Arial" w:hAnsi="Arial" w:cs="Arial"/>
          <w:bCs/>
          <w:sz w:val="24"/>
          <w:szCs w:val="24"/>
        </w:rPr>
        <w:t>años tenía 3 maestros: g</w:t>
      </w:r>
      <w:r w:rsidRPr="00761AE3">
        <w:rPr>
          <w:rFonts w:ascii="Arial" w:hAnsi="Arial" w:cs="Arial"/>
          <w:bCs/>
          <w:sz w:val="24"/>
          <w:szCs w:val="24"/>
        </w:rPr>
        <w:t>imnasia, gramática y música</w:t>
      </w:r>
      <w:r w:rsidR="001E194F" w:rsidRPr="00761AE3">
        <w:rPr>
          <w:rFonts w:ascii="Arial" w:hAnsi="Arial" w:cs="Arial"/>
          <w:bCs/>
          <w:sz w:val="24"/>
          <w:szCs w:val="24"/>
        </w:rPr>
        <w:t>; desde los</w:t>
      </w:r>
      <w:r w:rsidRPr="00761AE3">
        <w:rPr>
          <w:rFonts w:ascii="Arial" w:hAnsi="Arial" w:cs="Arial"/>
          <w:bCs/>
          <w:sz w:val="24"/>
          <w:szCs w:val="24"/>
        </w:rPr>
        <w:t xml:space="preserve"> 18 </w:t>
      </w:r>
      <w:r w:rsidR="001E194F" w:rsidRPr="00761AE3">
        <w:rPr>
          <w:rFonts w:ascii="Arial" w:hAnsi="Arial" w:cs="Arial"/>
          <w:bCs/>
          <w:sz w:val="24"/>
          <w:szCs w:val="24"/>
        </w:rPr>
        <w:t xml:space="preserve">años </w:t>
      </w:r>
      <w:r w:rsidRPr="00761AE3">
        <w:rPr>
          <w:rFonts w:ascii="Arial" w:hAnsi="Arial" w:cs="Arial"/>
          <w:bCs/>
          <w:sz w:val="24"/>
          <w:szCs w:val="24"/>
        </w:rPr>
        <w:t>llegaba a la mayoría de edad civil. Realizaba durante 2 años el aprendizaje militar y político. A los 20</w:t>
      </w:r>
      <w:r w:rsidR="001E194F" w:rsidRPr="00761AE3">
        <w:rPr>
          <w:rFonts w:ascii="Arial" w:hAnsi="Arial" w:cs="Arial"/>
          <w:bCs/>
          <w:sz w:val="24"/>
          <w:szCs w:val="24"/>
        </w:rPr>
        <w:t xml:space="preserve"> años </w:t>
      </w:r>
      <w:r w:rsidRPr="00761AE3">
        <w:rPr>
          <w:rFonts w:ascii="Arial" w:hAnsi="Arial" w:cs="Arial"/>
          <w:bCs/>
          <w:sz w:val="24"/>
          <w:szCs w:val="24"/>
        </w:rPr>
        <w:t xml:space="preserve">era un ciudadano y </w:t>
      </w:r>
      <w:r w:rsidR="001E194F" w:rsidRPr="00761AE3">
        <w:rPr>
          <w:rFonts w:ascii="Arial" w:hAnsi="Arial" w:cs="Arial"/>
          <w:bCs/>
          <w:sz w:val="24"/>
          <w:szCs w:val="24"/>
        </w:rPr>
        <w:t>h</w:t>
      </w:r>
      <w:r w:rsidRPr="00761AE3">
        <w:rPr>
          <w:rFonts w:ascii="Arial" w:hAnsi="Arial" w:cs="Arial"/>
          <w:bCs/>
          <w:sz w:val="24"/>
          <w:szCs w:val="24"/>
        </w:rPr>
        <w:t xml:space="preserve">asta los 60 </w:t>
      </w:r>
      <w:r w:rsidR="001E194F" w:rsidRPr="00761AE3">
        <w:rPr>
          <w:rFonts w:ascii="Arial" w:hAnsi="Arial" w:cs="Arial"/>
          <w:bCs/>
          <w:sz w:val="24"/>
          <w:szCs w:val="24"/>
        </w:rPr>
        <w:t xml:space="preserve">años </w:t>
      </w:r>
      <w:r w:rsidRPr="00761AE3">
        <w:rPr>
          <w:rFonts w:ascii="Arial" w:hAnsi="Arial" w:cs="Arial"/>
          <w:bCs/>
          <w:sz w:val="24"/>
          <w:szCs w:val="24"/>
        </w:rPr>
        <w:t>quedaba en servicio a su patria</w:t>
      </w:r>
      <w:r w:rsidR="001E194F" w:rsidRPr="00761AE3">
        <w:rPr>
          <w:rFonts w:ascii="Arial" w:hAnsi="Arial" w:cs="Arial"/>
          <w:bCs/>
          <w:sz w:val="24"/>
          <w:szCs w:val="24"/>
        </w:rPr>
        <w:t>.</w:t>
      </w:r>
      <w:r w:rsidR="00122D69" w:rsidRPr="00761AE3">
        <w:rPr>
          <w:rFonts w:ascii="Arial" w:hAnsi="Arial" w:cs="Arial"/>
          <w:bCs/>
          <w:sz w:val="24"/>
          <w:szCs w:val="24"/>
        </w:rPr>
        <w:t xml:space="preserve">  Las mujeres tenían  prohibido el derec</w:t>
      </w:r>
      <w:r w:rsidR="00AE7B5B" w:rsidRPr="00761AE3">
        <w:rPr>
          <w:rFonts w:ascii="Arial" w:hAnsi="Arial" w:cs="Arial"/>
          <w:bCs/>
          <w:sz w:val="24"/>
          <w:szCs w:val="24"/>
        </w:rPr>
        <w:t>ho a la participación política.</w:t>
      </w:r>
    </w:p>
    <w:p w:rsidR="00AE7B5B" w:rsidRPr="00761AE3" w:rsidRDefault="00122D69" w:rsidP="00C844C2">
      <w:pPr>
        <w:pStyle w:val="Sinespaciado"/>
        <w:jc w:val="both"/>
        <w:rPr>
          <w:rFonts w:ascii="Arial" w:hAnsi="Arial" w:cs="Arial"/>
          <w:sz w:val="24"/>
          <w:szCs w:val="24"/>
        </w:rPr>
      </w:pPr>
      <w:r w:rsidRPr="00761AE3">
        <w:rPr>
          <w:rFonts w:ascii="Arial" w:hAnsi="Arial" w:cs="Arial"/>
          <w:bCs/>
          <w:sz w:val="24"/>
          <w:szCs w:val="24"/>
        </w:rPr>
        <w:t xml:space="preserve">Actualmente el ciudadano es una persona que forma parte de una </w:t>
      </w:r>
      <w:r w:rsidRPr="00414DE3">
        <w:rPr>
          <w:rFonts w:ascii="Arial" w:hAnsi="Arial" w:cs="Arial"/>
          <w:sz w:val="24"/>
          <w:szCs w:val="24"/>
        </w:rPr>
        <w:t>comunidad</w:t>
      </w:r>
      <w:r w:rsidRPr="00761AE3">
        <w:rPr>
          <w:rFonts w:ascii="Arial" w:hAnsi="Arial" w:cs="Arial"/>
          <w:sz w:val="24"/>
          <w:szCs w:val="24"/>
        </w:rPr>
        <w:t xml:space="preserve"> </w:t>
      </w:r>
      <w:r w:rsidRPr="00414DE3">
        <w:rPr>
          <w:rFonts w:ascii="Arial" w:hAnsi="Arial" w:cs="Arial"/>
          <w:sz w:val="24"/>
          <w:szCs w:val="24"/>
        </w:rPr>
        <w:t>política</w:t>
      </w:r>
      <w:r w:rsidRPr="00761AE3">
        <w:rPr>
          <w:rFonts w:ascii="Arial" w:hAnsi="Arial" w:cs="Arial"/>
          <w:sz w:val="24"/>
          <w:szCs w:val="24"/>
        </w:rPr>
        <w:t xml:space="preserve">, pero hacer parte de dicha comunidad política conlleva el cumplimiento de deberes y de </w:t>
      </w:r>
      <w:r w:rsidRPr="00414DE3">
        <w:rPr>
          <w:rFonts w:ascii="Arial" w:hAnsi="Arial" w:cs="Arial"/>
          <w:sz w:val="24"/>
          <w:szCs w:val="24"/>
        </w:rPr>
        <w:t>derechos</w:t>
      </w:r>
      <w:r w:rsidRPr="00761AE3">
        <w:rPr>
          <w:rFonts w:ascii="Arial" w:hAnsi="Arial" w:cs="Arial"/>
          <w:sz w:val="24"/>
          <w:szCs w:val="24"/>
        </w:rPr>
        <w:t xml:space="preserve"> que deben ser respetados y cumplidos.  Son ciudadanos los hombres y mujeres mayores de edad que para Colombia son los 18 años, hay una excepción que está especificada en el artículo 98 de nuestra Constitución Política: </w:t>
      </w:r>
      <w:r w:rsidRPr="00761AE3">
        <w:rPr>
          <w:rFonts w:ascii="Arial" w:hAnsi="Arial" w:cs="Arial"/>
          <w:b/>
          <w:sz w:val="24"/>
          <w:szCs w:val="24"/>
        </w:rPr>
        <w:t>Artículo 98:</w:t>
      </w:r>
      <w:r w:rsidRPr="00761AE3">
        <w:rPr>
          <w:rFonts w:ascii="Arial" w:hAnsi="Arial" w:cs="Arial"/>
          <w:sz w:val="24"/>
          <w:szCs w:val="24"/>
        </w:rPr>
        <w:t xml:space="preserve"> La ciudadanía se pierde de hecho cuando se ha renunciado a la nacionalidad, y su ejercicio se puede suspender en virtud de decisión judicial en los casos que determine la ley. Quienes hayan sido suspendidos en el ejercicio de la ciudadanía, podrán solicitar su rehabilitación. Mientras la ley no decida otra edad, la ciudadanía se ejercerá a partir de los dieciocho años.</w:t>
      </w:r>
      <w:r w:rsidR="00AE7B5B" w:rsidRPr="00761AE3">
        <w:rPr>
          <w:rFonts w:ascii="Arial" w:hAnsi="Arial" w:cs="Arial"/>
          <w:sz w:val="24"/>
          <w:szCs w:val="24"/>
        </w:rPr>
        <w:t xml:space="preserve"> Y </w:t>
      </w:r>
      <w:r w:rsidR="00AE7B5B" w:rsidRPr="00761AE3">
        <w:rPr>
          <w:rFonts w:ascii="Arial" w:hAnsi="Arial" w:cs="Arial"/>
          <w:b/>
          <w:bCs/>
          <w:sz w:val="24"/>
          <w:szCs w:val="24"/>
        </w:rPr>
        <w:t>Artículo 99.</w:t>
      </w:r>
      <w:r w:rsidR="00AE7B5B" w:rsidRPr="00761AE3">
        <w:rPr>
          <w:rFonts w:ascii="Arial" w:hAnsi="Arial" w:cs="Arial"/>
          <w:sz w:val="24"/>
          <w:szCs w:val="24"/>
        </w:rPr>
        <w:t xml:space="preserve">- La calidad de ciudadano en ejercicio es condición previa e indispensable para ejercer el derecho de sufragio, para ser elegido y para desempeñar cargos públicos que lleven anexa autoridad o jurisdicción. </w:t>
      </w:r>
    </w:p>
    <w:p w:rsidR="00E54B38" w:rsidRPr="00761AE3" w:rsidRDefault="00C10D2E" w:rsidP="00C844C2">
      <w:pPr>
        <w:pStyle w:val="Sinespaciado"/>
        <w:jc w:val="both"/>
        <w:rPr>
          <w:rFonts w:ascii="Arial" w:hAnsi="Arial" w:cs="Arial"/>
          <w:sz w:val="24"/>
          <w:szCs w:val="24"/>
        </w:rPr>
      </w:pPr>
      <w:r w:rsidRPr="00761AE3">
        <w:rPr>
          <w:rFonts w:ascii="Arial" w:hAnsi="Arial" w:cs="Arial"/>
          <w:b/>
          <w:sz w:val="24"/>
          <w:szCs w:val="24"/>
        </w:rPr>
        <w:t xml:space="preserve">En </w:t>
      </w:r>
      <w:r w:rsidR="00AE7B5B" w:rsidRPr="00761AE3">
        <w:rPr>
          <w:rFonts w:ascii="Arial" w:hAnsi="Arial" w:cs="Arial"/>
          <w:b/>
          <w:sz w:val="24"/>
          <w:szCs w:val="24"/>
        </w:rPr>
        <w:t xml:space="preserve">Antígona: </w:t>
      </w:r>
      <w:r w:rsidR="00AE7B5B" w:rsidRPr="00761AE3">
        <w:rPr>
          <w:rFonts w:ascii="Arial" w:hAnsi="Arial" w:cs="Arial"/>
          <w:sz w:val="24"/>
          <w:szCs w:val="24"/>
        </w:rPr>
        <w:t>A quienes se les impuso un edicto.</w:t>
      </w:r>
    </w:p>
    <w:p w:rsidR="00261750" w:rsidRPr="00761AE3" w:rsidRDefault="007B7F8A" w:rsidP="00C844C2">
      <w:pPr>
        <w:pStyle w:val="Sinespaciado"/>
        <w:numPr>
          <w:ilvl w:val="0"/>
          <w:numId w:val="12"/>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Ejército: </w:t>
      </w:r>
      <w:r w:rsidRPr="00761AE3">
        <w:rPr>
          <w:rFonts w:ascii="Arial" w:hAnsi="Arial" w:cs="Arial"/>
          <w:sz w:val="24"/>
          <w:szCs w:val="24"/>
        </w:rPr>
        <w:t xml:space="preserve">Inicialmente los ciudadanos pobres estaban excluidos del </w:t>
      </w:r>
      <w:r w:rsidR="002B00EB" w:rsidRPr="00761AE3">
        <w:rPr>
          <w:rFonts w:ascii="Arial" w:hAnsi="Arial" w:cs="Arial"/>
          <w:sz w:val="24"/>
          <w:szCs w:val="24"/>
        </w:rPr>
        <w:t>ejército</w:t>
      </w:r>
      <w:r w:rsidRPr="00761AE3">
        <w:rPr>
          <w:rFonts w:ascii="Arial" w:hAnsi="Arial" w:cs="Arial"/>
          <w:sz w:val="24"/>
          <w:szCs w:val="24"/>
        </w:rPr>
        <w:t xml:space="preserve">, al promulgarse la leva (reclutamiento obligatorio de la población para servir en el </w:t>
      </w:r>
      <w:r w:rsidRPr="00414DE3">
        <w:rPr>
          <w:rFonts w:ascii="Arial" w:hAnsi="Arial" w:cs="Arial"/>
          <w:sz w:val="24"/>
          <w:szCs w:val="24"/>
        </w:rPr>
        <w:t>ejército</w:t>
      </w:r>
      <w:r w:rsidRPr="00761AE3">
        <w:rPr>
          <w:rFonts w:ascii="Arial" w:hAnsi="Arial" w:cs="Arial"/>
          <w:sz w:val="24"/>
          <w:szCs w:val="24"/>
        </w:rPr>
        <w:t>) los ciudadanos se concentraron en gentes, es decir, en familias, y cada uno se armaba y equipaba por su cuenta</w:t>
      </w:r>
      <w:r w:rsidR="00261750" w:rsidRPr="00761AE3">
        <w:rPr>
          <w:rFonts w:ascii="Arial" w:hAnsi="Arial" w:cs="Arial"/>
          <w:sz w:val="24"/>
          <w:szCs w:val="24"/>
        </w:rPr>
        <w:t>, al terminar todos volvían a sus obligaciones habituales</w:t>
      </w:r>
      <w:r w:rsidRPr="00761AE3">
        <w:rPr>
          <w:rFonts w:ascii="Arial" w:hAnsi="Arial" w:cs="Arial"/>
          <w:sz w:val="24"/>
          <w:szCs w:val="24"/>
        </w:rPr>
        <w:t>.</w:t>
      </w:r>
      <w:r w:rsidR="00261750" w:rsidRPr="00761AE3">
        <w:rPr>
          <w:rFonts w:ascii="Arial" w:hAnsi="Arial" w:cs="Arial"/>
          <w:sz w:val="24"/>
          <w:szCs w:val="24"/>
        </w:rPr>
        <w:t xml:space="preserve">  Los ricos siguieron </w:t>
      </w:r>
      <w:r w:rsidRPr="00761AE3">
        <w:rPr>
          <w:rFonts w:ascii="Arial" w:hAnsi="Arial" w:cs="Arial"/>
          <w:sz w:val="24"/>
          <w:szCs w:val="24"/>
        </w:rPr>
        <w:t>formando la caballería</w:t>
      </w:r>
      <w:r w:rsidR="00261750" w:rsidRPr="00761AE3">
        <w:rPr>
          <w:rFonts w:ascii="Arial" w:hAnsi="Arial" w:cs="Arial"/>
          <w:sz w:val="24"/>
          <w:szCs w:val="24"/>
        </w:rPr>
        <w:t xml:space="preserve"> y luego </w:t>
      </w:r>
      <w:r w:rsidRPr="00761AE3">
        <w:rPr>
          <w:rFonts w:ascii="Arial" w:hAnsi="Arial" w:cs="Arial"/>
          <w:sz w:val="24"/>
          <w:szCs w:val="24"/>
        </w:rPr>
        <w:t xml:space="preserve">el Estado les </w:t>
      </w:r>
      <w:r w:rsidR="00261750" w:rsidRPr="00761AE3">
        <w:rPr>
          <w:rFonts w:ascii="Arial" w:hAnsi="Arial" w:cs="Arial"/>
          <w:sz w:val="24"/>
          <w:szCs w:val="24"/>
        </w:rPr>
        <w:t>estableció</w:t>
      </w:r>
      <w:r w:rsidRPr="00761AE3">
        <w:rPr>
          <w:rFonts w:ascii="Arial" w:hAnsi="Arial" w:cs="Arial"/>
          <w:sz w:val="24"/>
          <w:szCs w:val="24"/>
        </w:rPr>
        <w:t xml:space="preserve"> un sueldo </w:t>
      </w:r>
      <w:r w:rsidR="00261750" w:rsidRPr="00761AE3">
        <w:rPr>
          <w:rFonts w:ascii="Arial" w:hAnsi="Arial" w:cs="Arial"/>
          <w:sz w:val="24"/>
          <w:szCs w:val="24"/>
        </w:rPr>
        <w:t>y</w:t>
      </w:r>
      <w:r w:rsidRPr="00761AE3">
        <w:rPr>
          <w:rFonts w:ascii="Arial" w:hAnsi="Arial" w:cs="Arial"/>
          <w:sz w:val="24"/>
          <w:szCs w:val="24"/>
        </w:rPr>
        <w:t xml:space="preserve"> </w:t>
      </w:r>
      <w:r w:rsidR="00261750" w:rsidRPr="00761AE3">
        <w:rPr>
          <w:rFonts w:ascii="Arial" w:hAnsi="Arial" w:cs="Arial"/>
          <w:sz w:val="24"/>
          <w:szCs w:val="24"/>
        </w:rPr>
        <w:t>fueron agrupados según su valor</w:t>
      </w:r>
      <w:r w:rsidRPr="00761AE3">
        <w:rPr>
          <w:rFonts w:ascii="Arial" w:hAnsi="Arial" w:cs="Arial"/>
          <w:sz w:val="24"/>
          <w:szCs w:val="24"/>
        </w:rPr>
        <w:t>,</w:t>
      </w:r>
      <w:r w:rsidR="00261750" w:rsidRPr="00761AE3">
        <w:rPr>
          <w:rFonts w:ascii="Arial" w:hAnsi="Arial" w:cs="Arial"/>
          <w:sz w:val="24"/>
          <w:szCs w:val="24"/>
        </w:rPr>
        <w:t xml:space="preserve"> aptitudes y tiempo de servicio</w:t>
      </w:r>
      <w:r w:rsidRPr="00761AE3">
        <w:rPr>
          <w:rFonts w:ascii="Arial" w:hAnsi="Arial" w:cs="Arial"/>
          <w:sz w:val="24"/>
          <w:szCs w:val="24"/>
        </w:rPr>
        <w:t>.</w:t>
      </w:r>
    </w:p>
    <w:p w:rsidR="007B7F8A" w:rsidRPr="00761AE3" w:rsidRDefault="00261750" w:rsidP="00C844C2">
      <w:pPr>
        <w:pStyle w:val="Sinespaciado"/>
        <w:jc w:val="both"/>
        <w:rPr>
          <w:rFonts w:ascii="Arial" w:hAnsi="Arial" w:cs="Arial"/>
          <w:sz w:val="24"/>
          <w:szCs w:val="24"/>
        </w:rPr>
      </w:pPr>
      <w:r w:rsidRPr="00761AE3">
        <w:rPr>
          <w:rFonts w:ascii="Arial" w:hAnsi="Arial" w:cs="Arial"/>
          <w:sz w:val="24"/>
          <w:szCs w:val="24"/>
        </w:rPr>
        <w:t>Anteriormente comprendía infantería ligera y pesada, caballería y máquinas de guerra.</w:t>
      </w:r>
    </w:p>
    <w:p w:rsidR="00261750" w:rsidRPr="00761AE3" w:rsidRDefault="00261750" w:rsidP="00C844C2">
      <w:pPr>
        <w:pStyle w:val="Sinespaciado"/>
        <w:jc w:val="both"/>
        <w:rPr>
          <w:rFonts w:ascii="Arial" w:hAnsi="Arial" w:cs="Arial"/>
          <w:sz w:val="24"/>
          <w:szCs w:val="24"/>
        </w:rPr>
      </w:pPr>
      <w:r w:rsidRPr="00761AE3">
        <w:rPr>
          <w:rFonts w:ascii="Arial" w:hAnsi="Arial" w:cs="Arial"/>
          <w:sz w:val="24"/>
          <w:szCs w:val="24"/>
        </w:rPr>
        <w:t>El ejército es un conjunto de fuerzas armadas de una nación.</w:t>
      </w:r>
    </w:p>
    <w:p w:rsidR="00AE7B5B" w:rsidRPr="00761AE3" w:rsidRDefault="002B00EB" w:rsidP="00C844C2">
      <w:pPr>
        <w:pStyle w:val="Sinespaciado"/>
        <w:jc w:val="both"/>
        <w:rPr>
          <w:rFonts w:ascii="Arial" w:hAnsi="Arial" w:cs="Arial"/>
          <w:sz w:val="24"/>
          <w:szCs w:val="24"/>
        </w:rPr>
      </w:pPr>
      <w:r w:rsidRPr="00761AE3">
        <w:rPr>
          <w:rFonts w:ascii="Arial" w:hAnsi="Arial" w:cs="Arial"/>
          <w:b/>
          <w:sz w:val="24"/>
          <w:szCs w:val="24"/>
        </w:rPr>
        <w:t xml:space="preserve">Argivo: </w:t>
      </w:r>
      <w:r w:rsidRPr="00761AE3">
        <w:rPr>
          <w:rFonts w:ascii="Arial" w:hAnsi="Arial" w:cs="Arial"/>
          <w:sz w:val="24"/>
          <w:szCs w:val="24"/>
        </w:rPr>
        <w:t xml:space="preserve">es una ciudad griega del </w:t>
      </w:r>
      <w:r w:rsidRPr="00414DE3">
        <w:rPr>
          <w:rFonts w:ascii="Arial" w:hAnsi="Arial" w:cs="Arial"/>
          <w:sz w:val="24"/>
          <w:szCs w:val="24"/>
        </w:rPr>
        <w:t>Peloponeso</w:t>
      </w:r>
      <w:r w:rsidRPr="00761AE3">
        <w:rPr>
          <w:rFonts w:ascii="Arial" w:hAnsi="Arial" w:cs="Arial"/>
          <w:sz w:val="24"/>
          <w:szCs w:val="24"/>
        </w:rPr>
        <w:t>, Sus habitantes se llaman argivos.</w:t>
      </w:r>
    </w:p>
    <w:p w:rsidR="002B00EB" w:rsidRPr="00761AE3" w:rsidRDefault="00C10D2E" w:rsidP="00C844C2">
      <w:pPr>
        <w:pStyle w:val="Sinespaciado"/>
        <w:jc w:val="both"/>
        <w:rPr>
          <w:rFonts w:ascii="Arial" w:hAnsi="Arial" w:cs="Arial"/>
          <w:sz w:val="24"/>
          <w:szCs w:val="24"/>
        </w:rPr>
      </w:pPr>
      <w:r w:rsidRPr="00761AE3">
        <w:rPr>
          <w:rFonts w:ascii="Arial" w:hAnsi="Arial" w:cs="Arial"/>
          <w:b/>
          <w:sz w:val="24"/>
          <w:szCs w:val="24"/>
        </w:rPr>
        <w:t xml:space="preserve">En </w:t>
      </w:r>
      <w:r w:rsidR="002B00EB" w:rsidRPr="00761AE3">
        <w:rPr>
          <w:rFonts w:ascii="Arial" w:hAnsi="Arial" w:cs="Arial"/>
          <w:b/>
          <w:sz w:val="24"/>
          <w:szCs w:val="24"/>
        </w:rPr>
        <w:t xml:space="preserve">Antígona: </w:t>
      </w:r>
      <w:r w:rsidR="002B00EB" w:rsidRPr="00761AE3">
        <w:rPr>
          <w:rFonts w:ascii="Arial" w:hAnsi="Arial" w:cs="Arial"/>
          <w:sz w:val="24"/>
          <w:szCs w:val="24"/>
        </w:rPr>
        <w:t>Ismene contándole a Antígona se refiere a que el ejército Argivo las privó de ver a sus dos hermanos.</w:t>
      </w:r>
    </w:p>
    <w:p w:rsidR="00861F18" w:rsidRPr="00761AE3" w:rsidRDefault="00861F18" w:rsidP="00C844C2">
      <w:pPr>
        <w:pStyle w:val="Sinespaciado"/>
        <w:numPr>
          <w:ilvl w:val="0"/>
          <w:numId w:val="12"/>
        </w:numPr>
        <w:tabs>
          <w:tab w:val="left" w:pos="284"/>
        </w:tabs>
        <w:ind w:left="0" w:firstLine="0"/>
        <w:jc w:val="both"/>
        <w:rPr>
          <w:rFonts w:ascii="Arial" w:hAnsi="Arial" w:cs="Arial"/>
          <w:sz w:val="24"/>
          <w:szCs w:val="24"/>
        </w:rPr>
      </w:pPr>
      <w:r w:rsidRPr="00761AE3">
        <w:rPr>
          <w:rFonts w:ascii="Arial" w:hAnsi="Arial" w:cs="Arial"/>
          <w:b/>
          <w:sz w:val="24"/>
          <w:szCs w:val="24"/>
        </w:rPr>
        <w:t xml:space="preserve">Juzgar: </w:t>
      </w:r>
      <w:r w:rsidRPr="00761AE3">
        <w:rPr>
          <w:rFonts w:ascii="Arial" w:hAnsi="Arial" w:cs="Arial"/>
          <w:sz w:val="24"/>
          <w:szCs w:val="24"/>
        </w:rPr>
        <w:t>Considerar alguien que tenga autoridad</w:t>
      </w:r>
      <w:r w:rsidR="00772BBA" w:rsidRPr="00761AE3">
        <w:rPr>
          <w:rFonts w:ascii="Arial" w:hAnsi="Arial" w:cs="Arial"/>
          <w:sz w:val="24"/>
          <w:szCs w:val="24"/>
        </w:rPr>
        <w:t xml:space="preserve"> para ello, sobre</w:t>
      </w:r>
      <w:r w:rsidRPr="00761AE3">
        <w:rPr>
          <w:rFonts w:ascii="Arial" w:hAnsi="Arial" w:cs="Arial"/>
          <w:sz w:val="24"/>
          <w:szCs w:val="24"/>
        </w:rPr>
        <w:t xml:space="preserve"> la culpabilidad de </w:t>
      </w:r>
      <w:r w:rsidR="00772BBA" w:rsidRPr="00761AE3">
        <w:rPr>
          <w:rFonts w:ascii="Arial" w:hAnsi="Arial" w:cs="Arial"/>
          <w:sz w:val="24"/>
          <w:szCs w:val="24"/>
        </w:rPr>
        <w:t>alguien.  Formar juicio.</w:t>
      </w:r>
    </w:p>
    <w:p w:rsidR="00513AF3" w:rsidRPr="00761AE3" w:rsidRDefault="001B145D" w:rsidP="00C844C2">
      <w:pPr>
        <w:pStyle w:val="Sinespaciado"/>
        <w:jc w:val="both"/>
        <w:rPr>
          <w:rFonts w:ascii="Arial" w:hAnsi="Arial" w:cs="Arial"/>
          <w:sz w:val="24"/>
          <w:szCs w:val="24"/>
        </w:rPr>
      </w:pPr>
      <w:r w:rsidRPr="00761AE3">
        <w:rPr>
          <w:rFonts w:ascii="Arial" w:hAnsi="Arial" w:cs="Arial"/>
          <w:b/>
          <w:sz w:val="24"/>
          <w:szCs w:val="24"/>
        </w:rPr>
        <w:t xml:space="preserve">En </w:t>
      </w:r>
      <w:r w:rsidR="00772BBA" w:rsidRPr="00761AE3">
        <w:rPr>
          <w:rFonts w:ascii="Arial" w:hAnsi="Arial" w:cs="Arial"/>
          <w:b/>
          <w:sz w:val="24"/>
          <w:szCs w:val="24"/>
        </w:rPr>
        <w:t xml:space="preserve">Antígona: </w:t>
      </w:r>
      <w:r w:rsidR="00772BBA" w:rsidRPr="00761AE3">
        <w:rPr>
          <w:rFonts w:ascii="Arial" w:hAnsi="Arial" w:cs="Arial"/>
          <w:sz w:val="24"/>
          <w:szCs w:val="24"/>
        </w:rPr>
        <w:t>Creonte juzga de honores sepulcrales a uno de los hermanos y al otro lo da por deshonrado.</w:t>
      </w:r>
    </w:p>
    <w:p w:rsidR="00B04662" w:rsidRPr="00761AE3" w:rsidRDefault="007D6A08" w:rsidP="00C844C2">
      <w:pPr>
        <w:pStyle w:val="Sinespaciado"/>
        <w:numPr>
          <w:ilvl w:val="0"/>
          <w:numId w:val="12"/>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Lapidación: </w:t>
      </w:r>
      <w:r w:rsidRPr="00761AE3">
        <w:rPr>
          <w:rFonts w:ascii="Arial" w:hAnsi="Arial" w:cs="Arial"/>
          <w:sz w:val="24"/>
          <w:szCs w:val="24"/>
        </w:rPr>
        <w:t xml:space="preserve">es un medio de </w:t>
      </w:r>
      <w:r w:rsidRPr="00414DE3">
        <w:rPr>
          <w:rFonts w:ascii="Arial" w:hAnsi="Arial" w:cs="Arial"/>
          <w:sz w:val="24"/>
          <w:szCs w:val="24"/>
        </w:rPr>
        <w:t>ejecución</w:t>
      </w:r>
      <w:r w:rsidRPr="00761AE3">
        <w:rPr>
          <w:rFonts w:ascii="Arial" w:hAnsi="Arial" w:cs="Arial"/>
          <w:sz w:val="24"/>
          <w:szCs w:val="24"/>
        </w:rPr>
        <w:t xml:space="preserve"> muy antiguo, debido a que una persona puede soportar golpes fuertes sin perder el conocimiento, por medio de la lapidación se puede</w:t>
      </w:r>
      <w:r w:rsidR="00B04662" w:rsidRPr="00761AE3">
        <w:rPr>
          <w:rFonts w:ascii="Arial" w:hAnsi="Arial" w:cs="Arial"/>
          <w:sz w:val="24"/>
          <w:szCs w:val="24"/>
        </w:rPr>
        <w:t xml:space="preserve"> producir una muerte muy lenta, se provoca un gran sufrimiento en el condenado, a medida que se han ido reconociendo los derechos humanos se ha ido abandonando este tipo de castigo, </w:t>
      </w:r>
      <w:r w:rsidRPr="00761AE3">
        <w:rPr>
          <w:rFonts w:ascii="Arial" w:hAnsi="Arial" w:cs="Arial"/>
          <w:sz w:val="24"/>
          <w:szCs w:val="24"/>
        </w:rPr>
        <w:t xml:space="preserve">consiste en que </w:t>
      </w:r>
      <w:r w:rsidR="00B04662" w:rsidRPr="00761AE3">
        <w:rPr>
          <w:rFonts w:ascii="Arial" w:hAnsi="Arial" w:cs="Arial"/>
          <w:sz w:val="24"/>
          <w:szCs w:val="24"/>
        </w:rPr>
        <w:t xml:space="preserve">se </w:t>
      </w:r>
      <w:r w:rsidRPr="00761AE3">
        <w:rPr>
          <w:rFonts w:ascii="Arial" w:hAnsi="Arial" w:cs="Arial"/>
          <w:sz w:val="24"/>
          <w:szCs w:val="24"/>
        </w:rPr>
        <w:t>lan</w:t>
      </w:r>
      <w:r w:rsidR="00B04662" w:rsidRPr="00761AE3">
        <w:rPr>
          <w:rFonts w:ascii="Arial" w:hAnsi="Arial" w:cs="Arial"/>
          <w:sz w:val="24"/>
          <w:szCs w:val="24"/>
        </w:rPr>
        <w:t>za</w:t>
      </w:r>
      <w:r w:rsidRPr="00761AE3">
        <w:rPr>
          <w:rFonts w:ascii="Arial" w:hAnsi="Arial" w:cs="Arial"/>
          <w:sz w:val="24"/>
          <w:szCs w:val="24"/>
        </w:rPr>
        <w:t>n piedras contra el reo, hasta matarlo.</w:t>
      </w:r>
    </w:p>
    <w:p w:rsidR="00120F48" w:rsidRPr="00761AE3" w:rsidRDefault="001B145D" w:rsidP="00C844C2">
      <w:pPr>
        <w:pStyle w:val="Sinespaciado"/>
        <w:jc w:val="both"/>
        <w:rPr>
          <w:rFonts w:ascii="Arial" w:hAnsi="Arial" w:cs="Arial"/>
          <w:sz w:val="24"/>
          <w:szCs w:val="24"/>
        </w:rPr>
      </w:pPr>
      <w:r w:rsidRPr="00761AE3">
        <w:rPr>
          <w:rFonts w:ascii="Arial" w:hAnsi="Arial" w:cs="Arial"/>
          <w:b/>
          <w:sz w:val="24"/>
          <w:szCs w:val="24"/>
        </w:rPr>
        <w:t xml:space="preserve">En </w:t>
      </w:r>
      <w:r w:rsidR="00737646" w:rsidRPr="00761AE3">
        <w:rPr>
          <w:rFonts w:ascii="Arial" w:hAnsi="Arial" w:cs="Arial"/>
          <w:b/>
          <w:sz w:val="24"/>
          <w:szCs w:val="24"/>
        </w:rPr>
        <w:t xml:space="preserve">Antígona: </w:t>
      </w:r>
      <w:r w:rsidR="00737646" w:rsidRPr="00761AE3">
        <w:rPr>
          <w:rFonts w:ascii="Arial" w:hAnsi="Arial" w:cs="Arial"/>
          <w:sz w:val="24"/>
          <w:szCs w:val="24"/>
        </w:rPr>
        <w:t>A este tipo de castigo estaba condenado quien desobedezca la orden de no sepultar o llorar a Polínices.</w:t>
      </w:r>
    </w:p>
    <w:p w:rsidR="00120F48" w:rsidRPr="00761AE3" w:rsidRDefault="00120F48" w:rsidP="00C844C2">
      <w:pPr>
        <w:pStyle w:val="Sinespaciado"/>
        <w:numPr>
          <w:ilvl w:val="0"/>
          <w:numId w:val="12"/>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Coro: </w:t>
      </w:r>
      <w:r w:rsidRPr="00761AE3">
        <w:rPr>
          <w:rFonts w:ascii="Arial" w:hAnsi="Arial" w:cs="Arial"/>
          <w:sz w:val="24"/>
          <w:szCs w:val="24"/>
        </w:rPr>
        <w:t>Ancianos nobles de Tebas, presididos por el Corifeo (El que guiaba el coro en las antiguas tragedias griegas y romanas).</w:t>
      </w:r>
      <w:r w:rsidRPr="00761AE3">
        <w:rPr>
          <w:rFonts w:ascii="Arial" w:eastAsia="Times New Roman" w:hAnsi="Arial" w:cs="Arial"/>
          <w:sz w:val="24"/>
          <w:szCs w:val="24"/>
          <w:lang w:eastAsia="es-ES"/>
        </w:rPr>
        <w:t xml:space="preserve"> El cor</w:t>
      </w:r>
      <w:r w:rsidRPr="00761AE3">
        <w:rPr>
          <w:rFonts w:ascii="Arial" w:eastAsia="Times New Roman" w:hAnsi="Arial" w:cs="Arial"/>
          <w:spacing w:val="67"/>
          <w:sz w:val="24"/>
          <w:szCs w:val="24"/>
          <w:lang w:eastAsia="es-ES"/>
        </w:rPr>
        <w:t>o</w:t>
      </w:r>
      <w:r w:rsidRPr="00761AE3">
        <w:rPr>
          <w:rFonts w:ascii="Arial" w:eastAsia="Times New Roman" w:hAnsi="Arial" w:cs="Arial"/>
          <w:sz w:val="24"/>
          <w:szCs w:val="24"/>
          <w:lang w:eastAsia="es-ES"/>
        </w:rPr>
        <w:t xml:space="preserve"> representa la voz de los que adulan al rey, y lo que hace es dar la opinión de éste. </w:t>
      </w:r>
    </w:p>
    <w:p w:rsidR="00737646" w:rsidRPr="00761AE3" w:rsidRDefault="00737646"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lastRenderedPageBreak/>
        <w:t xml:space="preserve">Linaje: </w:t>
      </w:r>
      <w:r w:rsidRPr="00761AE3">
        <w:rPr>
          <w:rFonts w:ascii="Arial" w:hAnsi="Arial" w:cs="Arial"/>
          <w:sz w:val="24"/>
          <w:szCs w:val="24"/>
        </w:rPr>
        <w:t xml:space="preserve">línea de </w:t>
      </w:r>
      <w:r w:rsidRPr="00414DE3">
        <w:rPr>
          <w:rFonts w:ascii="Arial" w:hAnsi="Arial" w:cs="Arial"/>
          <w:sz w:val="24"/>
          <w:szCs w:val="24"/>
        </w:rPr>
        <w:t>ascendencia</w:t>
      </w:r>
      <w:r w:rsidRPr="00761AE3">
        <w:rPr>
          <w:rFonts w:ascii="Arial" w:hAnsi="Arial" w:cs="Arial"/>
          <w:sz w:val="24"/>
          <w:szCs w:val="24"/>
        </w:rPr>
        <w:t xml:space="preserve"> o </w:t>
      </w:r>
      <w:r w:rsidRPr="00414DE3">
        <w:rPr>
          <w:rFonts w:ascii="Arial" w:hAnsi="Arial" w:cs="Arial"/>
          <w:sz w:val="24"/>
          <w:szCs w:val="24"/>
        </w:rPr>
        <w:t>descendencia</w:t>
      </w:r>
      <w:r w:rsidRPr="00761AE3">
        <w:rPr>
          <w:rFonts w:ascii="Arial" w:hAnsi="Arial" w:cs="Arial"/>
          <w:sz w:val="24"/>
          <w:szCs w:val="24"/>
        </w:rPr>
        <w:t xml:space="preserve"> en cualquier </w:t>
      </w:r>
      <w:r w:rsidRPr="00414DE3">
        <w:rPr>
          <w:rFonts w:ascii="Arial" w:hAnsi="Arial" w:cs="Arial"/>
          <w:sz w:val="24"/>
          <w:szCs w:val="24"/>
        </w:rPr>
        <w:t>familia</w:t>
      </w:r>
      <w:r w:rsidRPr="00761AE3">
        <w:rPr>
          <w:rFonts w:ascii="Arial" w:hAnsi="Arial" w:cs="Arial"/>
          <w:sz w:val="24"/>
          <w:szCs w:val="24"/>
        </w:rPr>
        <w:t xml:space="preserve"> o de una </w:t>
      </w:r>
      <w:r w:rsidRPr="00414DE3">
        <w:rPr>
          <w:rFonts w:ascii="Arial" w:hAnsi="Arial" w:cs="Arial"/>
          <w:sz w:val="24"/>
          <w:szCs w:val="24"/>
        </w:rPr>
        <w:t>persona</w:t>
      </w:r>
      <w:r w:rsidRPr="00761AE3">
        <w:rPr>
          <w:rFonts w:ascii="Arial" w:hAnsi="Arial" w:cs="Arial"/>
          <w:sz w:val="24"/>
          <w:szCs w:val="24"/>
        </w:rPr>
        <w:t xml:space="preserve"> considerada como primer progenitor o tronco y rama común.  Éste era muy importante para la nobleza en relación a los títulos, propiedades y derechos, especialmente en las regiones en que estaba </w:t>
      </w:r>
      <w:r w:rsidR="008E7353" w:rsidRPr="00761AE3">
        <w:rPr>
          <w:rFonts w:ascii="Arial" w:hAnsi="Arial" w:cs="Arial"/>
          <w:sz w:val="24"/>
          <w:szCs w:val="24"/>
        </w:rPr>
        <w:t>establecido</w:t>
      </w:r>
      <w:r w:rsidRPr="00761AE3">
        <w:rPr>
          <w:rFonts w:ascii="Arial" w:hAnsi="Arial" w:cs="Arial"/>
          <w:sz w:val="24"/>
          <w:szCs w:val="24"/>
        </w:rPr>
        <w:t xml:space="preserve"> el </w:t>
      </w:r>
      <w:r w:rsidRPr="00414DE3">
        <w:rPr>
          <w:rFonts w:ascii="Arial" w:hAnsi="Arial" w:cs="Arial"/>
          <w:sz w:val="24"/>
          <w:szCs w:val="24"/>
        </w:rPr>
        <w:t>mayorazgo</w:t>
      </w:r>
      <w:r w:rsidRPr="00761AE3">
        <w:rPr>
          <w:rFonts w:ascii="Arial" w:hAnsi="Arial" w:cs="Arial"/>
          <w:sz w:val="24"/>
          <w:szCs w:val="24"/>
        </w:rPr>
        <w:t>, que es un sistema en el que el primogénito heredaba todos los títulos y propiedades.</w:t>
      </w:r>
    </w:p>
    <w:p w:rsidR="001B145D" w:rsidRPr="00761AE3" w:rsidRDefault="001B145D"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Justicia: </w:t>
      </w:r>
      <w:r w:rsidRPr="00761AE3">
        <w:rPr>
          <w:rFonts w:ascii="Arial" w:hAnsi="Arial" w:cs="Arial"/>
          <w:sz w:val="24"/>
          <w:szCs w:val="24"/>
        </w:rPr>
        <w:t>Dar a cada quien lo que le corresponde.</w:t>
      </w:r>
    </w:p>
    <w:p w:rsidR="001B145D" w:rsidRPr="00761AE3" w:rsidRDefault="001B145D"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Decretar: </w:t>
      </w:r>
      <w:r w:rsidRPr="00761AE3">
        <w:rPr>
          <w:rFonts w:ascii="Arial" w:hAnsi="Arial" w:cs="Arial"/>
          <w:sz w:val="24"/>
          <w:szCs w:val="24"/>
        </w:rPr>
        <w:t>Resolver, decidir la persona que tiene autoridad o facultades para ello.</w:t>
      </w:r>
    </w:p>
    <w:p w:rsidR="001B145D" w:rsidRPr="00761AE3" w:rsidRDefault="001B145D"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 xml:space="preserve">Reo: </w:t>
      </w:r>
      <w:r w:rsidRPr="00761AE3">
        <w:rPr>
          <w:rFonts w:ascii="Arial" w:hAnsi="Arial" w:cs="Arial"/>
          <w:sz w:val="24"/>
          <w:szCs w:val="24"/>
        </w:rPr>
        <w:t>Persona acusada de un delito o declarada culpable.</w:t>
      </w:r>
    </w:p>
    <w:p w:rsidR="00123F05" w:rsidRPr="00761AE3" w:rsidRDefault="00123F05"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Prohibición: </w:t>
      </w:r>
      <w:r w:rsidRPr="00761AE3">
        <w:rPr>
          <w:rFonts w:ascii="Arial" w:hAnsi="Arial" w:cs="Arial"/>
          <w:sz w:val="24"/>
          <w:szCs w:val="24"/>
        </w:rPr>
        <w:t xml:space="preserve">es un efecto de las </w:t>
      </w:r>
      <w:r w:rsidRPr="00414DE3">
        <w:rPr>
          <w:rFonts w:ascii="Arial" w:hAnsi="Arial" w:cs="Arial"/>
          <w:bCs/>
          <w:sz w:val="24"/>
          <w:szCs w:val="24"/>
        </w:rPr>
        <w:t>normas jurídicas</w:t>
      </w:r>
      <w:r w:rsidRPr="00761AE3">
        <w:rPr>
          <w:rFonts w:ascii="Arial" w:hAnsi="Arial" w:cs="Arial"/>
          <w:sz w:val="24"/>
          <w:szCs w:val="24"/>
        </w:rPr>
        <w:t xml:space="preserve"> donde se impide el uso o ejecución de algo.</w:t>
      </w:r>
    </w:p>
    <w:p w:rsidR="00123F05" w:rsidRPr="00761AE3" w:rsidRDefault="002A5A13"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Asesinato:</w:t>
      </w:r>
      <w:r w:rsidRPr="00761AE3">
        <w:rPr>
          <w:rFonts w:ascii="Arial" w:hAnsi="Arial" w:cs="Arial"/>
          <w:sz w:val="24"/>
          <w:szCs w:val="24"/>
        </w:rPr>
        <w:t xml:space="preserve"> es un </w:t>
      </w:r>
      <w:r w:rsidRPr="00414DE3">
        <w:rPr>
          <w:rFonts w:ascii="Arial" w:hAnsi="Arial" w:cs="Arial"/>
          <w:sz w:val="24"/>
          <w:szCs w:val="24"/>
        </w:rPr>
        <w:t>delito</w:t>
      </w:r>
      <w:r w:rsidRPr="00761AE3">
        <w:rPr>
          <w:rFonts w:ascii="Arial" w:hAnsi="Arial" w:cs="Arial"/>
          <w:sz w:val="24"/>
          <w:szCs w:val="24"/>
        </w:rPr>
        <w:t xml:space="preserve"> contra la vida humana, que consiste en </w:t>
      </w:r>
      <w:r w:rsidRPr="00414DE3">
        <w:rPr>
          <w:rFonts w:ascii="Arial" w:hAnsi="Arial" w:cs="Arial"/>
          <w:sz w:val="24"/>
          <w:szCs w:val="24"/>
        </w:rPr>
        <w:t>matar</w:t>
      </w:r>
      <w:r w:rsidRPr="00761AE3">
        <w:rPr>
          <w:rFonts w:ascii="Arial" w:hAnsi="Arial" w:cs="Arial"/>
          <w:sz w:val="24"/>
          <w:szCs w:val="24"/>
        </w:rPr>
        <w:t xml:space="preserve"> a una </w:t>
      </w:r>
      <w:r w:rsidRPr="00414DE3">
        <w:rPr>
          <w:rFonts w:ascii="Arial" w:hAnsi="Arial" w:cs="Arial"/>
          <w:sz w:val="24"/>
          <w:szCs w:val="24"/>
        </w:rPr>
        <w:t>persona</w:t>
      </w:r>
      <w:r w:rsidRPr="00761AE3">
        <w:rPr>
          <w:rFonts w:ascii="Arial" w:hAnsi="Arial" w:cs="Arial"/>
          <w:sz w:val="24"/>
          <w:szCs w:val="24"/>
        </w:rPr>
        <w:t xml:space="preserve">, en Colombia acudiendo ciertas circunstancias, tales como: </w:t>
      </w:r>
      <w:r w:rsidRPr="00414DE3">
        <w:rPr>
          <w:rFonts w:ascii="Arial" w:hAnsi="Arial" w:cs="Arial"/>
          <w:sz w:val="24"/>
          <w:szCs w:val="24"/>
        </w:rPr>
        <w:t>alevosía</w:t>
      </w:r>
      <w:r w:rsidRPr="00761AE3">
        <w:rPr>
          <w:rFonts w:ascii="Arial" w:hAnsi="Arial" w:cs="Arial"/>
          <w:sz w:val="24"/>
          <w:szCs w:val="24"/>
        </w:rPr>
        <w:t xml:space="preserve">, </w:t>
      </w:r>
      <w:r w:rsidRPr="00414DE3">
        <w:rPr>
          <w:rFonts w:ascii="Arial" w:hAnsi="Arial" w:cs="Arial"/>
          <w:sz w:val="24"/>
          <w:szCs w:val="24"/>
        </w:rPr>
        <w:t>precio</w:t>
      </w:r>
      <w:r w:rsidRPr="00761AE3">
        <w:rPr>
          <w:rFonts w:ascii="Arial" w:hAnsi="Arial" w:cs="Arial"/>
          <w:sz w:val="24"/>
          <w:szCs w:val="24"/>
        </w:rPr>
        <w:t xml:space="preserve">, </w:t>
      </w:r>
      <w:r w:rsidRPr="00414DE3">
        <w:rPr>
          <w:rFonts w:ascii="Arial" w:hAnsi="Arial" w:cs="Arial"/>
          <w:sz w:val="24"/>
          <w:szCs w:val="24"/>
        </w:rPr>
        <w:t>recompensa</w:t>
      </w:r>
      <w:r w:rsidRPr="00761AE3">
        <w:rPr>
          <w:rFonts w:ascii="Arial" w:hAnsi="Arial" w:cs="Arial"/>
          <w:sz w:val="24"/>
          <w:szCs w:val="24"/>
        </w:rPr>
        <w:t xml:space="preserve"> o </w:t>
      </w:r>
      <w:r w:rsidRPr="00414DE3">
        <w:rPr>
          <w:rFonts w:ascii="Arial" w:hAnsi="Arial" w:cs="Arial"/>
          <w:sz w:val="24"/>
          <w:szCs w:val="24"/>
        </w:rPr>
        <w:t>promesa</w:t>
      </w:r>
      <w:r w:rsidRPr="00761AE3">
        <w:rPr>
          <w:rFonts w:ascii="Arial" w:hAnsi="Arial" w:cs="Arial"/>
          <w:sz w:val="24"/>
          <w:szCs w:val="24"/>
        </w:rPr>
        <w:t xml:space="preserve"> remuneratoria y </w:t>
      </w:r>
      <w:r w:rsidRPr="00414DE3">
        <w:rPr>
          <w:rFonts w:ascii="Arial" w:hAnsi="Arial" w:cs="Arial"/>
          <w:sz w:val="24"/>
          <w:szCs w:val="24"/>
        </w:rPr>
        <w:t>ensañamiento</w:t>
      </w:r>
      <w:r w:rsidRPr="00761AE3">
        <w:rPr>
          <w:rFonts w:ascii="Arial" w:hAnsi="Arial" w:cs="Arial"/>
          <w:sz w:val="24"/>
          <w:szCs w:val="24"/>
        </w:rPr>
        <w:t>, aumentando deliberada e inhumanamente el dolor del ofendido.</w:t>
      </w:r>
    </w:p>
    <w:p w:rsidR="00AE7B5B" w:rsidRPr="00761AE3" w:rsidRDefault="000B3402"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Poder: </w:t>
      </w:r>
      <w:r w:rsidRPr="00761AE3">
        <w:rPr>
          <w:rFonts w:ascii="Arial" w:hAnsi="Arial" w:cs="Arial"/>
          <w:sz w:val="24"/>
          <w:szCs w:val="24"/>
        </w:rPr>
        <w:t>Facultad que se tiene para hacer, no hacer o mandar algo.  Potestad, imperio, mando, atribuciones, fuerza, potencia, facultad que una persona da a otra para que obre en su nombre y representación, superioridad, autoridad.</w:t>
      </w:r>
    </w:p>
    <w:p w:rsidR="000B3402" w:rsidRPr="00761AE3" w:rsidRDefault="000B3402"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Violación:</w:t>
      </w:r>
      <w:r w:rsidRPr="00761AE3">
        <w:rPr>
          <w:rFonts w:ascii="Arial" w:hAnsi="Arial" w:cs="Arial"/>
          <w:sz w:val="24"/>
          <w:szCs w:val="24"/>
        </w:rPr>
        <w:t xml:space="preserve"> quebrantamiento o trasgresión de la ley o de un mandato, incumplimiento de convenio. </w:t>
      </w:r>
    </w:p>
    <w:p w:rsidR="000B3402" w:rsidRPr="00761AE3" w:rsidRDefault="005A1B2C"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Hechos: </w:t>
      </w:r>
      <w:r w:rsidRPr="00761AE3">
        <w:rPr>
          <w:rFonts w:ascii="Arial" w:hAnsi="Arial" w:cs="Arial"/>
          <w:sz w:val="24"/>
          <w:szCs w:val="24"/>
        </w:rPr>
        <w:t>Circunstancias de cómo sucede algo; actualmente en los procesos, los actos de las partes y los hechos jurídicos que tienen o pueden tener importancia en las causas civiles o penales.  Los hechos probados son aquellos que en una sentencia se consideran realmente ocurridos.</w:t>
      </w:r>
    </w:p>
    <w:p w:rsidR="005A1B2C" w:rsidRPr="00761AE3" w:rsidRDefault="005A1B2C"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Autoridades: </w:t>
      </w:r>
      <w:r w:rsidRPr="00761AE3">
        <w:rPr>
          <w:rFonts w:ascii="Arial" w:hAnsi="Arial" w:cs="Arial"/>
          <w:sz w:val="24"/>
          <w:szCs w:val="24"/>
        </w:rPr>
        <w:t xml:space="preserve">El concepto de </w:t>
      </w:r>
      <w:r w:rsidRPr="00761AE3">
        <w:rPr>
          <w:rFonts w:ascii="Arial" w:hAnsi="Arial" w:cs="Arial"/>
          <w:bCs/>
          <w:sz w:val="24"/>
          <w:szCs w:val="24"/>
        </w:rPr>
        <w:t>autoridad</w:t>
      </w:r>
      <w:r w:rsidRPr="00761AE3">
        <w:rPr>
          <w:rFonts w:ascii="Arial" w:hAnsi="Arial" w:cs="Arial"/>
          <w:sz w:val="24"/>
          <w:szCs w:val="24"/>
        </w:rPr>
        <w:t xml:space="preserve"> apareció en como opuesto al de poder, una voluntad se impone a otra por el ejercicio de la fuerza.</w:t>
      </w:r>
    </w:p>
    <w:p w:rsidR="005A1B2C" w:rsidRPr="00761AE3" w:rsidRDefault="00F2071E"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Convicta: </w:t>
      </w:r>
      <w:r w:rsidR="00C10D2E" w:rsidRPr="00761AE3">
        <w:rPr>
          <w:rFonts w:ascii="Arial" w:hAnsi="Arial" w:cs="Arial"/>
          <w:sz w:val="24"/>
          <w:szCs w:val="24"/>
        </w:rPr>
        <w:t xml:space="preserve">El </w:t>
      </w:r>
      <w:r w:rsidR="00C10D2E" w:rsidRPr="00761AE3">
        <w:rPr>
          <w:rStyle w:val="illustration"/>
          <w:rFonts w:ascii="Arial" w:hAnsi="Arial" w:cs="Arial"/>
          <w:sz w:val="24"/>
          <w:szCs w:val="24"/>
        </w:rPr>
        <w:t>convicto</w:t>
      </w:r>
      <w:r w:rsidR="00C10D2E" w:rsidRPr="00761AE3">
        <w:rPr>
          <w:rFonts w:ascii="Arial" w:hAnsi="Arial" w:cs="Arial"/>
          <w:sz w:val="24"/>
          <w:szCs w:val="24"/>
        </w:rPr>
        <w:t xml:space="preserve"> es el </w:t>
      </w:r>
      <w:r w:rsidR="00C10D2E" w:rsidRPr="00761AE3">
        <w:rPr>
          <w:rStyle w:val="illustration"/>
          <w:rFonts w:ascii="Arial" w:hAnsi="Arial" w:cs="Arial"/>
          <w:sz w:val="24"/>
          <w:szCs w:val="24"/>
        </w:rPr>
        <w:t>reo</w:t>
      </w:r>
      <w:r w:rsidR="00C10D2E" w:rsidRPr="00761AE3">
        <w:rPr>
          <w:rFonts w:ascii="Arial" w:hAnsi="Arial" w:cs="Arial"/>
          <w:sz w:val="24"/>
          <w:szCs w:val="24"/>
        </w:rPr>
        <w:t xml:space="preserve"> a quien legalmente se ha probado su delito, aunque no lo haya confesado.</w:t>
      </w:r>
    </w:p>
    <w:p w:rsidR="00F2071E" w:rsidRPr="00761AE3" w:rsidRDefault="00F2071E"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Delito:</w:t>
      </w:r>
      <w:r w:rsidRPr="00761AE3">
        <w:rPr>
          <w:rFonts w:ascii="Arial" w:hAnsi="Arial" w:cs="Arial"/>
          <w:sz w:val="24"/>
          <w:szCs w:val="24"/>
        </w:rPr>
        <w:t xml:space="preserve"> </w:t>
      </w:r>
      <w:r w:rsidR="00C10D2E" w:rsidRPr="00761AE3">
        <w:rPr>
          <w:rFonts w:ascii="Arial" w:hAnsi="Arial" w:cs="Arial"/>
          <w:sz w:val="24"/>
          <w:szCs w:val="24"/>
        </w:rPr>
        <w:t xml:space="preserve">una conducta de acción u omisión </w:t>
      </w:r>
      <w:r w:rsidR="00C10D2E" w:rsidRPr="00414DE3">
        <w:rPr>
          <w:rFonts w:ascii="Arial" w:hAnsi="Arial" w:cs="Arial"/>
          <w:sz w:val="24"/>
          <w:szCs w:val="24"/>
        </w:rPr>
        <w:t>típica</w:t>
      </w:r>
      <w:r w:rsidR="00C10D2E" w:rsidRPr="00761AE3">
        <w:rPr>
          <w:rFonts w:ascii="Arial" w:hAnsi="Arial" w:cs="Arial"/>
          <w:sz w:val="24"/>
          <w:szCs w:val="24"/>
        </w:rPr>
        <w:t xml:space="preserve"> (Se encuentra descrita en la ley, de forma expresa, inequívoca y clara), </w:t>
      </w:r>
      <w:r w:rsidR="00C10D2E" w:rsidRPr="00414DE3">
        <w:rPr>
          <w:rFonts w:ascii="Arial" w:hAnsi="Arial" w:cs="Arial"/>
          <w:sz w:val="24"/>
          <w:szCs w:val="24"/>
        </w:rPr>
        <w:t>antijurídica</w:t>
      </w:r>
      <w:r w:rsidR="00C10D2E" w:rsidRPr="00761AE3">
        <w:rPr>
          <w:rFonts w:ascii="Arial" w:hAnsi="Arial" w:cs="Arial"/>
          <w:sz w:val="24"/>
          <w:szCs w:val="24"/>
        </w:rPr>
        <w:t xml:space="preserve"> (Vulnera un bien jurídico tutelado), </w:t>
      </w:r>
      <w:r w:rsidR="00C10D2E" w:rsidRPr="00414DE3">
        <w:rPr>
          <w:rFonts w:ascii="Arial" w:hAnsi="Arial" w:cs="Arial"/>
          <w:sz w:val="24"/>
          <w:szCs w:val="24"/>
        </w:rPr>
        <w:t>culpable</w:t>
      </w:r>
      <w:r w:rsidR="00C10D2E" w:rsidRPr="00761AE3">
        <w:rPr>
          <w:rFonts w:ascii="Arial" w:hAnsi="Arial" w:cs="Arial"/>
          <w:sz w:val="24"/>
          <w:szCs w:val="24"/>
        </w:rPr>
        <w:t xml:space="preserve"> (Hay conciencia y voluntad). Supone una conducta que infracciona el derecho penal, es decir, una acción u omisión tipificada y penada por la ley. La palabra delito deriva del verbo latino </w:t>
      </w:r>
      <w:r w:rsidR="00C10D2E" w:rsidRPr="00761AE3">
        <w:rPr>
          <w:rFonts w:ascii="Arial" w:hAnsi="Arial" w:cs="Arial"/>
          <w:i/>
          <w:iCs/>
          <w:sz w:val="24"/>
          <w:szCs w:val="24"/>
        </w:rPr>
        <w:t>delinquere</w:t>
      </w:r>
      <w:r w:rsidR="00C10D2E" w:rsidRPr="00761AE3">
        <w:rPr>
          <w:rFonts w:ascii="Arial" w:hAnsi="Arial" w:cs="Arial"/>
          <w:sz w:val="24"/>
          <w:szCs w:val="24"/>
        </w:rPr>
        <w:t>, que significa abandonar, apartarse del buen camino, alejarse del sendero señalado por la ley.</w:t>
      </w:r>
    </w:p>
    <w:p w:rsidR="00D96797" w:rsidRPr="00761AE3" w:rsidRDefault="00723C6A"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Palacio: </w:t>
      </w:r>
      <w:r w:rsidR="00D96797" w:rsidRPr="00761AE3">
        <w:rPr>
          <w:rFonts w:ascii="Arial" w:hAnsi="Arial" w:cs="Arial"/>
          <w:sz w:val="24"/>
          <w:szCs w:val="24"/>
        </w:rPr>
        <w:t xml:space="preserve">es donde reside el </w:t>
      </w:r>
      <w:r w:rsidR="00D96797" w:rsidRPr="00414DE3">
        <w:rPr>
          <w:rFonts w:ascii="Arial" w:hAnsi="Arial" w:cs="Arial"/>
          <w:sz w:val="24"/>
          <w:szCs w:val="24"/>
        </w:rPr>
        <w:t>jefe de estado</w:t>
      </w:r>
      <w:r w:rsidR="00D96797" w:rsidRPr="00761AE3">
        <w:rPr>
          <w:rFonts w:ascii="Arial" w:hAnsi="Arial" w:cs="Arial"/>
          <w:sz w:val="24"/>
          <w:szCs w:val="24"/>
        </w:rPr>
        <w:t xml:space="preserve"> u otra </w:t>
      </w:r>
      <w:r w:rsidR="00D96797" w:rsidRPr="00414DE3">
        <w:rPr>
          <w:rFonts w:ascii="Arial" w:hAnsi="Arial" w:cs="Arial"/>
          <w:sz w:val="24"/>
          <w:szCs w:val="24"/>
        </w:rPr>
        <w:t>figura pública</w:t>
      </w:r>
      <w:r w:rsidR="00D96797" w:rsidRPr="00761AE3">
        <w:rPr>
          <w:rFonts w:ascii="Arial" w:hAnsi="Arial" w:cs="Arial"/>
          <w:sz w:val="24"/>
          <w:szCs w:val="24"/>
        </w:rPr>
        <w:t xml:space="preserve"> de alto rango, era utilizado con mayor frecuencia anteriormente, ahora se presenta la aplicación de palacios pero en países donde aún se utiliza el régimen monárquico como en (</w:t>
      </w:r>
      <w:r w:rsidR="00D96797" w:rsidRPr="00414DE3">
        <w:rPr>
          <w:rFonts w:ascii="Arial" w:hAnsi="Arial" w:cs="Arial"/>
          <w:sz w:val="24"/>
          <w:szCs w:val="24"/>
        </w:rPr>
        <w:t>Reino Unido</w:t>
      </w:r>
      <w:r w:rsidR="00D96797" w:rsidRPr="00761AE3">
        <w:rPr>
          <w:rFonts w:ascii="Arial" w:hAnsi="Arial" w:cs="Arial"/>
          <w:sz w:val="24"/>
          <w:szCs w:val="24"/>
        </w:rPr>
        <w:t xml:space="preserve">, </w:t>
      </w:r>
      <w:r w:rsidR="00D96797" w:rsidRPr="00414DE3">
        <w:rPr>
          <w:rFonts w:ascii="Arial" w:hAnsi="Arial" w:cs="Arial"/>
          <w:sz w:val="24"/>
          <w:szCs w:val="24"/>
        </w:rPr>
        <w:t>España</w:t>
      </w:r>
      <w:r w:rsidR="00D96797" w:rsidRPr="00761AE3">
        <w:rPr>
          <w:rFonts w:ascii="Arial" w:hAnsi="Arial" w:cs="Arial"/>
          <w:sz w:val="24"/>
          <w:szCs w:val="24"/>
        </w:rPr>
        <w:t xml:space="preserve">, </w:t>
      </w:r>
      <w:r w:rsidR="00D96797" w:rsidRPr="00414DE3">
        <w:rPr>
          <w:rFonts w:ascii="Arial" w:hAnsi="Arial" w:cs="Arial"/>
          <w:sz w:val="24"/>
          <w:szCs w:val="24"/>
        </w:rPr>
        <w:t>Noruega</w:t>
      </w:r>
      <w:r w:rsidR="00D96797" w:rsidRPr="00761AE3">
        <w:rPr>
          <w:rFonts w:ascii="Arial" w:hAnsi="Arial" w:cs="Arial"/>
          <w:sz w:val="24"/>
          <w:szCs w:val="24"/>
        </w:rPr>
        <w:t xml:space="preserve">, </w:t>
      </w:r>
      <w:r w:rsidR="00D96797" w:rsidRPr="00414DE3">
        <w:rPr>
          <w:rFonts w:ascii="Arial" w:hAnsi="Arial" w:cs="Arial"/>
          <w:sz w:val="24"/>
          <w:szCs w:val="24"/>
        </w:rPr>
        <w:t>Suecia</w:t>
      </w:r>
      <w:r w:rsidR="00D96797" w:rsidRPr="00761AE3">
        <w:rPr>
          <w:rFonts w:ascii="Arial" w:hAnsi="Arial" w:cs="Arial"/>
          <w:sz w:val="24"/>
          <w:szCs w:val="24"/>
        </w:rPr>
        <w:t xml:space="preserve">, </w:t>
      </w:r>
      <w:r w:rsidR="00D96797" w:rsidRPr="00414DE3">
        <w:rPr>
          <w:rFonts w:ascii="Arial" w:hAnsi="Arial" w:cs="Arial"/>
          <w:sz w:val="24"/>
          <w:szCs w:val="24"/>
        </w:rPr>
        <w:t>Dinamarca</w:t>
      </w:r>
      <w:r w:rsidR="00D96797" w:rsidRPr="00761AE3">
        <w:rPr>
          <w:rFonts w:ascii="Arial" w:hAnsi="Arial" w:cs="Arial"/>
          <w:sz w:val="24"/>
          <w:szCs w:val="24"/>
        </w:rPr>
        <w:t xml:space="preserve">, los </w:t>
      </w:r>
      <w:r w:rsidR="00D96797" w:rsidRPr="00414DE3">
        <w:rPr>
          <w:rFonts w:ascii="Arial" w:hAnsi="Arial" w:cs="Arial"/>
          <w:sz w:val="24"/>
          <w:szCs w:val="24"/>
        </w:rPr>
        <w:t>Países Bajos</w:t>
      </w:r>
      <w:r w:rsidR="00D96797" w:rsidRPr="00761AE3">
        <w:rPr>
          <w:rFonts w:ascii="Arial" w:hAnsi="Arial" w:cs="Arial"/>
          <w:sz w:val="24"/>
          <w:szCs w:val="24"/>
        </w:rPr>
        <w:t xml:space="preserve">, </w:t>
      </w:r>
      <w:r w:rsidR="00D96797" w:rsidRPr="00414DE3">
        <w:rPr>
          <w:rFonts w:ascii="Arial" w:hAnsi="Arial" w:cs="Arial"/>
          <w:sz w:val="24"/>
          <w:szCs w:val="24"/>
        </w:rPr>
        <w:t>Bélgica</w:t>
      </w:r>
      <w:r w:rsidR="00D96797" w:rsidRPr="00761AE3">
        <w:rPr>
          <w:rFonts w:ascii="Arial" w:hAnsi="Arial" w:cs="Arial"/>
          <w:sz w:val="24"/>
          <w:szCs w:val="24"/>
        </w:rPr>
        <w:t xml:space="preserve"> y </w:t>
      </w:r>
      <w:r w:rsidR="00D96797" w:rsidRPr="00414DE3">
        <w:rPr>
          <w:rFonts w:ascii="Arial" w:hAnsi="Arial" w:cs="Arial"/>
          <w:sz w:val="24"/>
          <w:szCs w:val="24"/>
        </w:rPr>
        <w:t>Luxemburgo</w:t>
      </w:r>
      <w:r w:rsidR="00D96797" w:rsidRPr="00761AE3">
        <w:rPr>
          <w:rFonts w:ascii="Arial" w:hAnsi="Arial" w:cs="Arial"/>
          <w:sz w:val="24"/>
          <w:szCs w:val="24"/>
        </w:rPr>
        <w:t xml:space="preserve">) muchos palacios han sido transformados para otros usos, como </w:t>
      </w:r>
      <w:r w:rsidR="00D96797" w:rsidRPr="00414DE3">
        <w:rPr>
          <w:rFonts w:ascii="Arial" w:hAnsi="Arial" w:cs="Arial"/>
          <w:sz w:val="24"/>
          <w:szCs w:val="24"/>
        </w:rPr>
        <w:t>parlamentos</w:t>
      </w:r>
      <w:r w:rsidR="00D96797" w:rsidRPr="00761AE3">
        <w:rPr>
          <w:rFonts w:ascii="Arial" w:hAnsi="Arial" w:cs="Arial"/>
          <w:sz w:val="24"/>
          <w:szCs w:val="24"/>
        </w:rPr>
        <w:t xml:space="preserve"> o </w:t>
      </w:r>
      <w:r w:rsidR="00D96797" w:rsidRPr="00414DE3">
        <w:rPr>
          <w:rFonts w:ascii="Arial" w:hAnsi="Arial" w:cs="Arial"/>
          <w:sz w:val="24"/>
          <w:szCs w:val="24"/>
        </w:rPr>
        <w:t>museos</w:t>
      </w:r>
      <w:r w:rsidR="00D96797" w:rsidRPr="00761AE3">
        <w:rPr>
          <w:rFonts w:ascii="Arial" w:hAnsi="Arial" w:cs="Arial"/>
          <w:sz w:val="24"/>
          <w:szCs w:val="24"/>
        </w:rPr>
        <w:t xml:space="preserve">. La palabra "palacio" proviene del nombre de una de las </w:t>
      </w:r>
      <w:r w:rsidR="00D96797" w:rsidRPr="00414DE3">
        <w:rPr>
          <w:rFonts w:ascii="Arial" w:hAnsi="Arial" w:cs="Arial"/>
          <w:sz w:val="24"/>
          <w:szCs w:val="24"/>
        </w:rPr>
        <w:t>siete colinas de Roma</w:t>
      </w:r>
      <w:r w:rsidR="00D96797" w:rsidRPr="00761AE3">
        <w:rPr>
          <w:rFonts w:ascii="Arial" w:hAnsi="Arial" w:cs="Arial"/>
          <w:sz w:val="24"/>
          <w:szCs w:val="24"/>
        </w:rPr>
        <w:t xml:space="preserve">, el </w:t>
      </w:r>
      <w:r w:rsidR="00D96797" w:rsidRPr="00414DE3">
        <w:rPr>
          <w:rFonts w:ascii="Arial" w:hAnsi="Arial" w:cs="Arial"/>
          <w:sz w:val="24"/>
          <w:szCs w:val="24"/>
        </w:rPr>
        <w:t>Monte Palatino</w:t>
      </w:r>
      <w:r w:rsidR="00D96797" w:rsidRPr="00761AE3">
        <w:rPr>
          <w:rFonts w:ascii="Arial" w:hAnsi="Arial" w:cs="Arial"/>
          <w:sz w:val="24"/>
          <w:szCs w:val="24"/>
        </w:rPr>
        <w:t xml:space="preserve">. El </w:t>
      </w:r>
      <w:r w:rsidR="00D96797" w:rsidRPr="00761AE3">
        <w:rPr>
          <w:rFonts w:ascii="Arial" w:hAnsi="Arial" w:cs="Arial"/>
          <w:i/>
          <w:iCs/>
          <w:sz w:val="24"/>
          <w:szCs w:val="24"/>
        </w:rPr>
        <w:t>palacio</w:t>
      </w:r>
      <w:r w:rsidR="00D96797" w:rsidRPr="00761AE3">
        <w:rPr>
          <w:rFonts w:ascii="Arial" w:hAnsi="Arial" w:cs="Arial"/>
          <w:sz w:val="24"/>
          <w:szCs w:val="24"/>
        </w:rPr>
        <w:t xml:space="preserve"> original sobre el Monte Palatino era la residencia del poder imperial, (en Antígona hacen referencia a este lugar) la palabra </w:t>
      </w:r>
      <w:r w:rsidR="00D96797" w:rsidRPr="00761AE3">
        <w:rPr>
          <w:rFonts w:ascii="Arial" w:hAnsi="Arial" w:cs="Arial"/>
          <w:i/>
          <w:iCs/>
          <w:sz w:val="24"/>
          <w:szCs w:val="24"/>
        </w:rPr>
        <w:t>Palatium</w:t>
      </w:r>
      <w:r w:rsidR="00D96797" w:rsidRPr="00761AE3">
        <w:rPr>
          <w:rFonts w:ascii="Arial" w:hAnsi="Arial" w:cs="Arial"/>
          <w:sz w:val="24"/>
          <w:szCs w:val="24"/>
        </w:rPr>
        <w:t xml:space="preserve"> viene a significar la residencia del emperador, o mejor dicho, el vecindario en la cima de la colina.</w:t>
      </w:r>
    </w:p>
    <w:p w:rsidR="00C41219" w:rsidRPr="00761AE3" w:rsidRDefault="00C4121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Fugitivo:</w:t>
      </w:r>
      <w:r w:rsidR="00D96797" w:rsidRPr="00761AE3">
        <w:rPr>
          <w:rFonts w:ascii="Arial" w:hAnsi="Arial" w:cs="Arial"/>
          <w:b/>
          <w:sz w:val="24"/>
          <w:szCs w:val="24"/>
        </w:rPr>
        <w:t xml:space="preserve"> </w:t>
      </w:r>
      <w:r w:rsidR="00D96797" w:rsidRPr="00761AE3">
        <w:rPr>
          <w:rFonts w:ascii="Arial" w:hAnsi="Arial" w:cs="Arial"/>
          <w:sz w:val="24"/>
          <w:szCs w:val="24"/>
        </w:rPr>
        <w:t>Una persona que se escapa.  En el derecho es la persona que huye de la ley.</w:t>
      </w:r>
    </w:p>
    <w:p w:rsidR="00C41219" w:rsidRPr="00761AE3" w:rsidRDefault="00C4121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lastRenderedPageBreak/>
        <w:t xml:space="preserve">Querellas: </w:t>
      </w:r>
      <w:r w:rsidR="00343C6D" w:rsidRPr="00761AE3">
        <w:rPr>
          <w:rFonts w:ascii="Arial" w:hAnsi="Arial" w:cs="Arial"/>
          <w:sz w:val="24"/>
          <w:szCs w:val="24"/>
        </w:rPr>
        <w:t>Acusación ante la justicia en la que una persona le imputa a alguien la comisión de un delito, constituyéndose como parte en el procedimiento.</w:t>
      </w:r>
    </w:p>
    <w:p w:rsidR="005E2999" w:rsidRPr="00761AE3" w:rsidRDefault="005E299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Víctima:</w:t>
      </w:r>
      <w:r w:rsidR="00343C6D" w:rsidRPr="00761AE3">
        <w:rPr>
          <w:rFonts w:ascii="Arial" w:hAnsi="Arial" w:cs="Arial"/>
          <w:b/>
          <w:sz w:val="24"/>
          <w:szCs w:val="24"/>
        </w:rPr>
        <w:t xml:space="preserve"> </w:t>
      </w:r>
      <w:r w:rsidR="00343C6D" w:rsidRPr="00761AE3">
        <w:rPr>
          <w:rFonts w:ascii="Arial" w:hAnsi="Arial" w:cs="Arial"/>
          <w:sz w:val="24"/>
          <w:szCs w:val="24"/>
        </w:rPr>
        <w:t xml:space="preserve">es todo ser viviente sacrificado o destinado al sacrificio. Sin embargo, desde el punto de vista utilizado habitualmente, una </w:t>
      </w:r>
      <w:r w:rsidR="00343C6D" w:rsidRPr="00761AE3">
        <w:rPr>
          <w:rFonts w:ascii="Arial" w:hAnsi="Arial" w:cs="Arial"/>
          <w:b/>
          <w:bCs/>
          <w:sz w:val="24"/>
          <w:szCs w:val="24"/>
        </w:rPr>
        <w:t>víctima</w:t>
      </w:r>
      <w:r w:rsidR="00343C6D" w:rsidRPr="00761AE3">
        <w:rPr>
          <w:rFonts w:ascii="Arial" w:hAnsi="Arial" w:cs="Arial"/>
          <w:sz w:val="24"/>
          <w:szCs w:val="24"/>
        </w:rPr>
        <w:t xml:space="preserve"> es la </w:t>
      </w:r>
      <w:r w:rsidR="00343C6D" w:rsidRPr="00414DE3">
        <w:rPr>
          <w:rFonts w:ascii="Arial" w:hAnsi="Arial" w:cs="Arial"/>
          <w:sz w:val="24"/>
          <w:szCs w:val="24"/>
        </w:rPr>
        <w:t>persona</w:t>
      </w:r>
      <w:r w:rsidR="00343C6D" w:rsidRPr="00761AE3">
        <w:rPr>
          <w:rFonts w:ascii="Arial" w:hAnsi="Arial" w:cs="Arial"/>
          <w:sz w:val="24"/>
          <w:szCs w:val="24"/>
        </w:rPr>
        <w:t xml:space="preserve"> que sufre un </w:t>
      </w:r>
      <w:r w:rsidR="00343C6D" w:rsidRPr="00414DE3">
        <w:rPr>
          <w:rFonts w:ascii="Arial" w:hAnsi="Arial" w:cs="Arial"/>
          <w:sz w:val="24"/>
          <w:szCs w:val="24"/>
        </w:rPr>
        <w:t>daño</w:t>
      </w:r>
      <w:r w:rsidR="00343C6D" w:rsidRPr="00761AE3">
        <w:rPr>
          <w:rFonts w:ascii="Arial" w:hAnsi="Arial" w:cs="Arial"/>
          <w:sz w:val="24"/>
          <w:szCs w:val="24"/>
        </w:rPr>
        <w:t xml:space="preserve"> o </w:t>
      </w:r>
      <w:r w:rsidR="00343C6D" w:rsidRPr="00414DE3">
        <w:rPr>
          <w:rFonts w:ascii="Arial" w:hAnsi="Arial" w:cs="Arial"/>
          <w:sz w:val="24"/>
          <w:szCs w:val="24"/>
        </w:rPr>
        <w:t>perjuicio</w:t>
      </w:r>
      <w:r w:rsidR="00343C6D" w:rsidRPr="00761AE3">
        <w:rPr>
          <w:rFonts w:ascii="Arial" w:hAnsi="Arial" w:cs="Arial"/>
          <w:sz w:val="24"/>
          <w:szCs w:val="24"/>
        </w:rPr>
        <w:t xml:space="preserve">, que es provocado por una acción, ya sea por culpa de otra persona, o por </w:t>
      </w:r>
      <w:r w:rsidR="00343C6D" w:rsidRPr="00414DE3">
        <w:rPr>
          <w:rFonts w:ascii="Arial" w:hAnsi="Arial" w:cs="Arial"/>
          <w:sz w:val="24"/>
          <w:szCs w:val="24"/>
        </w:rPr>
        <w:t>fuerza mayor</w:t>
      </w:r>
      <w:r w:rsidR="00343C6D" w:rsidRPr="00761AE3">
        <w:rPr>
          <w:rFonts w:ascii="Arial" w:hAnsi="Arial" w:cs="Arial"/>
          <w:sz w:val="24"/>
          <w:szCs w:val="24"/>
        </w:rPr>
        <w:t xml:space="preserve"> una víctima es quien sufre un </w:t>
      </w:r>
      <w:r w:rsidR="00343C6D" w:rsidRPr="00761AE3">
        <w:rPr>
          <w:rFonts w:ascii="Arial" w:hAnsi="Arial" w:cs="Arial"/>
          <w:i/>
          <w:iCs/>
          <w:sz w:val="24"/>
          <w:szCs w:val="24"/>
        </w:rPr>
        <w:t>daño</w:t>
      </w:r>
      <w:r w:rsidR="00343C6D" w:rsidRPr="00761AE3">
        <w:rPr>
          <w:rFonts w:ascii="Arial" w:hAnsi="Arial" w:cs="Arial"/>
          <w:sz w:val="24"/>
          <w:szCs w:val="24"/>
        </w:rPr>
        <w:t xml:space="preserve"> personalizable por </w:t>
      </w:r>
      <w:r w:rsidR="00343C6D" w:rsidRPr="00414DE3">
        <w:rPr>
          <w:rFonts w:ascii="Arial" w:hAnsi="Arial" w:cs="Arial"/>
          <w:i/>
          <w:iCs/>
          <w:sz w:val="24"/>
          <w:szCs w:val="24"/>
        </w:rPr>
        <w:t>caso fortuito</w:t>
      </w:r>
      <w:r w:rsidR="00343C6D" w:rsidRPr="00761AE3">
        <w:rPr>
          <w:rFonts w:ascii="Arial" w:hAnsi="Arial" w:cs="Arial"/>
          <w:i/>
          <w:iCs/>
          <w:sz w:val="24"/>
          <w:szCs w:val="24"/>
        </w:rPr>
        <w:t xml:space="preserve"> o </w:t>
      </w:r>
      <w:r w:rsidR="00343C6D" w:rsidRPr="00414DE3">
        <w:rPr>
          <w:rFonts w:ascii="Arial" w:hAnsi="Arial" w:cs="Arial"/>
          <w:i/>
          <w:iCs/>
          <w:sz w:val="24"/>
          <w:szCs w:val="24"/>
        </w:rPr>
        <w:t>culpa</w:t>
      </w:r>
      <w:r w:rsidR="00343C6D" w:rsidRPr="00761AE3">
        <w:rPr>
          <w:rFonts w:ascii="Arial" w:hAnsi="Arial" w:cs="Arial"/>
          <w:i/>
          <w:iCs/>
          <w:sz w:val="24"/>
          <w:szCs w:val="24"/>
        </w:rPr>
        <w:t xml:space="preserve"> ajena.</w:t>
      </w:r>
    </w:p>
    <w:p w:rsidR="00723C6A" w:rsidRPr="00761AE3" w:rsidRDefault="005E2999"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Bélico:</w:t>
      </w:r>
      <w:r w:rsidR="00C23A03" w:rsidRPr="00761AE3">
        <w:rPr>
          <w:rFonts w:ascii="Arial" w:hAnsi="Arial" w:cs="Arial"/>
          <w:b/>
          <w:sz w:val="24"/>
          <w:szCs w:val="24"/>
        </w:rPr>
        <w:t xml:space="preserve"> </w:t>
      </w:r>
      <w:r w:rsidR="00C23A03" w:rsidRPr="00761AE3">
        <w:rPr>
          <w:rFonts w:ascii="Arial" w:hAnsi="Arial" w:cs="Arial"/>
          <w:sz w:val="24"/>
          <w:szCs w:val="24"/>
        </w:rPr>
        <w:t xml:space="preserve">Del latín </w:t>
      </w:r>
      <w:r w:rsidR="00C23A03" w:rsidRPr="00761AE3">
        <w:rPr>
          <w:rStyle w:val="nfasis"/>
          <w:rFonts w:ascii="Arial" w:hAnsi="Arial" w:cs="Arial"/>
          <w:sz w:val="24"/>
          <w:szCs w:val="24"/>
        </w:rPr>
        <w:t>bellĭcus</w:t>
      </w:r>
      <w:r w:rsidR="00C23A03" w:rsidRPr="00761AE3">
        <w:rPr>
          <w:rFonts w:ascii="Arial" w:hAnsi="Arial" w:cs="Arial"/>
          <w:sz w:val="24"/>
          <w:szCs w:val="24"/>
        </w:rPr>
        <w:t xml:space="preserve">, la palabra </w:t>
      </w:r>
      <w:r w:rsidR="00C23A03" w:rsidRPr="00761AE3">
        <w:rPr>
          <w:rStyle w:val="Textoennegrita"/>
          <w:rFonts w:ascii="Arial" w:hAnsi="Arial" w:cs="Arial"/>
          <w:sz w:val="24"/>
          <w:szCs w:val="24"/>
        </w:rPr>
        <w:t>bélico</w:t>
      </w:r>
      <w:r w:rsidR="00C23A03" w:rsidRPr="00761AE3">
        <w:rPr>
          <w:rFonts w:ascii="Arial" w:hAnsi="Arial" w:cs="Arial"/>
          <w:sz w:val="24"/>
          <w:szCs w:val="24"/>
        </w:rPr>
        <w:t xml:space="preserve"> es un adjetivo que permite hacer </w:t>
      </w:r>
      <w:r w:rsidR="00C23A03" w:rsidRPr="00761AE3">
        <w:rPr>
          <w:rStyle w:val="ilad"/>
          <w:rFonts w:ascii="Arial" w:hAnsi="Arial" w:cs="Arial"/>
          <w:sz w:val="24"/>
          <w:szCs w:val="24"/>
        </w:rPr>
        <w:t>referencia</w:t>
      </w:r>
      <w:r w:rsidR="00C23A03" w:rsidRPr="00761AE3">
        <w:rPr>
          <w:rFonts w:ascii="Arial" w:hAnsi="Arial" w:cs="Arial"/>
          <w:sz w:val="24"/>
          <w:szCs w:val="24"/>
        </w:rPr>
        <w:t xml:space="preserve"> a aquello perteneciente a la </w:t>
      </w:r>
      <w:r w:rsidR="00C23A03" w:rsidRPr="00761AE3">
        <w:rPr>
          <w:rStyle w:val="Textoennegrita"/>
          <w:rFonts w:ascii="Arial" w:hAnsi="Arial" w:cs="Arial"/>
          <w:sz w:val="24"/>
          <w:szCs w:val="24"/>
        </w:rPr>
        <w:t>guerra</w:t>
      </w:r>
      <w:r w:rsidR="00C23A03" w:rsidRPr="00761AE3">
        <w:rPr>
          <w:rFonts w:ascii="Arial" w:hAnsi="Arial" w:cs="Arial"/>
          <w:sz w:val="24"/>
          <w:szCs w:val="24"/>
        </w:rPr>
        <w:t>.</w:t>
      </w:r>
    </w:p>
    <w:p w:rsidR="005E2999" w:rsidRPr="00761AE3" w:rsidRDefault="005E2999"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 xml:space="preserve">Caudillo: </w:t>
      </w:r>
      <w:r w:rsidR="00C23A03" w:rsidRPr="00761AE3">
        <w:rPr>
          <w:rFonts w:ascii="Arial" w:hAnsi="Arial" w:cs="Arial"/>
          <w:sz w:val="24"/>
          <w:szCs w:val="24"/>
        </w:rPr>
        <w:t>Dirigente político, jefe cabecilla de un ejército o de una comunidad.</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Lides:</w:t>
      </w:r>
      <w:r w:rsidR="00F05DCE" w:rsidRPr="00761AE3">
        <w:rPr>
          <w:rFonts w:ascii="Arial" w:hAnsi="Arial" w:cs="Arial"/>
          <w:b/>
          <w:sz w:val="24"/>
          <w:szCs w:val="24"/>
        </w:rPr>
        <w:t xml:space="preserve"> </w:t>
      </w:r>
      <w:r w:rsidR="00F05DCE" w:rsidRPr="00761AE3">
        <w:rPr>
          <w:rFonts w:ascii="Arial" w:hAnsi="Arial" w:cs="Arial"/>
          <w:sz w:val="24"/>
          <w:szCs w:val="24"/>
        </w:rPr>
        <w:t>Lucha o pelea entre dos o más personas empleando la fuerza, las armas o cualquier otro recurso con la intención de hacerse daño, matarse o imponer su voluntad.</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Rey:</w:t>
      </w:r>
      <w:r w:rsidR="00F05DCE" w:rsidRPr="00761AE3">
        <w:rPr>
          <w:rFonts w:ascii="Arial" w:hAnsi="Arial" w:cs="Arial"/>
          <w:b/>
          <w:sz w:val="24"/>
          <w:szCs w:val="24"/>
        </w:rPr>
        <w:t xml:space="preserve"> </w:t>
      </w:r>
      <w:r w:rsidR="00F05DCE" w:rsidRPr="00761AE3">
        <w:rPr>
          <w:rFonts w:ascii="Arial" w:hAnsi="Arial" w:cs="Arial"/>
          <w:sz w:val="24"/>
          <w:szCs w:val="24"/>
        </w:rPr>
        <w:t>Monarca, soberano de un</w:t>
      </w:r>
      <w:r w:rsidR="008756BE" w:rsidRPr="00761AE3">
        <w:rPr>
          <w:rFonts w:ascii="Arial" w:hAnsi="Arial" w:cs="Arial"/>
          <w:sz w:val="24"/>
          <w:szCs w:val="24"/>
        </w:rPr>
        <w:t xml:space="preserve"> reino.</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Asamblea: </w:t>
      </w:r>
      <w:r w:rsidR="007C2488" w:rsidRPr="00761AE3">
        <w:rPr>
          <w:rFonts w:ascii="Arial" w:hAnsi="Arial" w:cs="Arial"/>
          <w:sz w:val="24"/>
          <w:szCs w:val="24"/>
        </w:rPr>
        <w:t>Cuerpo político que se reúne convocadas para un fin.</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Emisarios: </w:t>
      </w:r>
      <w:r w:rsidRPr="00761AE3">
        <w:rPr>
          <w:rFonts w:ascii="Arial" w:hAnsi="Arial" w:cs="Arial"/>
          <w:sz w:val="24"/>
          <w:szCs w:val="24"/>
        </w:rPr>
        <w:t>Personas que llevaban avisos a los ciudadanos.</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Gobierno:</w:t>
      </w:r>
      <w:r w:rsidR="007C2488" w:rsidRPr="00761AE3">
        <w:rPr>
          <w:rFonts w:ascii="Arial" w:hAnsi="Arial" w:cs="Arial"/>
          <w:b/>
          <w:sz w:val="24"/>
          <w:szCs w:val="24"/>
        </w:rPr>
        <w:t xml:space="preserve"> </w:t>
      </w:r>
      <w:r w:rsidR="007C2488" w:rsidRPr="00761AE3">
        <w:rPr>
          <w:rFonts w:ascii="Arial" w:hAnsi="Arial" w:cs="Arial"/>
          <w:sz w:val="24"/>
          <w:szCs w:val="24"/>
        </w:rPr>
        <w:t>Es el cuerpo político de una nación.</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Regir: </w:t>
      </w:r>
      <w:r w:rsidR="007C2488" w:rsidRPr="00761AE3">
        <w:rPr>
          <w:rFonts w:ascii="Arial" w:hAnsi="Arial" w:cs="Arial"/>
          <w:sz w:val="24"/>
          <w:szCs w:val="24"/>
        </w:rPr>
        <w:t>Dirigir, gobernar.</w:t>
      </w:r>
    </w:p>
    <w:p w:rsidR="005A51D1" w:rsidRPr="00761AE3" w:rsidRDefault="005A51D1"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Fraticidio:</w:t>
      </w:r>
      <w:r w:rsidR="007C2488" w:rsidRPr="00761AE3">
        <w:rPr>
          <w:rFonts w:ascii="Arial" w:hAnsi="Arial" w:cs="Arial"/>
          <w:b/>
          <w:sz w:val="24"/>
          <w:szCs w:val="24"/>
        </w:rPr>
        <w:t xml:space="preserve"> </w:t>
      </w:r>
      <w:r w:rsidR="00312C1C" w:rsidRPr="00761AE3">
        <w:rPr>
          <w:rFonts w:ascii="Arial" w:hAnsi="Arial" w:cs="Arial"/>
          <w:sz w:val="24"/>
          <w:szCs w:val="24"/>
        </w:rPr>
        <w:t>Persona que mata a su hermano.</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Legislación:</w:t>
      </w:r>
      <w:r w:rsidR="00312C1C" w:rsidRPr="00761AE3">
        <w:rPr>
          <w:rFonts w:ascii="Arial" w:hAnsi="Arial" w:cs="Arial"/>
          <w:sz w:val="24"/>
          <w:szCs w:val="24"/>
        </w:rPr>
        <w:t xml:space="preserve"> </w:t>
      </w:r>
      <w:r w:rsidR="00725581" w:rsidRPr="00761AE3">
        <w:rPr>
          <w:rFonts w:ascii="Arial" w:hAnsi="Arial" w:cs="Arial"/>
          <w:sz w:val="24"/>
          <w:szCs w:val="24"/>
        </w:rPr>
        <w:t xml:space="preserve">Un cuerpo de </w:t>
      </w:r>
      <w:r w:rsidR="00725581" w:rsidRPr="00414DE3">
        <w:rPr>
          <w:rFonts w:ascii="Arial" w:hAnsi="Arial" w:cs="Arial"/>
          <w:sz w:val="24"/>
          <w:szCs w:val="24"/>
        </w:rPr>
        <w:t>leyes</w:t>
      </w:r>
      <w:r w:rsidR="00725581" w:rsidRPr="00761AE3">
        <w:rPr>
          <w:rFonts w:ascii="Arial" w:hAnsi="Arial" w:cs="Arial"/>
          <w:sz w:val="24"/>
          <w:szCs w:val="24"/>
        </w:rPr>
        <w:t xml:space="preserve"> que regulan una determinada materia o al conjunto de </w:t>
      </w:r>
      <w:r w:rsidR="00725581" w:rsidRPr="00414DE3">
        <w:rPr>
          <w:rFonts w:ascii="Arial" w:hAnsi="Arial" w:cs="Arial"/>
          <w:sz w:val="24"/>
          <w:szCs w:val="24"/>
        </w:rPr>
        <w:t>leyes</w:t>
      </w:r>
      <w:r w:rsidR="00725581" w:rsidRPr="00761AE3">
        <w:rPr>
          <w:rFonts w:ascii="Arial" w:hAnsi="Arial" w:cs="Arial"/>
          <w:sz w:val="24"/>
          <w:szCs w:val="24"/>
        </w:rPr>
        <w:t xml:space="preserve"> de un </w:t>
      </w:r>
      <w:r w:rsidR="00725581" w:rsidRPr="00414DE3">
        <w:rPr>
          <w:rFonts w:ascii="Arial" w:hAnsi="Arial" w:cs="Arial"/>
          <w:sz w:val="24"/>
          <w:szCs w:val="24"/>
        </w:rPr>
        <w:t>país</w:t>
      </w:r>
      <w:r w:rsidR="00725581" w:rsidRPr="00761AE3">
        <w:rPr>
          <w:rFonts w:ascii="Arial" w:hAnsi="Arial" w:cs="Arial"/>
          <w:sz w:val="24"/>
          <w:szCs w:val="24"/>
        </w:rPr>
        <w:t>.</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Patria:</w:t>
      </w:r>
      <w:r w:rsidR="00725581" w:rsidRPr="00761AE3">
        <w:rPr>
          <w:rFonts w:ascii="Arial" w:hAnsi="Arial" w:cs="Arial"/>
          <w:sz w:val="24"/>
          <w:szCs w:val="24"/>
        </w:rPr>
        <w:t xml:space="preserve"> Del latín </w:t>
      </w:r>
      <w:r w:rsidR="00725581" w:rsidRPr="00761AE3">
        <w:rPr>
          <w:rFonts w:ascii="Arial" w:hAnsi="Arial" w:cs="Arial"/>
          <w:i/>
          <w:iCs/>
          <w:sz w:val="24"/>
          <w:szCs w:val="24"/>
        </w:rPr>
        <w:t>patrĭa</w:t>
      </w:r>
      <w:r w:rsidR="00725581" w:rsidRPr="00761AE3">
        <w:rPr>
          <w:rFonts w:ascii="Arial" w:hAnsi="Arial" w:cs="Arial"/>
          <w:sz w:val="24"/>
          <w:szCs w:val="24"/>
        </w:rPr>
        <w:t>,</w:t>
      </w:r>
      <w:r w:rsidR="001B145D" w:rsidRPr="00761AE3">
        <w:rPr>
          <w:rFonts w:ascii="Arial" w:hAnsi="Arial" w:cs="Arial"/>
          <w:sz w:val="24"/>
          <w:szCs w:val="24"/>
        </w:rPr>
        <w:t xml:space="preserve"> familia o clan,</w:t>
      </w:r>
      <w:r w:rsidR="00725581" w:rsidRPr="00761AE3">
        <w:rPr>
          <w:rFonts w:ascii="Arial" w:hAnsi="Arial" w:cs="Arial"/>
          <w:sz w:val="24"/>
          <w:szCs w:val="24"/>
        </w:rPr>
        <w:t xml:space="preserve"> </w:t>
      </w:r>
      <w:r w:rsidR="00725581" w:rsidRPr="00761AE3">
        <w:rPr>
          <w:rFonts w:ascii="Arial" w:hAnsi="Arial" w:cs="Arial"/>
          <w:i/>
          <w:iCs/>
          <w:sz w:val="24"/>
          <w:szCs w:val="24"/>
        </w:rPr>
        <w:t>patris</w:t>
      </w:r>
      <w:r w:rsidR="001B145D" w:rsidRPr="00761AE3">
        <w:rPr>
          <w:rFonts w:ascii="Arial" w:hAnsi="Arial" w:cs="Arial"/>
          <w:sz w:val="24"/>
          <w:szCs w:val="24"/>
        </w:rPr>
        <w:t>, tierra paterna,</w:t>
      </w:r>
      <w:r w:rsidR="00725581" w:rsidRPr="00761AE3">
        <w:rPr>
          <w:rFonts w:ascii="Arial" w:hAnsi="Arial" w:cs="Arial"/>
          <w:sz w:val="24"/>
          <w:szCs w:val="24"/>
        </w:rPr>
        <w:t xml:space="preserve"> </w:t>
      </w:r>
      <w:r w:rsidR="00725581" w:rsidRPr="00761AE3">
        <w:rPr>
          <w:rFonts w:ascii="Arial" w:hAnsi="Arial" w:cs="Arial"/>
          <w:i/>
          <w:iCs/>
          <w:sz w:val="24"/>
          <w:szCs w:val="24"/>
        </w:rPr>
        <w:t>pater</w:t>
      </w:r>
      <w:r w:rsidR="00725581" w:rsidRPr="00761AE3">
        <w:rPr>
          <w:rFonts w:ascii="Arial" w:hAnsi="Arial" w:cs="Arial"/>
          <w:sz w:val="24"/>
          <w:szCs w:val="24"/>
        </w:rPr>
        <w:t xml:space="preserve">, padre, suele designar la tierra natal o adoptiva a la que un individuo se siente ligado por vínculos de diversa índole, como </w:t>
      </w:r>
      <w:r w:rsidR="00725581" w:rsidRPr="00414DE3">
        <w:rPr>
          <w:rFonts w:ascii="Arial" w:hAnsi="Arial" w:cs="Arial"/>
          <w:sz w:val="24"/>
          <w:szCs w:val="24"/>
        </w:rPr>
        <w:t>afectivos</w:t>
      </w:r>
      <w:r w:rsidR="00725581" w:rsidRPr="00761AE3">
        <w:rPr>
          <w:rFonts w:ascii="Arial" w:hAnsi="Arial" w:cs="Arial"/>
          <w:sz w:val="24"/>
          <w:szCs w:val="24"/>
        </w:rPr>
        <w:t>, culturales o históricos.</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Normas:</w:t>
      </w:r>
      <w:r w:rsidR="0063154F" w:rsidRPr="00761AE3">
        <w:rPr>
          <w:rFonts w:ascii="Arial" w:hAnsi="Arial" w:cs="Arial"/>
          <w:sz w:val="24"/>
          <w:szCs w:val="24"/>
        </w:rPr>
        <w:t xml:space="preserve"> </w:t>
      </w:r>
      <w:r w:rsidR="000E38E6" w:rsidRPr="00761AE3">
        <w:rPr>
          <w:rFonts w:ascii="Arial" w:hAnsi="Arial" w:cs="Arial"/>
          <w:sz w:val="24"/>
          <w:szCs w:val="24"/>
        </w:rPr>
        <w:t xml:space="preserve">El término </w:t>
      </w:r>
      <w:r w:rsidR="000E38E6" w:rsidRPr="00761AE3">
        <w:rPr>
          <w:rFonts w:ascii="Arial" w:hAnsi="Arial" w:cs="Arial"/>
          <w:bCs/>
          <w:sz w:val="24"/>
          <w:szCs w:val="24"/>
        </w:rPr>
        <w:t>norma</w:t>
      </w:r>
      <w:r w:rsidR="000E38E6" w:rsidRPr="00761AE3">
        <w:rPr>
          <w:rFonts w:ascii="Arial" w:hAnsi="Arial" w:cs="Arial"/>
          <w:sz w:val="24"/>
          <w:szCs w:val="24"/>
        </w:rPr>
        <w:t xml:space="preserve"> (del latín, </w:t>
      </w:r>
      <w:r w:rsidR="000E38E6" w:rsidRPr="00761AE3">
        <w:rPr>
          <w:rFonts w:ascii="Arial" w:hAnsi="Arial" w:cs="Arial"/>
          <w:i/>
          <w:iCs/>
          <w:sz w:val="24"/>
          <w:szCs w:val="24"/>
        </w:rPr>
        <w:t>norma</w:t>
      </w:r>
      <w:r w:rsidR="000E38E6" w:rsidRPr="00761AE3">
        <w:rPr>
          <w:rFonts w:ascii="Arial" w:hAnsi="Arial" w:cs="Arial"/>
          <w:sz w:val="24"/>
          <w:szCs w:val="24"/>
        </w:rPr>
        <w:t xml:space="preserve"> 'regla') una regla u ordenación del comportamiento dictada por autoridad competente, cuyo incumplimiento trae aparejado una sanción.</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Exilio:</w:t>
      </w:r>
      <w:r w:rsidR="00C22FEA" w:rsidRPr="00761AE3">
        <w:rPr>
          <w:rFonts w:ascii="Arial" w:hAnsi="Arial" w:cs="Arial"/>
          <w:b/>
          <w:sz w:val="24"/>
          <w:szCs w:val="24"/>
        </w:rPr>
        <w:t xml:space="preserve"> </w:t>
      </w:r>
      <w:r w:rsidR="00C22FEA" w:rsidRPr="00761AE3">
        <w:rPr>
          <w:rFonts w:ascii="Arial" w:hAnsi="Arial" w:cs="Arial"/>
          <w:sz w:val="24"/>
          <w:szCs w:val="24"/>
        </w:rPr>
        <w:t>Expulsar a alguien de un territorio.</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Raza:</w:t>
      </w:r>
      <w:r w:rsidR="00C22FEA" w:rsidRPr="00761AE3">
        <w:rPr>
          <w:rFonts w:ascii="Arial" w:hAnsi="Arial" w:cs="Arial"/>
          <w:b/>
          <w:sz w:val="24"/>
          <w:szCs w:val="24"/>
        </w:rPr>
        <w:t xml:space="preserve"> </w:t>
      </w:r>
      <w:r w:rsidR="00C22FEA" w:rsidRPr="00761AE3">
        <w:rPr>
          <w:rFonts w:ascii="Arial" w:hAnsi="Arial" w:cs="Arial"/>
          <w:sz w:val="24"/>
          <w:szCs w:val="24"/>
        </w:rPr>
        <w:t xml:space="preserve">Grupo </w:t>
      </w:r>
      <w:r w:rsidR="00F473AB" w:rsidRPr="00761AE3">
        <w:rPr>
          <w:rFonts w:ascii="Arial" w:hAnsi="Arial" w:cs="Arial"/>
          <w:sz w:val="24"/>
          <w:szCs w:val="24"/>
        </w:rPr>
        <w:t>humano caracterizado principalmente por el color de la piel.</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Esclavizar:</w:t>
      </w:r>
      <w:r w:rsidR="00FA0FFE" w:rsidRPr="00761AE3">
        <w:rPr>
          <w:rFonts w:ascii="Arial" w:hAnsi="Arial" w:cs="Arial"/>
          <w:b/>
          <w:sz w:val="24"/>
          <w:szCs w:val="24"/>
        </w:rPr>
        <w:t xml:space="preserve"> </w:t>
      </w:r>
      <w:r w:rsidR="00FA0FFE" w:rsidRPr="00761AE3">
        <w:rPr>
          <w:rFonts w:ascii="Arial" w:hAnsi="Arial" w:cs="Arial"/>
          <w:sz w:val="24"/>
          <w:szCs w:val="24"/>
        </w:rPr>
        <w:t>Sumisión a una autoridad o poder tirano, a algo que suprime la libertad.</w:t>
      </w:r>
    </w:p>
    <w:p w:rsidR="00FA0FFE"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Heraldos:</w:t>
      </w:r>
      <w:r w:rsidR="00FA0FFE" w:rsidRPr="00761AE3">
        <w:rPr>
          <w:rFonts w:ascii="Arial" w:hAnsi="Arial" w:cs="Arial"/>
          <w:sz w:val="24"/>
          <w:szCs w:val="24"/>
        </w:rPr>
        <w:t xml:space="preserve"> era el oficial encargado de hacer ciertas publicaciones relacionadas con los caballeros de armas. Desempeñaban funciones específicas en las ceremonias públicas. Llevaban un traje con una ceremonia llamada </w:t>
      </w:r>
      <w:r w:rsidR="00FA0FFE" w:rsidRPr="00761AE3">
        <w:rPr>
          <w:rFonts w:ascii="Arial" w:hAnsi="Arial" w:cs="Arial"/>
          <w:i/>
          <w:iCs/>
          <w:sz w:val="24"/>
          <w:szCs w:val="24"/>
        </w:rPr>
        <w:t>bautismo de los heraldos</w:t>
      </w:r>
      <w:r w:rsidR="00FA0FFE" w:rsidRPr="00761AE3">
        <w:rPr>
          <w:rFonts w:ascii="Arial" w:hAnsi="Arial" w:cs="Arial"/>
          <w:sz w:val="24"/>
          <w:szCs w:val="24"/>
        </w:rPr>
        <w:t xml:space="preserve">. En esta ceremonia, el rey vaciaba una copa de </w:t>
      </w:r>
      <w:r w:rsidR="00FA0FFE" w:rsidRPr="00414DE3">
        <w:rPr>
          <w:rFonts w:ascii="Arial" w:hAnsi="Arial" w:cs="Arial"/>
          <w:sz w:val="24"/>
          <w:szCs w:val="24"/>
        </w:rPr>
        <w:t>vino</w:t>
      </w:r>
      <w:r w:rsidR="00FA0FFE" w:rsidRPr="00761AE3">
        <w:rPr>
          <w:rFonts w:ascii="Arial" w:hAnsi="Arial" w:cs="Arial"/>
          <w:sz w:val="24"/>
          <w:szCs w:val="24"/>
        </w:rPr>
        <w:t xml:space="preserve"> sobre la cabeza del aspirante al cargo y a continuación le daba el nombre de su heraldía.</w:t>
      </w:r>
    </w:p>
    <w:p w:rsidR="00FA0FFE" w:rsidRPr="00761AE3" w:rsidRDefault="00FA0FFE"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 xml:space="preserve">Los heraldos (así como los </w:t>
      </w:r>
      <w:r w:rsidRPr="00761AE3">
        <w:rPr>
          <w:rFonts w:ascii="Arial" w:hAnsi="Arial" w:cs="Arial"/>
          <w:i/>
          <w:iCs/>
          <w:sz w:val="24"/>
          <w:szCs w:val="24"/>
        </w:rPr>
        <w:t>reyes de armas</w:t>
      </w:r>
      <w:r w:rsidRPr="00761AE3">
        <w:rPr>
          <w:rFonts w:ascii="Arial" w:hAnsi="Arial" w:cs="Arial"/>
          <w:sz w:val="24"/>
          <w:szCs w:val="24"/>
        </w:rPr>
        <w:t xml:space="preserve">) tenían la obligación de </w:t>
      </w:r>
      <w:r w:rsidRPr="00414DE3">
        <w:rPr>
          <w:rFonts w:ascii="Arial" w:hAnsi="Arial" w:cs="Arial"/>
          <w:sz w:val="24"/>
          <w:szCs w:val="24"/>
        </w:rPr>
        <w:t>blasonar</w:t>
      </w:r>
      <w:r w:rsidRPr="00761AE3">
        <w:rPr>
          <w:rFonts w:ascii="Arial" w:hAnsi="Arial" w:cs="Arial"/>
          <w:sz w:val="24"/>
          <w:szCs w:val="24"/>
        </w:rPr>
        <w:t xml:space="preserve"> las </w:t>
      </w:r>
      <w:r w:rsidRPr="00414DE3">
        <w:rPr>
          <w:rFonts w:ascii="Arial" w:hAnsi="Arial" w:cs="Arial"/>
          <w:sz w:val="24"/>
          <w:szCs w:val="24"/>
        </w:rPr>
        <w:t>armerías</w:t>
      </w:r>
      <w:r w:rsidRPr="00761AE3">
        <w:rPr>
          <w:rFonts w:ascii="Arial" w:hAnsi="Arial" w:cs="Arial"/>
          <w:sz w:val="24"/>
          <w:szCs w:val="24"/>
        </w:rPr>
        <w:t xml:space="preserve"> de los nobles que se presentaban en los </w:t>
      </w:r>
      <w:r w:rsidRPr="00414DE3">
        <w:rPr>
          <w:rFonts w:ascii="Arial" w:hAnsi="Arial" w:cs="Arial"/>
          <w:sz w:val="24"/>
          <w:szCs w:val="24"/>
        </w:rPr>
        <w:t>torneos</w:t>
      </w:r>
      <w:r w:rsidRPr="00761AE3">
        <w:rPr>
          <w:rFonts w:ascii="Arial" w:hAnsi="Arial" w:cs="Arial"/>
          <w:sz w:val="24"/>
          <w:szCs w:val="24"/>
        </w:rPr>
        <w:t>. Registraban dichas armerías en los libros de los torneos.</w:t>
      </w:r>
    </w:p>
    <w:p w:rsidR="00FA0FFE" w:rsidRPr="00761AE3" w:rsidRDefault="00FA0FFE"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 xml:space="preserve">No debe confundirse un heraldo con un </w:t>
      </w:r>
      <w:r w:rsidRPr="00761AE3">
        <w:rPr>
          <w:rFonts w:ascii="Arial" w:hAnsi="Arial" w:cs="Arial"/>
          <w:i/>
          <w:iCs/>
          <w:sz w:val="24"/>
          <w:szCs w:val="24"/>
        </w:rPr>
        <w:t>rey de armas</w:t>
      </w:r>
      <w:r w:rsidRPr="00761AE3">
        <w:rPr>
          <w:rFonts w:ascii="Arial" w:hAnsi="Arial" w:cs="Arial"/>
          <w:sz w:val="24"/>
          <w:szCs w:val="24"/>
        </w:rPr>
        <w:t xml:space="preserve">; son cargos distintos y sus atribuciones son también diferentes y especiales. El rey de armas es el jefe de los heraldos. Estos caballeros llevaban mensajes importantes y organizaban las ceremonias en la </w:t>
      </w:r>
      <w:r w:rsidRPr="00414DE3">
        <w:rPr>
          <w:rFonts w:ascii="Arial" w:hAnsi="Arial" w:cs="Arial"/>
          <w:sz w:val="24"/>
          <w:szCs w:val="24"/>
        </w:rPr>
        <w:t>Edad Media</w:t>
      </w:r>
      <w:r w:rsidRPr="00761AE3">
        <w:rPr>
          <w:rFonts w:ascii="Arial" w:hAnsi="Arial" w:cs="Arial"/>
          <w:sz w:val="24"/>
          <w:szCs w:val="24"/>
        </w:rPr>
        <w:t xml:space="preserve">. Además ejercían la jurisdicción en las </w:t>
      </w:r>
      <w:r w:rsidRPr="00414DE3">
        <w:rPr>
          <w:rFonts w:ascii="Arial" w:hAnsi="Arial" w:cs="Arial"/>
          <w:sz w:val="24"/>
          <w:szCs w:val="24"/>
        </w:rPr>
        <w:t>armas</w:t>
      </w:r>
      <w:r w:rsidRPr="00761AE3">
        <w:rPr>
          <w:rFonts w:ascii="Arial" w:hAnsi="Arial" w:cs="Arial"/>
          <w:sz w:val="24"/>
          <w:szCs w:val="24"/>
        </w:rPr>
        <w:t>.</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Crimen: </w:t>
      </w:r>
      <w:r w:rsidR="00FC66ED" w:rsidRPr="00761AE3">
        <w:rPr>
          <w:rFonts w:ascii="Arial" w:hAnsi="Arial" w:cs="Arial"/>
          <w:sz w:val="24"/>
          <w:szCs w:val="24"/>
        </w:rPr>
        <w:t xml:space="preserve">Delito muy grave, consistente en matar o herir a alguien. </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Estado:</w:t>
      </w:r>
      <w:r w:rsidR="001B145D" w:rsidRPr="00761AE3">
        <w:rPr>
          <w:rFonts w:ascii="Arial" w:hAnsi="Arial" w:cs="Arial"/>
          <w:sz w:val="24"/>
          <w:szCs w:val="24"/>
        </w:rPr>
        <w:t xml:space="preserve"> </w:t>
      </w:r>
      <w:r w:rsidR="00FC66ED" w:rsidRPr="00761AE3">
        <w:rPr>
          <w:rFonts w:ascii="Arial" w:hAnsi="Arial" w:cs="Arial"/>
          <w:sz w:val="24"/>
          <w:szCs w:val="24"/>
        </w:rPr>
        <w:t xml:space="preserve">es un concepto político que se refiere a una forma de </w:t>
      </w:r>
      <w:r w:rsidR="00FC66ED" w:rsidRPr="00414DE3">
        <w:rPr>
          <w:rFonts w:ascii="Arial" w:hAnsi="Arial" w:cs="Arial"/>
          <w:sz w:val="24"/>
          <w:szCs w:val="24"/>
        </w:rPr>
        <w:t>organización</w:t>
      </w:r>
      <w:r w:rsidR="00FC66ED" w:rsidRPr="00761AE3">
        <w:rPr>
          <w:rFonts w:ascii="Arial" w:hAnsi="Arial" w:cs="Arial"/>
          <w:sz w:val="24"/>
          <w:szCs w:val="24"/>
        </w:rPr>
        <w:t xml:space="preserve"> social soberana y coercitiva, formada por un conjunto de </w:t>
      </w:r>
      <w:r w:rsidR="00FC66ED" w:rsidRPr="00414DE3">
        <w:rPr>
          <w:rFonts w:ascii="Arial" w:hAnsi="Arial" w:cs="Arial"/>
          <w:sz w:val="24"/>
          <w:szCs w:val="24"/>
        </w:rPr>
        <w:t>instituciones</w:t>
      </w:r>
      <w:r w:rsidR="00FC66ED" w:rsidRPr="00761AE3">
        <w:rPr>
          <w:rFonts w:ascii="Arial" w:hAnsi="Arial" w:cs="Arial"/>
          <w:sz w:val="24"/>
          <w:szCs w:val="24"/>
        </w:rPr>
        <w:t xml:space="preserve"> involuntarias, que tiene el </w:t>
      </w:r>
      <w:r w:rsidR="00FC66ED" w:rsidRPr="00414DE3">
        <w:rPr>
          <w:rFonts w:ascii="Arial" w:hAnsi="Arial" w:cs="Arial"/>
          <w:sz w:val="24"/>
          <w:szCs w:val="24"/>
        </w:rPr>
        <w:t>poder</w:t>
      </w:r>
      <w:r w:rsidR="00FC66ED" w:rsidRPr="00761AE3">
        <w:rPr>
          <w:rFonts w:ascii="Arial" w:hAnsi="Arial" w:cs="Arial"/>
          <w:sz w:val="24"/>
          <w:szCs w:val="24"/>
        </w:rPr>
        <w:t xml:space="preserve"> de regular la vida nacional en un territorio determinado.</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lastRenderedPageBreak/>
        <w:t>Ley:</w:t>
      </w:r>
      <w:r w:rsidR="00FC66ED" w:rsidRPr="00761AE3">
        <w:rPr>
          <w:rFonts w:ascii="Arial" w:hAnsi="Arial" w:cs="Arial"/>
          <w:b/>
          <w:sz w:val="24"/>
          <w:szCs w:val="24"/>
        </w:rPr>
        <w:t xml:space="preserve"> </w:t>
      </w:r>
      <w:r w:rsidR="00E71A3E" w:rsidRPr="00761AE3">
        <w:rPr>
          <w:rFonts w:ascii="Arial" w:hAnsi="Arial" w:cs="Arial"/>
          <w:sz w:val="24"/>
          <w:szCs w:val="24"/>
        </w:rPr>
        <w:t xml:space="preserve">es una </w:t>
      </w:r>
      <w:r w:rsidR="00E71A3E" w:rsidRPr="00414DE3">
        <w:rPr>
          <w:rFonts w:ascii="Arial" w:hAnsi="Arial" w:cs="Arial"/>
          <w:sz w:val="24"/>
          <w:szCs w:val="24"/>
        </w:rPr>
        <w:t>norma jurídica</w:t>
      </w:r>
      <w:r w:rsidR="00E71A3E" w:rsidRPr="00761AE3">
        <w:rPr>
          <w:rFonts w:ascii="Arial" w:hAnsi="Arial" w:cs="Arial"/>
          <w:sz w:val="24"/>
          <w:szCs w:val="24"/>
        </w:rPr>
        <w:t xml:space="preserve"> dictada por el </w:t>
      </w:r>
      <w:r w:rsidR="00E71A3E" w:rsidRPr="00414DE3">
        <w:rPr>
          <w:rFonts w:ascii="Arial" w:hAnsi="Arial" w:cs="Arial"/>
          <w:sz w:val="24"/>
          <w:szCs w:val="24"/>
        </w:rPr>
        <w:t>legislador</w:t>
      </w:r>
      <w:r w:rsidR="00E71A3E" w:rsidRPr="00761AE3">
        <w:rPr>
          <w:rFonts w:ascii="Arial" w:hAnsi="Arial" w:cs="Arial"/>
          <w:sz w:val="24"/>
          <w:szCs w:val="24"/>
        </w:rPr>
        <w:t xml:space="preserve">. Es decir, un </w:t>
      </w:r>
      <w:r w:rsidR="00E71A3E" w:rsidRPr="00414DE3">
        <w:rPr>
          <w:rFonts w:ascii="Arial" w:hAnsi="Arial" w:cs="Arial"/>
          <w:sz w:val="24"/>
          <w:szCs w:val="24"/>
        </w:rPr>
        <w:t>precepto</w:t>
      </w:r>
      <w:r w:rsidR="00E71A3E" w:rsidRPr="00761AE3">
        <w:rPr>
          <w:rFonts w:ascii="Arial" w:hAnsi="Arial" w:cs="Arial"/>
          <w:sz w:val="24"/>
          <w:szCs w:val="24"/>
        </w:rPr>
        <w:t xml:space="preserve"> establecido por la autoridad competente, en que se manda o prohíbe algo en consonancia con la </w:t>
      </w:r>
      <w:r w:rsidR="00E71A3E" w:rsidRPr="00414DE3">
        <w:rPr>
          <w:rFonts w:ascii="Arial" w:hAnsi="Arial" w:cs="Arial"/>
          <w:sz w:val="24"/>
          <w:szCs w:val="24"/>
        </w:rPr>
        <w:t>justicia</w:t>
      </w:r>
      <w:r w:rsidR="00E71A3E" w:rsidRPr="00761AE3">
        <w:rPr>
          <w:rFonts w:ascii="Arial" w:hAnsi="Arial" w:cs="Arial"/>
          <w:sz w:val="24"/>
          <w:szCs w:val="24"/>
        </w:rPr>
        <w:t>. Su incumplimiento trae aparejada una sanción.</w:t>
      </w:r>
    </w:p>
    <w:p w:rsidR="00FF0DE9" w:rsidRPr="00761AE3" w:rsidRDefault="00FF0DE9"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Custodia:</w:t>
      </w:r>
      <w:r w:rsidR="00E71A3E" w:rsidRPr="00761AE3">
        <w:rPr>
          <w:rFonts w:ascii="Arial" w:hAnsi="Arial" w:cs="Arial"/>
          <w:b/>
          <w:sz w:val="24"/>
          <w:szCs w:val="24"/>
        </w:rPr>
        <w:t xml:space="preserve"> </w:t>
      </w:r>
      <w:r w:rsidR="00E71A3E" w:rsidRPr="00761AE3">
        <w:rPr>
          <w:rFonts w:ascii="Arial" w:hAnsi="Arial" w:cs="Arial"/>
          <w:sz w:val="24"/>
          <w:szCs w:val="24"/>
        </w:rPr>
        <w:t>Persona encargada de la vigilancia de algo, proteger, guardar.</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Amenaza: </w:t>
      </w:r>
      <w:r w:rsidRPr="00761AE3">
        <w:rPr>
          <w:rFonts w:ascii="Arial" w:hAnsi="Arial" w:cs="Arial"/>
          <w:sz w:val="24"/>
          <w:szCs w:val="24"/>
        </w:rPr>
        <w:t>Anunciarle a alguien con palabras o con gestos que se le va a hacer algún daño.</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Anarquía:</w:t>
      </w:r>
      <w:r w:rsidR="00D70C36" w:rsidRPr="00761AE3">
        <w:rPr>
          <w:rFonts w:ascii="Arial" w:hAnsi="Arial" w:cs="Arial"/>
          <w:b/>
          <w:sz w:val="24"/>
          <w:szCs w:val="24"/>
        </w:rPr>
        <w:t xml:space="preserve"> </w:t>
      </w:r>
      <w:r w:rsidR="00D70C36" w:rsidRPr="00761AE3">
        <w:rPr>
          <w:rFonts w:ascii="Arial" w:hAnsi="Arial" w:cs="Arial"/>
          <w:sz w:val="24"/>
          <w:szCs w:val="24"/>
        </w:rPr>
        <w:t xml:space="preserve">del </w:t>
      </w:r>
      <w:r w:rsidR="00D70C36" w:rsidRPr="00414DE3">
        <w:rPr>
          <w:rFonts w:ascii="Arial" w:hAnsi="Arial" w:cs="Arial"/>
          <w:sz w:val="24"/>
          <w:szCs w:val="24"/>
        </w:rPr>
        <w:t>griego</w:t>
      </w:r>
      <w:r w:rsidR="00D70C36" w:rsidRPr="00761AE3">
        <w:rPr>
          <w:rFonts w:ascii="Arial" w:hAnsi="Arial" w:cs="Arial"/>
          <w:sz w:val="24"/>
          <w:szCs w:val="24"/>
        </w:rPr>
        <w:t xml:space="preserve"> ἀναρχία, </w:t>
      </w:r>
      <w:r w:rsidR="00D70C36" w:rsidRPr="00761AE3">
        <w:rPr>
          <w:rFonts w:ascii="Arial" w:hAnsi="Arial" w:cs="Arial"/>
          <w:i/>
          <w:iCs/>
          <w:sz w:val="24"/>
          <w:szCs w:val="24"/>
        </w:rPr>
        <w:t>anarchía</w:t>
      </w:r>
      <w:r w:rsidR="00D70C36" w:rsidRPr="00761AE3">
        <w:rPr>
          <w:rFonts w:ascii="Arial" w:hAnsi="Arial" w:cs="Arial"/>
          <w:sz w:val="24"/>
          <w:szCs w:val="24"/>
        </w:rPr>
        <w:t xml:space="preserve"> (de ἄναρχος, </w:t>
      </w:r>
      <w:r w:rsidR="00D70C36" w:rsidRPr="00761AE3">
        <w:rPr>
          <w:rFonts w:ascii="Arial" w:hAnsi="Arial" w:cs="Arial"/>
          <w:i/>
          <w:iCs/>
          <w:sz w:val="24"/>
          <w:szCs w:val="24"/>
        </w:rPr>
        <w:t>ánarchos</w:t>
      </w:r>
      <w:r w:rsidR="00D70C36" w:rsidRPr="00761AE3">
        <w:rPr>
          <w:rFonts w:ascii="Arial" w:hAnsi="Arial" w:cs="Arial"/>
          <w:sz w:val="24"/>
          <w:szCs w:val="24"/>
        </w:rPr>
        <w:t>, '</w:t>
      </w:r>
      <w:r w:rsidR="00D70C36" w:rsidRPr="00414DE3">
        <w:rPr>
          <w:rFonts w:ascii="Arial" w:hAnsi="Arial" w:cs="Arial"/>
          <w:sz w:val="24"/>
          <w:szCs w:val="24"/>
        </w:rPr>
        <w:t>sin</w:t>
      </w:r>
      <w:r w:rsidR="00D70C36" w:rsidRPr="00761AE3">
        <w:rPr>
          <w:rFonts w:ascii="Arial" w:hAnsi="Arial" w:cs="Arial"/>
          <w:sz w:val="24"/>
          <w:szCs w:val="24"/>
        </w:rPr>
        <w:t xml:space="preserve"> </w:t>
      </w:r>
      <w:r w:rsidR="00D70C36" w:rsidRPr="00414DE3">
        <w:rPr>
          <w:rFonts w:ascii="Arial" w:hAnsi="Arial" w:cs="Arial"/>
          <w:sz w:val="24"/>
          <w:szCs w:val="24"/>
        </w:rPr>
        <w:t>dirigente</w:t>
      </w:r>
      <w:r w:rsidR="00D70C36" w:rsidRPr="00761AE3">
        <w:rPr>
          <w:rFonts w:ascii="Arial" w:hAnsi="Arial" w:cs="Arial"/>
          <w:sz w:val="24"/>
          <w:szCs w:val="24"/>
        </w:rPr>
        <w:t xml:space="preserve">', es la </w:t>
      </w:r>
      <w:r w:rsidR="00D70C36" w:rsidRPr="00414DE3">
        <w:rPr>
          <w:rFonts w:ascii="Arial" w:hAnsi="Arial" w:cs="Arial"/>
          <w:sz w:val="24"/>
          <w:szCs w:val="24"/>
        </w:rPr>
        <w:t>ausencia de Estado</w:t>
      </w:r>
      <w:r w:rsidR="00D70C36" w:rsidRPr="00761AE3">
        <w:rPr>
          <w:rFonts w:ascii="Arial" w:hAnsi="Arial" w:cs="Arial"/>
          <w:sz w:val="24"/>
          <w:szCs w:val="24"/>
        </w:rPr>
        <w:t xml:space="preserve"> o poder público, o la situación política en la que ningún individuo ejerce </w:t>
      </w:r>
      <w:r w:rsidR="00D70C36" w:rsidRPr="00414DE3">
        <w:rPr>
          <w:rFonts w:ascii="Arial" w:hAnsi="Arial" w:cs="Arial"/>
          <w:sz w:val="24"/>
          <w:szCs w:val="24"/>
        </w:rPr>
        <w:t>coacción</w:t>
      </w:r>
      <w:r w:rsidR="00D70C36" w:rsidRPr="00761AE3">
        <w:rPr>
          <w:rFonts w:ascii="Arial" w:hAnsi="Arial" w:cs="Arial"/>
          <w:sz w:val="24"/>
          <w:szCs w:val="24"/>
        </w:rPr>
        <w:t xml:space="preserve"> (</w:t>
      </w:r>
      <w:r w:rsidR="00D70C36" w:rsidRPr="00414DE3">
        <w:rPr>
          <w:rFonts w:ascii="Arial" w:hAnsi="Arial" w:cs="Arial"/>
          <w:sz w:val="24"/>
          <w:szCs w:val="24"/>
        </w:rPr>
        <w:t>poder público</w:t>
      </w:r>
      <w:r w:rsidR="00D70C36" w:rsidRPr="00761AE3">
        <w:rPr>
          <w:rFonts w:ascii="Arial" w:hAnsi="Arial" w:cs="Arial"/>
          <w:sz w:val="24"/>
          <w:szCs w:val="24"/>
        </w:rPr>
        <w:t xml:space="preserve"> o </w:t>
      </w:r>
      <w:r w:rsidR="00D70C36" w:rsidRPr="00414DE3">
        <w:rPr>
          <w:rFonts w:ascii="Arial" w:hAnsi="Arial" w:cs="Arial"/>
          <w:sz w:val="24"/>
          <w:szCs w:val="24"/>
        </w:rPr>
        <w:t>gobierno</w:t>
      </w:r>
      <w:r w:rsidR="00D70C36" w:rsidRPr="00761AE3">
        <w:rPr>
          <w:rFonts w:ascii="Arial" w:hAnsi="Arial" w:cs="Arial"/>
          <w:sz w:val="24"/>
          <w:szCs w:val="24"/>
        </w:rPr>
        <w:t xml:space="preserve"> obligatorio) sobre otros.</w:t>
      </w:r>
    </w:p>
    <w:p w:rsidR="00394A94" w:rsidRPr="00761AE3" w:rsidRDefault="00D70C36"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Apresar: </w:t>
      </w:r>
      <w:r w:rsidRPr="00761AE3">
        <w:rPr>
          <w:rFonts w:ascii="Arial" w:hAnsi="Arial" w:cs="Arial"/>
          <w:sz w:val="24"/>
          <w:szCs w:val="24"/>
        </w:rPr>
        <w:t>Tomar por la fuerza un prisionero.</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Centinela:</w:t>
      </w:r>
      <w:r w:rsidR="00D70C36" w:rsidRPr="00761AE3">
        <w:rPr>
          <w:rFonts w:ascii="Arial" w:hAnsi="Arial" w:cs="Arial"/>
          <w:sz w:val="24"/>
          <w:szCs w:val="24"/>
        </w:rPr>
        <w:t xml:space="preserve"> </w:t>
      </w:r>
      <w:r w:rsidR="00A71C51" w:rsidRPr="00761AE3">
        <w:rPr>
          <w:rFonts w:ascii="Arial" w:hAnsi="Arial" w:cs="Arial"/>
          <w:sz w:val="24"/>
          <w:szCs w:val="24"/>
        </w:rPr>
        <w:t>Soldado de guardia.</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Cómplice:</w:t>
      </w:r>
      <w:r w:rsidR="00A71C51" w:rsidRPr="00761AE3">
        <w:rPr>
          <w:rFonts w:ascii="Arial" w:hAnsi="Arial" w:cs="Arial"/>
          <w:b/>
          <w:sz w:val="24"/>
          <w:szCs w:val="24"/>
        </w:rPr>
        <w:t xml:space="preserve"> </w:t>
      </w:r>
      <w:r w:rsidR="00A71C51" w:rsidRPr="00761AE3">
        <w:rPr>
          <w:rFonts w:ascii="Arial" w:hAnsi="Arial" w:cs="Arial"/>
          <w:sz w:val="24"/>
          <w:szCs w:val="24"/>
        </w:rPr>
        <w:t>Persona que contribuye, sin tomar parte en su ejecución material, a la comisión de un delito o falta.</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Culpable:</w:t>
      </w:r>
      <w:r w:rsidR="00A71C51" w:rsidRPr="00761AE3">
        <w:rPr>
          <w:rFonts w:ascii="Arial" w:hAnsi="Arial" w:cs="Arial"/>
          <w:b/>
          <w:sz w:val="24"/>
          <w:szCs w:val="24"/>
        </w:rPr>
        <w:t xml:space="preserve"> </w:t>
      </w:r>
      <w:r w:rsidR="00A71C51" w:rsidRPr="00761AE3">
        <w:rPr>
          <w:rFonts w:ascii="Arial" w:hAnsi="Arial" w:cs="Arial"/>
          <w:sz w:val="24"/>
          <w:szCs w:val="24"/>
        </w:rPr>
        <w:t>Una persona que comete una falta cometida a sabiendas, el autor de un delito o falta y lo hace responsable de él ante la justicia, ante los demás o ante su consciencia.</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Homicidio:</w:t>
      </w:r>
      <w:r w:rsidR="00A71C51" w:rsidRPr="00761AE3">
        <w:rPr>
          <w:rFonts w:ascii="Arial" w:hAnsi="Arial" w:cs="Arial"/>
          <w:b/>
          <w:sz w:val="24"/>
          <w:szCs w:val="24"/>
        </w:rPr>
        <w:t xml:space="preserve"> </w:t>
      </w:r>
      <w:r w:rsidR="00A71C51" w:rsidRPr="00761AE3">
        <w:rPr>
          <w:rFonts w:ascii="Arial" w:hAnsi="Arial" w:cs="Arial"/>
          <w:sz w:val="24"/>
          <w:szCs w:val="24"/>
        </w:rPr>
        <w:t>Acción de matar a un ser humano de forma ilegítima y con violencia.</w:t>
      </w:r>
    </w:p>
    <w:p w:rsidR="00BB5409"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Séquito:</w:t>
      </w:r>
      <w:r w:rsidR="00BB5409" w:rsidRPr="00761AE3">
        <w:rPr>
          <w:rFonts w:ascii="Arial" w:hAnsi="Arial" w:cs="Arial"/>
          <w:b/>
          <w:sz w:val="24"/>
          <w:szCs w:val="24"/>
        </w:rPr>
        <w:t xml:space="preserve"> </w:t>
      </w:r>
      <w:r w:rsidR="00BB5409" w:rsidRPr="00761AE3">
        <w:rPr>
          <w:rFonts w:ascii="Arial" w:hAnsi="Arial" w:cs="Arial"/>
          <w:sz w:val="24"/>
          <w:szCs w:val="24"/>
        </w:rPr>
        <w:t>Escolta.</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Soldado:</w:t>
      </w:r>
      <w:r w:rsidR="00BB5409" w:rsidRPr="00761AE3">
        <w:rPr>
          <w:rFonts w:ascii="Arial" w:hAnsi="Arial" w:cs="Arial"/>
          <w:b/>
          <w:sz w:val="24"/>
          <w:szCs w:val="24"/>
        </w:rPr>
        <w:t xml:space="preserve"> </w:t>
      </w:r>
      <w:r w:rsidR="00BB5409" w:rsidRPr="00761AE3">
        <w:rPr>
          <w:rFonts w:ascii="Arial" w:hAnsi="Arial" w:cs="Arial"/>
          <w:sz w:val="24"/>
          <w:szCs w:val="24"/>
        </w:rPr>
        <w:t xml:space="preserve">individuo que se ha alistado, voluntariamente o en cumplimiento de un </w:t>
      </w:r>
      <w:r w:rsidR="00BB5409" w:rsidRPr="00414DE3">
        <w:rPr>
          <w:rFonts w:ascii="Arial" w:hAnsi="Arial" w:cs="Arial"/>
          <w:sz w:val="24"/>
          <w:szCs w:val="24"/>
        </w:rPr>
        <w:t>servicio militar obligatorio</w:t>
      </w:r>
      <w:r w:rsidR="00BB5409" w:rsidRPr="00761AE3">
        <w:rPr>
          <w:rFonts w:ascii="Arial" w:hAnsi="Arial" w:cs="Arial"/>
          <w:sz w:val="24"/>
          <w:szCs w:val="24"/>
        </w:rPr>
        <w:t xml:space="preserve">, en las </w:t>
      </w:r>
      <w:r w:rsidR="00BB5409" w:rsidRPr="00414DE3">
        <w:rPr>
          <w:rFonts w:ascii="Arial" w:hAnsi="Arial" w:cs="Arial"/>
          <w:sz w:val="24"/>
          <w:szCs w:val="24"/>
        </w:rPr>
        <w:t>fuerzas armadas</w:t>
      </w:r>
      <w:r w:rsidR="00BB5409" w:rsidRPr="00761AE3">
        <w:rPr>
          <w:rFonts w:ascii="Arial" w:hAnsi="Arial" w:cs="Arial"/>
          <w:sz w:val="24"/>
          <w:szCs w:val="24"/>
        </w:rPr>
        <w:t xml:space="preserve"> de un </w:t>
      </w:r>
      <w:r w:rsidR="00BB5409" w:rsidRPr="00414DE3">
        <w:rPr>
          <w:rFonts w:ascii="Arial" w:hAnsi="Arial" w:cs="Arial"/>
          <w:sz w:val="24"/>
          <w:szCs w:val="24"/>
        </w:rPr>
        <w:t>país</w:t>
      </w:r>
      <w:r w:rsidR="00BB5409" w:rsidRPr="00761AE3">
        <w:rPr>
          <w:rFonts w:ascii="Arial" w:hAnsi="Arial" w:cs="Arial"/>
          <w:sz w:val="24"/>
          <w:szCs w:val="24"/>
        </w:rPr>
        <w:t xml:space="preserve"> soberano, recibiendo entrenamiento y equipo para defender a dicho país y sus intereses.</w:t>
      </w:r>
    </w:p>
    <w:p w:rsidR="00394A94" w:rsidRPr="00761AE3" w:rsidRDefault="00394A9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Testigo:</w:t>
      </w:r>
      <w:r w:rsidR="00BB5409" w:rsidRPr="00761AE3">
        <w:rPr>
          <w:rFonts w:ascii="Arial" w:hAnsi="Arial" w:cs="Arial"/>
          <w:b/>
          <w:sz w:val="24"/>
          <w:szCs w:val="24"/>
        </w:rPr>
        <w:t xml:space="preserve"> </w:t>
      </w:r>
      <w:r w:rsidR="00BB5409" w:rsidRPr="00761AE3">
        <w:rPr>
          <w:rFonts w:ascii="Arial" w:hAnsi="Arial" w:cs="Arial"/>
          <w:sz w:val="24"/>
          <w:szCs w:val="24"/>
        </w:rPr>
        <w:t>Persona que presencia o da testimonio de una cosa.</w:t>
      </w:r>
    </w:p>
    <w:p w:rsidR="000E130D" w:rsidRPr="00761AE3" w:rsidRDefault="000E130D"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Dike: </w:t>
      </w:r>
      <w:r w:rsidRPr="00761AE3">
        <w:rPr>
          <w:rFonts w:ascii="Arial" w:hAnsi="Arial" w:cs="Arial"/>
          <w:bCs/>
          <w:sz w:val="24"/>
          <w:szCs w:val="24"/>
        </w:rPr>
        <w:t>Dice</w:t>
      </w:r>
      <w:r w:rsidRPr="00761AE3">
        <w:rPr>
          <w:rFonts w:ascii="Arial" w:hAnsi="Arial" w:cs="Arial"/>
          <w:sz w:val="24"/>
          <w:szCs w:val="24"/>
        </w:rPr>
        <w:t xml:space="preserve">, </w:t>
      </w:r>
      <w:r w:rsidRPr="00761AE3">
        <w:rPr>
          <w:rFonts w:ascii="Arial" w:hAnsi="Arial" w:cs="Arial"/>
          <w:bCs/>
          <w:sz w:val="24"/>
          <w:szCs w:val="24"/>
        </w:rPr>
        <w:t>Dicea</w:t>
      </w:r>
      <w:r w:rsidRPr="00761AE3">
        <w:rPr>
          <w:rFonts w:ascii="Arial" w:hAnsi="Arial" w:cs="Arial"/>
          <w:sz w:val="24"/>
          <w:szCs w:val="24"/>
        </w:rPr>
        <w:t xml:space="preserve"> o </w:t>
      </w:r>
      <w:r w:rsidRPr="00761AE3">
        <w:rPr>
          <w:rFonts w:ascii="Arial" w:hAnsi="Arial" w:cs="Arial"/>
          <w:bCs/>
          <w:i/>
          <w:iCs/>
          <w:sz w:val="24"/>
          <w:szCs w:val="24"/>
        </w:rPr>
        <w:t>Diké</w:t>
      </w:r>
      <w:r w:rsidRPr="00761AE3">
        <w:rPr>
          <w:rFonts w:ascii="Arial" w:hAnsi="Arial" w:cs="Arial"/>
          <w:sz w:val="24"/>
          <w:szCs w:val="24"/>
        </w:rPr>
        <w:t xml:space="preserve"> (en </w:t>
      </w:r>
      <w:r w:rsidRPr="00414DE3">
        <w:rPr>
          <w:rFonts w:ascii="Arial" w:hAnsi="Arial" w:cs="Arial"/>
          <w:sz w:val="24"/>
          <w:szCs w:val="24"/>
        </w:rPr>
        <w:t>griego antiguo</w:t>
      </w:r>
      <w:r w:rsidRPr="00761AE3">
        <w:rPr>
          <w:rFonts w:ascii="Arial" w:hAnsi="Arial" w:cs="Arial"/>
          <w:sz w:val="24"/>
          <w:szCs w:val="24"/>
        </w:rPr>
        <w:t xml:space="preserve"> Δίκη </w:t>
      </w:r>
      <w:r w:rsidRPr="00761AE3">
        <w:rPr>
          <w:rFonts w:ascii="Arial" w:hAnsi="Arial" w:cs="Arial"/>
          <w:i/>
          <w:iCs/>
          <w:sz w:val="24"/>
          <w:szCs w:val="24"/>
        </w:rPr>
        <w:t>Díkê</w:t>
      </w:r>
      <w:r w:rsidRPr="00761AE3">
        <w:rPr>
          <w:rFonts w:ascii="Arial" w:hAnsi="Arial" w:cs="Arial"/>
          <w:sz w:val="24"/>
          <w:szCs w:val="24"/>
        </w:rPr>
        <w:t>, ‘</w:t>
      </w:r>
      <w:r w:rsidRPr="00414DE3">
        <w:rPr>
          <w:rFonts w:ascii="Arial" w:hAnsi="Arial" w:cs="Arial"/>
          <w:sz w:val="24"/>
          <w:szCs w:val="24"/>
        </w:rPr>
        <w:t>justicia</w:t>
      </w:r>
      <w:r w:rsidRPr="00761AE3">
        <w:rPr>
          <w:rFonts w:ascii="Arial" w:hAnsi="Arial" w:cs="Arial"/>
          <w:sz w:val="24"/>
          <w:szCs w:val="24"/>
        </w:rPr>
        <w:t xml:space="preserve">’) es, en la </w:t>
      </w:r>
      <w:r w:rsidRPr="00414DE3">
        <w:rPr>
          <w:rFonts w:ascii="Arial" w:hAnsi="Arial" w:cs="Arial"/>
          <w:sz w:val="24"/>
          <w:szCs w:val="24"/>
        </w:rPr>
        <w:t>mitología griega</w:t>
      </w:r>
      <w:r w:rsidRPr="00761AE3">
        <w:rPr>
          <w:rFonts w:ascii="Arial" w:hAnsi="Arial" w:cs="Arial"/>
          <w:sz w:val="24"/>
          <w:szCs w:val="24"/>
        </w:rPr>
        <w:t xml:space="preserve">, la personificación de la justicia. Según Hesíodo era hija de </w:t>
      </w:r>
      <w:r w:rsidRPr="00414DE3">
        <w:rPr>
          <w:rFonts w:ascii="Arial" w:hAnsi="Arial" w:cs="Arial"/>
          <w:sz w:val="24"/>
          <w:szCs w:val="24"/>
        </w:rPr>
        <w:t>Zeus</w:t>
      </w:r>
      <w:r w:rsidRPr="00761AE3">
        <w:rPr>
          <w:rFonts w:ascii="Arial" w:hAnsi="Arial" w:cs="Arial"/>
          <w:sz w:val="24"/>
          <w:szCs w:val="24"/>
        </w:rPr>
        <w:t xml:space="preserve"> y </w:t>
      </w:r>
      <w:r w:rsidRPr="00414DE3">
        <w:rPr>
          <w:rFonts w:ascii="Arial" w:hAnsi="Arial" w:cs="Arial"/>
          <w:sz w:val="24"/>
          <w:szCs w:val="24"/>
        </w:rPr>
        <w:t>Temis</w:t>
      </w:r>
      <w:r w:rsidRPr="00761AE3">
        <w:rPr>
          <w:rFonts w:ascii="Arial" w:hAnsi="Arial" w:cs="Arial"/>
          <w:sz w:val="24"/>
          <w:szCs w:val="24"/>
        </w:rPr>
        <w:t xml:space="preserve">, y hermana de </w:t>
      </w:r>
      <w:r w:rsidRPr="00414DE3">
        <w:rPr>
          <w:rFonts w:ascii="Arial" w:hAnsi="Arial" w:cs="Arial"/>
          <w:sz w:val="24"/>
          <w:szCs w:val="24"/>
        </w:rPr>
        <w:t>Eunomia</w:t>
      </w:r>
      <w:r w:rsidRPr="00761AE3">
        <w:rPr>
          <w:rFonts w:ascii="Arial" w:hAnsi="Arial" w:cs="Arial"/>
          <w:sz w:val="24"/>
          <w:szCs w:val="24"/>
        </w:rPr>
        <w:t xml:space="preserve"> y </w:t>
      </w:r>
      <w:r w:rsidRPr="00414DE3">
        <w:rPr>
          <w:rFonts w:ascii="Arial" w:hAnsi="Arial" w:cs="Arial"/>
          <w:sz w:val="24"/>
          <w:szCs w:val="24"/>
        </w:rPr>
        <w:t>Eirene</w:t>
      </w:r>
      <w:r w:rsidRPr="00761AE3">
        <w:rPr>
          <w:rFonts w:ascii="Arial" w:hAnsi="Arial" w:cs="Arial"/>
          <w:sz w:val="24"/>
          <w:szCs w:val="24"/>
        </w:rPr>
        <w:t xml:space="preserve">. Era considerada una de las </w:t>
      </w:r>
      <w:r w:rsidRPr="00414DE3">
        <w:rPr>
          <w:rFonts w:ascii="Arial" w:hAnsi="Arial" w:cs="Arial"/>
          <w:sz w:val="24"/>
          <w:szCs w:val="24"/>
        </w:rPr>
        <w:t>Horas</w:t>
      </w:r>
      <w:r w:rsidRPr="00761AE3">
        <w:rPr>
          <w:rFonts w:ascii="Arial" w:hAnsi="Arial" w:cs="Arial"/>
          <w:sz w:val="24"/>
          <w:szCs w:val="24"/>
        </w:rPr>
        <w:t xml:space="preserve">. Su equivalente en la </w:t>
      </w:r>
      <w:r w:rsidRPr="00414DE3">
        <w:rPr>
          <w:rFonts w:ascii="Arial" w:hAnsi="Arial" w:cs="Arial"/>
          <w:sz w:val="24"/>
          <w:szCs w:val="24"/>
        </w:rPr>
        <w:t>mitología romana</w:t>
      </w:r>
      <w:r w:rsidRPr="00761AE3">
        <w:rPr>
          <w:rFonts w:ascii="Arial" w:hAnsi="Arial" w:cs="Arial"/>
          <w:sz w:val="24"/>
          <w:szCs w:val="24"/>
        </w:rPr>
        <w:t xml:space="preserve"> era </w:t>
      </w:r>
      <w:r w:rsidRPr="00414DE3">
        <w:rPr>
          <w:rFonts w:ascii="Arial" w:hAnsi="Arial" w:cs="Arial"/>
          <w:bCs/>
          <w:sz w:val="24"/>
          <w:szCs w:val="24"/>
        </w:rPr>
        <w:t>Iustitia</w:t>
      </w:r>
      <w:r w:rsidRPr="00761AE3">
        <w:rPr>
          <w:rFonts w:ascii="Arial" w:hAnsi="Arial" w:cs="Arial"/>
          <w:sz w:val="24"/>
          <w:szCs w:val="24"/>
        </w:rPr>
        <w:t>.</w:t>
      </w:r>
    </w:p>
    <w:p w:rsidR="000E130D" w:rsidRPr="00761AE3" w:rsidRDefault="000E130D"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Dice vigilaba actos de los hombres y se acercaba al trono de Zeus con lamentos cada vez que un juez violaba la justicia.</w:t>
      </w:r>
      <w:r w:rsidR="00E060B4" w:rsidRPr="00761AE3">
        <w:rPr>
          <w:rFonts w:ascii="Arial" w:hAnsi="Arial" w:cs="Arial"/>
          <w:sz w:val="24"/>
          <w:szCs w:val="24"/>
        </w:rPr>
        <w:t xml:space="preserve"> </w:t>
      </w:r>
      <w:r w:rsidRPr="00761AE3">
        <w:rPr>
          <w:rFonts w:ascii="Arial" w:hAnsi="Arial" w:cs="Arial"/>
          <w:sz w:val="24"/>
          <w:szCs w:val="24"/>
        </w:rPr>
        <w:t xml:space="preserve">Era la enemiga de todas las falsedades, y la protectora de la sabia administración de la justicia, y </w:t>
      </w:r>
      <w:r w:rsidRPr="00414DE3">
        <w:rPr>
          <w:rFonts w:ascii="Arial" w:hAnsi="Arial" w:cs="Arial"/>
          <w:sz w:val="24"/>
          <w:szCs w:val="24"/>
        </w:rPr>
        <w:t>Hesiquia</w:t>
      </w:r>
      <w:r w:rsidRPr="00761AE3">
        <w:rPr>
          <w:rFonts w:ascii="Arial" w:hAnsi="Arial" w:cs="Arial"/>
          <w:sz w:val="24"/>
          <w:szCs w:val="24"/>
        </w:rPr>
        <w:t>, esto es, la tranquilidad de espíritu, era su hija.</w:t>
      </w:r>
      <w:r w:rsidR="00E060B4" w:rsidRPr="00761AE3">
        <w:rPr>
          <w:rFonts w:ascii="Arial" w:hAnsi="Arial" w:cs="Arial"/>
          <w:sz w:val="24"/>
          <w:szCs w:val="24"/>
        </w:rPr>
        <w:t xml:space="preserve"> </w:t>
      </w:r>
      <w:r w:rsidRPr="00761AE3">
        <w:rPr>
          <w:rFonts w:ascii="Arial" w:hAnsi="Arial" w:cs="Arial"/>
          <w:sz w:val="24"/>
          <w:szCs w:val="24"/>
        </w:rPr>
        <w:t xml:space="preserve">Con frecuencia se la llama auxiliar o consejera (πάρεδρος </w:t>
      </w:r>
      <w:r w:rsidRPr="00414DE3">
        <w:rPr>
          <w:rFonts w:ascii="Arial" w:hAnsi="Arial" w:cs="Arial"/>
          <w:i/>
          <w:iCs/>
          <w:sz w:val="24"/>
          <w:szCs w:val="24"/>
        </w:rPr>
        <w:t>paredros</w:t>
      </w:r>
      <w:r w:rsidRPr="00761AE3">
        <w:rPr>
          <w:rFonts w:ascii="Arial" w:hAnsi="Arial" w:cs="Arial"/>
          <w:sz w:val="24"/>
          <w:szCs w:val="24"/>
        </w:rPr>
        <w:t xml:space="preserve"> o ξύνεδρος) de </w:t>
      </w:r>
      <w:r w:rsidRPr="00414DE3">
        <w:rPr>
          <w:rFonts w:ascii="Arial" w:hAnsi="Arial" w:cs="Arial"/>
          <w:sz w:val="24"/>
          <w:szCs w:val="24"/>
        </w:rPr>
        <w:t>Zeus</w:t>
      </w:r>
      <w:r w:rsidRPr="00761AE3">
        <w:rPr>
          <w:rFonts w:ascii="Arial" w:hAnsi="Arial" w:cs="Arial"/>
          <w:sz w:val="24"/>
          <w:szCs w:val="24"/>
        </w:rPr>
        <w:t>.</w:t>
      </w:r>
      <w:r w:rsidR="005B0C77" w:rsidRPr="00761AE3">
        <w:rPr>
          <w:rFonts w:ascii="Arial" w:hAnsi="Arial" w:cs="Arial"/>
          <w:sz w:val="24"/>
          <w:szCs w:val="24"/>
        </w:rPr>
        <w:t xml:space="preserve"> </w:t>
      </w:r>
    </w:p>
    <w:p w:rsidR="000E130D" w:rsidRPr="00761AE3" w:rsidRDefault="000E130D"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 xml:space="preserve">En las tragedias, Dice aparece como una divinidad que castiga severamente toda injusticia, vela por el mantenimiento de la justicia y penetra en los corazones de los injustos con la espada hecha para ella por </w:t>
      </w:r>
      <w:r w:rsidRPr="00414DE3">
        <w:rPr>
          <w:rFonts w:ascii="Arial" w:hAnsi="Arial" w:cs="Arial"/>
          <w:sz w:val="24"/>
          <w:szCs w:val="24"/>
        </w:rPr>
        <w:t>Aisa</w:t>
      </w:r>
      <w:r w:rsidRPr="00761AE3">
        <w:rPr>
          <w:rFonts w:ascii="Arial" w:hAnsi="Arial" w:cs="Arial"/>
          <w:sz w:val="24"/>
          <w:szCs w:val="24"/>
        </w:rPr>
        <w:t>.</w:t>
      </w:r>
      <w:r w:rsidR="005B0C77" w:rsidRPr="00761AE3">
        <w:rPr>
          <w:rFonts w:ascii="Arial" w:hAnsi="Arial" w:cs="Arial"/>
          <w:sz w:val="24"/>
          <w:szCs w:val="24"/>
        </w:rPr>
        <w:t xml:space="preserve"> </w:t>
      </w:r>
      <w:r w:rsidRPr="00761AE3">
        <w:rPr>
          <w:rFonts w:ascii="Arial" w:hAnsi="Arial" w:cs="Arial"/>
          <w:sz w:val="24"/>
          <w:szCs w:val="24"/>
        </w:rPr>
        <w:t xml:space="preserve">En este papel está estrechamente relacionada con las </w:t>
      </w:r>
      <w:r w:rsidRPr="00414DE3">
        <w:rPr>
          <w:rFonts w:ascii="Arial" w:hAnsi="Arial" w:cs="Arial"/>
          <w:sz w:val="24"/>
          <w:szCs w:val="24"/>
        </w:rPr>
        <w:t>Erinias</w:t>
      </w:r>
      <w:r w:rsidRPr="00761AE3">
        <w:rPr>
          <w:rFonts w:ascii="Arial" w:hAnsi="Arial" w:cs="Arial"/>
          <w:sz w:val="24"/>
          <w:szCs w:val="24"/>
        </w:rPr>
        <w:t xml:space="preserve">, aunque su cometido no es solo castigar la injusticia sino también recompensar la virtud. La idea de Dice como personificación de la justicia se desarrolla con mayor perfección en los dramas de </w:t>
      </w:r>
      <w:r w:rsidRPr="00414DE3">
        <w:rPr>
          <w:rFonts w:ascii="Arial" w:hAnsi="Arial" w:cs="Arial"/>
          <w:sz w:val="24"/>
          <w:szCs w:val="24"/>
        </w:rPr>
        <w:t>Sófocles</w:t>
      </w:r>
      <w:r w:rsidRPr="00761AE3">
        <w:rPr>
          <w:rFonts w:ascii="Arial" w:hAnsi="Arial" w:cs="Arial"/>
          <w:sz w:val="24"/>
          <w:szCs w:val="24"/>
        </w:rPr>
        <w:t xml:space="preserve"> y </w:t>
      </w:r>
      <w:r w:rsidRPr="00414DE3">
        <w:rPr>
          <w:rFonts w:ascii="Arial" w:hAnsi="Arial" w:cs="Arial"/>
          <w:sz w:val="24"/>
          <w:szCs w:val="24"/>
        </w:rPr>
        <w:t>Eurípides</w:t>
      </w:r>
      <w:r w:rsidRPr="00761AE3">
        <w:rPr>
          <w:rFonts w:ascii="Arial" w:hAnsi="Arial" w:cs="Arial"/>
          <w:sz w:val="24"/>
          <w:szCs w:val="24"/>
        </w:rPr>
        <w:t xml:space="preserve">. Fue representada sobre el cofre de </w:t>
      </w:r>
      <w:r w:rsidRPr="00414DE3">
        <w:rPr>
          <w:rFonts w:ascii="Arial" w:hAnsi="Arial" w:cs="Arial"/>
          <w:sz w:val="24"/>
          <w:szCs w:val="24"/>
        </w:rPr>
        <w:t>Cípselo</w:t>
      </w:r>
      <w:r w:rsidRPr="00761AE3">
        <w:rPr>
          <w:rFonts w:ascii="Arial" w:hAnsi="Arial" w:cs="Arial"/>
          <w:sz w:val="24"/>
          <w:szCs w:val="24"/>
        </w:rPr>
        <w:t xml:space="preserve"> como una hermosa diosa, tirando de </w:t>
      </w:r>
      <w:r w:rsidRPr="00414DE3">
        <w:rPr>
          <w:rFonts w:ascii="Arial" w:hAnsi="Arial" w:cs="Arial"/>
          <w:sz w:val="24"/>
          <w:szCs w:val="24"/>
        </w:rPr>
        <w:t>Adicia</w:t>
      </w:r>
      <w:r w:rsidRPr="00761AE3">
        <w:rPr>
          <w:rFonts w:ascii="Arial" w:hAnsi="Arial" w:cs="Arial"/>
          <w:sz w:val="24"/>
          <w:szCs w:val="24"/>
        </w:rPr>
        <w:t xml:space="preserve"> (la injusticia) con una mano mientras con la otra sujetaba la vara con la que la golpeaba.</w:t>
      </w:r>
      <w:r w:rsidR="005B0C77" w:rsidRPr="00761AE3">
        <w:rPr>
          <w:rFonts w:ascii="Arial" w:hAnsi="Arial" w:cs="Arial"/>
          <w:sz w:val="24"/>
          <w:szCs w:val="24"/>
        </w:rPr>
        <w:t xml:space="preserve"> </w:t>
      </w:r>
    </w:p>
    <w:p w:rsidR="000E130D" w:rsidRPr="00761AE3" w:rsidRDefault="000E130D"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 xml:space="preserve">Con frecuencia es confundida con </w:t>
      </w:r>
      <w:r w:rsidRPr="00414DE3">
        <w:rPr>
          <w:rFonts w:ascii="Arial" w:hAnsi="Arial" w:cs="Arial"/>
          <w:sz w:val="24"/>
          <w:szCs w:val="24"/>
        </w:rPr>
        <w:t>Astrea</w:t>
      </w:r>
      <w:r w:rsidRPr="00761AE3">
        <w:rPr>
          <w:rFonts w:ascii="Arial" w:hAnsi="Arial" w:cs="Arial"/>
          <w:sz w:val="24"/>
          <w:szCs w:val="24"/>
        </w:rPr>
        <w:t>, también hija de Zeus y Temis, y anterior diosa de la justici</w:t>
      </w:r>
      <w:r w:rsidR="005B0C77" w:rsidRPr="00761AE3">
        <w:rPr>
          <w:rFonts w:ascii="Arial" w:hAnsi="Arial" w:cs="Arial"/>
          <w:sz w:val="24"/>
          <w:szCs w:val="24"/>
        </w:rPr>
        <w:t xml:space="preserve">a. </w:t>
      </w:r>
    </w:p>
    <w:p w:rsidR="000E130D" w:rsidRPr="00761AE3" w:rsidRDefault="000E130D" w:rsidP="00C844C2">
      <w:pPr>
        <w:pStyle w:val="Sinespaciado"/>
        <w:tabs>
          <w:tab w:val="left" w:pos="142"/>
          <w:tab w:val="left" w:pos="284"/>
        </w:tabs>
        <w:jc w:val="both"/>
        <w:rPr>
          <w:rFonts w:ascii="Arial" w:hAnsi="Arial" w:cs="Arial"/>
          <w:sz w:val="24"/>
          <w:szCs w:val="24"/>
        </w:rPr>
      </w:pPr>
      <w:r w:rsidRPr="00761AE3">
        <w:rPr>
          <w:rFonts w:ascii="Arial" w:hAnsi="Arial" w:cs="Arial"/>
          <w:sz w:val="24"/>
          <w:szCs w:val="24"/>
        </w:rPr>
        <w:t xml:space="preserve">Se la unió amorosamente al dios </w:t>
      </w:r>
      <w:r w:rsidRPr="00414DE3">
        <w:rPr>
          <w:rFonts w:ascii="Arial" w:hAnsi="Arial" w:cs="Arial"/>
          <w:sz w:val="24"/>
          <w:szCs w:val="24"/>
        </w:rPr>
        <w:t>Dikastis</w:t>
      </w:r>
      <w:r w:rsidRPr="00761AE3">
        <w:rPr>
          <w:rFonts w:ascii="Arial" w:hAnsi="Arial" w:cs="Arial"/>
          <w:sz w:val="24"/>
          <w:szCs w:val="24"/>
        </w:rPr>
        <w:t xml:space="preserve"> y de tales uniones nacerían </w:t>
      </w:r>
      <w:r w:rsidRPr="00414DE3">
        <w:rPr>
          <w:rFonts w:ascii="Arial" w:hAnsi="Arial" w:cs="Arial"/>
          <w:sz w:val="24"/>
          <w:szCs w:val="24"/>
        </w:rPr>
        <w:t>Homonoeia</w:t>
      </w:r>
      <w:r w:rsidRPr="00761AE3">
        <w:rPr>
          <w:rFonts w:ascii="Arial" w:hAnsi="Arial" w:cs="Arial"/>
          <w:sz w:val="24"/>
          <w:szCs w:val="24"/>
        </w:rPr>
        <w:t xml:space="preserve"> (la concordia), </w:t>
      </w:r>
      <w:r w:rsidRPr="00414DE3">
        <w:rPr>
          <w:rFonts w:ascii="Arial" w:hAnsi="Arial" w:cs="Arial"/>
          <w:sz w:val="24"/>
          <w:szCs w:val="24"/>
        </w:rPr>
        <w:t>Dicaiosina</w:t>
      </w:r>
      <w:r w:rsidRPr="00761AE3">
        <w:rPr>
          <w:rFonts w:ascii="Arial" w:hAnsi="Arial" w:cs="Arial"/>
          <w:sz w:val="24"/>
          <w:szCs w:val="24"/>
        </w:rPr>
        <w:t xml:space="preserve"> (la rectitud) y </w:t>
      </w:r>
      <w:r w:rsidRPr="00414DE3">
        <w:rPr>
          <w:rFonts w:ascii="Arial" w:hAnsi="Arial" w:cs="Arial"/>
          <w:sz w:val="24"/>
          <w:szCs w:val="24"/>
        </w:rPr>
        <w:t>Areté</w:t>
      </w:r>
      <w:r w:rsidRPr="00761AE3">
        <w:rPr>
          <w:rFonts w:ascii="Arial" w:hAnsi="Arial" w:cs="Arial"/>
          <w:sz w:val="24"/>
          <w:szCs w:val="24"/>
        </w:rPr>
        <w:t xml:space="preserve"> (la virtud)</w:t>
      </w:r>
      <w:r w:rsidR="005B0C77" w:rsidRPr="00761AE3">
        <w:rPr>
          <w:rFonts w:ascii="Arial" w:hAnsi="Arial" w:cs="Arial"/>
          <w:sz w:val="24"/>
          <w:szCs w:val="24"/>
        </w:rPr>
        <w:t>.</w:t>
      </w:r>
    </w:p>
    <w:p w:rsidR="000E130D" w:rsidRPr="00761AE3" w:rsidRDefault="006C0980"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Matrimonio:</w:t>
      </w:r>
      <w:r w:rsidR="00BB5409" w:rsidRPr="00761AE3">
        <w:rPr>
          <w:rFonts w:ascii="Arial" w:hAnsi="Arial" w:cs="Arial"/>
          <w:sz w:val="24"/>
          <w:szCs w:val="24"/>
        </w:rPr>
        <w:t xml:space="preserve"> </w:t>
      </w:r>
      <w:r w:rsidR="00BB5409" w:rsidRPr="00414DE3">
        <w:rPr>
          <w:rFonts w:ascii="Arial" w:hAnsi="Arial" w:cs="Arial"/>
          <w:sz w:val="24"/>
          <w:szCs w:val="24"/>
        </w:rPr>
        <w:t>institución social</w:t>
      </w:r>
      <w:r w:rsidR="00BB5409" w:rsidRPr="00761AE3">
        <w:rPr>
          <w:rFonts w:ascii="Arial" w:hAnsi="Arial" w:cs="Arial"/>
          <w:sz w:val="24"/>
          <w:szCs w:val="24"/>
        </w:rPr>
        <w:t xml:space="preserve"> que crea un vínculo </w:t>
      </w:r>
      <w:r w:rsidR="00BB5409" w:rsidRPr="00414DE3">
        <w:rPr>
          <w:rFonts w:ascii="Arial" w:hAnsi="Arial" w:cs="Arial"/>
          <w:sz w:val="24"/>
          <w:szCs w:val="24"/>
        </w:rPr>
        <w:t>conyugal</w:t>
      </w:r>
      <w:r w:rsidR="00BB5409" w:rsidRPr="00761AE3">
        <w:rPr>
          <w:rFonts w:ascii="Arial" w:hAnsi="Arial" w:cs="Arial"/>
          <w:sz w:val="24"/>
          <w:szCs w:val="24"/>
        </w:rPr>
        <w:t xml:space="preserve"> entre sus miembros. Este lazo es reconocido socialmente, ya sea por medio de disposiciones jurídicas o por la vía de los usos y costumbres.</w:t>
      </w:r>
    </w:p>
    <w:p w:rsidR="006C0980" w:rsidRPr="00761AE3" w:rsidRDefault="006C0980"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lastRenderedPageBreak/>
        <w:t>Pueblo:</w:t>
      </w:r>
      <w:r w:rsidR="00BB5409" w:rsidRPr="00761AE3">
        <w:rPr>
          <w:rFonts w:ascii="Arial" w:hAnsi="Arial" w:cs="Arial"/>
          <w:b/>
          <w:sz w:val="24"/>
          <w:szCs w:val="24"/>
        </w:rPr>
        <w:t xml:space="preserve"> </w:t>
      </w:r>
      <w:r w:rsidR="00BB5409" w:rsidRPr="00761AE3">
        <w:rPr>
          <w:rFonts w:ascii="Arial" w:hAnsi="Arial" w:cs="Arial"/>
          <w:sz w:val="24"/>
          <w:szCs w:val="24"/>
        </w:rPr>
        <w:t xml:space="preserve">es el conjunto de </w:t>
      </w:r>
      <w:r w:rsidR="00BB5409" w:rsidRPr="00414DE3">
        <w:rPr>
          <w:rFonts w:ascii="Arial" w:hAnsi="Arial" w:cs="Arial"/>
          <w:sz w:val="24"/>
          <w:szCs w:val="24"/>
        </w:rPr>
        <w:t>personas</w:t>
      </w:r>
      <w:r w:rsidR="00BB5409" w:rsidRPr="00761AE3">
        <w:rPr>
          <w:rFonts w:ascii="Arial" w:hAnsi="Arial" w:cs="Arial"/>
          <w:sz w:val="24"/>
          <w:szCs w:val="24"/>
        </w:rPr>
        <w:t xml:space="preserve"> de una </w:t>
      </w:r>
      <w:r w:rsidR="00BB5409" w:rsidRPr="00414DE3">
        <w:rPr>
          <w:rFonts w:ascii="Arial" w:hAnsi="Arial" w:cs="Arial"/>
          <w:sz w:val="24"/>
          <w:szCs w:val="24"/>
        </w:rPr>
        <w:t>nación</w:t>
      </w:r>
      <w:r w:rsidR="00BB5409" w:rsidRPr="00761AE3">
        <w:rPr>
          <w:rFonts w:ascii="Arial" w:hAnsi="Arial" w:cs="Arial"/>
          <w:sz w:val="24"/>
          <w:szCs w:val="24"/>
        </w:rPr>
        <w:t xml:space="preserve">, aunque también puede entenderse como el de parte de un </w:t>
      </w:r>
      <w:r w:rsidR="00BB5409" w:rsidRPr="00414DE3">
        <w:rPr>
          <w:rFonts w:ascii="Arial" w:hAnsi="Arial" w:cs="Arial"/>
          <w:sz w:val="24"/>
          <w:szCs w:val="24"/>
        </w:rPr>
        <w:t>país</w:t>
      </w:r>
      <w:r w:rsidR="00BB5409" w:rsidRPr="00761AE3">
        <w:rPr>
          <w:rFonts w:ascii="Arial" w:hAnsi="Arial" w:cs="Arial"/>
          <w:sz w:val="24"/>
          <w:szCs w:val="24"/>
        </w:rPr>
        <w:t xml:space="preserve">, el de una </w:t>
      </w:r>
      <w:r w:rsidR="00BB5409" w:rsidRPr="00414DE3">
        <w:rPr>
          <w:rFonts w:ascii="Arial" w:hAnsi="Arial" w:cs="Arial"/>
          <w:sz w:val="24"/>
          <w:szCs w:val="24"/>
        </w:rPr>
        <w:t>región</w:t>
      </w:r>
      <w:r w:rsidR="00BB5409" w:rsidRPr="00761AE3">
        <w:rPr>
          <w:rFonts w:ascii="Arial" w:hAnsi="Arial" w:cs="Arial"/>
          <w:sz w:val="24"/>
          <w:szCs w:val="24"/>
        </w:rPr>
        <w:t xml:space="preserve"> o el de una </w:t>
      </w:r>
      <w:r w:rsidR="00BB5409" w:rsidRPr="00414DE3">
        <w:rPr>
          <w:rFonts w:ascii="Arial" w:hAnsi="Arial" w:cs="Arial"/>
          <w:sz w:val="24"/>
          <w:szCs w:val="24"/>
        </w:rPr>
        <w:t>localidad</w:t>
      </w:r>
      <w:r w:rsidR="00BB5409" w:rsidRPr="00761AE3">
        <w:rPr>
          <w:rFonts w:ascii="Arial" w:hAnsi="Arial" w:cs="Arial"/>
          <w:sz w:val="24"/>
          <w:szCs w:val="24"/>
        </w:rPr>
        <w:t>, o incluso asimilarse al mismo concepto de país o de localidad.</w:t>
      </w:r>
    </w:p>
    <w:p w:rsidR="006C0980" w:rsidRPr="00761AE3" w:rsidRDefault="0037415A"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Cárcel:</w:t>
      </w:r>
      <w:r w:rsidR="00BB5409" w:rsidRPr="00761AE3">
        <w:rPr>
          <w:rFonts w:ascii="Arial" w:hAnsi="Arial" w:cs="Arial"/>
          <w:b/>
          <w:sz w:val="24"/>
          <w:szCs w:val="24"/>
        </w:rPr>
        <w:t xml:space="preserve"> </w:t>
      </w:r>
      <w:r w:rsidR="00BB5409" w:rsidRPr="00761AE3">
        <w:rPr>
          <w:rFonts w:ascii="Arial" w:hAnsi="Arial" w:cs="Arial"/>
          <w:sz w:val="24"/>
          <w:szCs w:val="24"/>
        </w:rPr>
        <w:t>Lugar destinado para la reclusión y custodia de los presos.</w:t>
      </w:r>
    </w:p>
    <w:p w:rsidR="0037415A" w:rsidRPr="00761AE3" w:rsidRDefault="0037415A"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Pena:</w:t>
      </w:r>
      <w:r w:rsidR="00BB5409" w:rsidRPr="00761AE3">
        <w:rPr>
          <w:rFonts w:ascii="Arial" w:hAnsi="Arial" w:cs="Arial"/>
          <w:sz w:val="24"/>
          <w:szCs w:val="24"/>
        </w:rPr>
        <w:t xml:space="preserve"> La </w:t>
      </w:r>
      <w:r w:rsidR="00BB5409" w:rsidRPr="00761AE3">
        <w:rPr>
          <w:rFonts w:ascii="Arial" w:hAnsi="Arial" w:cs="Arial"/>
          <w:b/>
          <w:bCs/>
          <w:sz w:val="24"/>
          <w:szCs w:val="24"/>
        </w:rPr>
        <w:t>pena</w:t>
      </w:r>
      <w:r w:rsidR="00BB5409" w:rsidRPr="00761AE3">
        <w:rPr>
          <w:rFonts w:ascii="Arial" w:hAnsi="Arial" w:cs="Arial"/>
          <w:sz w:val="24"/>
          <w:szCs w:val="24"/>
        </w:rPr>
        <w:t xml:space="preserve"> es el medio con que cuenta el </w:t>
      </w:r>
      <w:r w:rsidR="00BB5409" w:rsidRPr="00414DE3">
        <w:rPr>
          <w:rFonts w:ascii="Arial" w:hAnsi="Arial" w:cs="Arial"/>
          <w:sz w:val="24"/>
          <w:szCs w:val="24"/>
        </w:rPr>
        <w:t>Estado</w:t>
      </w:r>
      <w:r w:rsidR="00BB5409" w:rsidRPr="00761AE3">
        <w:rPr>
          <w:rFonts w:ascii="Arial" w:hAnsi="Arial" w:cs="Arial"/>
          <w:sz w:val="24"/>
          <w:szCs w:val="24"/>
        </w:rPr>
        <w:t xml:space="preserve"> para reaccionar frente al </w:t>
      </w:r>
      <w:r w:rsidR="00BB5409" w:rsidRPr="00414DE3">
        <w:rPr>
          <w:rFonts w:ascii="Arial" w:hAnsi="Arial" w:cs="Arial"/>
          <w:sz w:val="24"/>
          <w:szCs w:val="24"/>
        </w:rPr>
        <w:t>delito</w:t>
      </w:r>
      <w:r w:rsidR="00BB5409" w:rsidRPr="00761AE3">
        <w:rPr>
          <w:rFonts w:ascii="Arial" w:hAnsi="Arial" w:cs="Arial"/>
          <w:sz w:val="24"/>
          <w:szCs w:val="24"/>
        </w:rPr>
        <w:t>, expresándose como la "restricción de derechos del responsable".</w:t>
      </w:r>
    </w:p>
    <w:p w:rsidR="0037415A" w:rsidRPr="00761AE3" w:rsidRDefault="0037415A"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Combate:</w:t>
      </w:r>
      <w:r w:rsidR="00BB5409" w:rsidRPr="00761AE3">
        <w:rPr>
          <w:rFonts w:ascii="Arial" w:hAnsi="Arial" w:cs="Arial"/>
          <w:b/>
          <w:sz w:val="24"/>
          <w:szCs w:val="24"/>
        </w:rPr>
        <w:t xml:space="preserve"> </w:t>
      </w:r>
      <w:r w:rsidR="00BB5409" w:rsidRPr="00761AE3">
        <w:rPr>
          <w:rFonts w:ascii="Arial" w:hAnsi="Arial" w:cs="Arial"/>
          <w:sz w:val="24"/>
          <w:szCs w:val="24"/>
        </w:rPr>
        <w:t xml:space="preserve">se realiza para resolver un </w:t>
      </w:r>
      <w:r w:rsidR="00BB5409" w:rsidRPr="00414DE3">
        <w:rPr>
          <w:rFonts w:ascii="Arial" w:hAnsi="Arial" w:cs="Arial"/>
          <w:sz w:val="24"/>
          <w:szCs w:val="24"/>
        </w:rPr>
        <w:t>conflicto</w:t>
      </w:r>
      <w:r w:rsidR="00BB5409" w:rsidRPr="00761AE3">
        <w:rPr>
          <w:rFonts w:ascii="Arial" w:hAnsi="Arial" w:cs="Arial"/>
          <w:sz w:val="24"/>
          <w:szCs w:val="24"/>
        </w:rPr>
        <w:t xml:space="preserve"> o </w:t>
      </w:r>
      <w:r w:rsidR="00BB5409" w:rsidRPr="00414DE3">
        <w:rPr>
          <w:rFonts w:ascii="Arial" w:hAnsi="Arial" w:cs="Arial"/>
          <w:sz w:val="24"/>
          <w:szCs w:val="24"/>
        </w:rPr>
        <w:t>contradicción</w:t>
      </w:r>
      <w:r w:rsidR="00BB5409" w:rsidRPr="00761AE3">
        <w:rPr>
          <w:rFonts w:ascii="Arial" w:hAnsi="Arial" w:cs="Arial"/>
          <w:sz w:val="24"/>
          <w:szCs w:val="24"/>
        </w:rPr>
        <w:t xml:space="preserve"> de </w:t>
      </w:r>
      <w:r w:rsidR="00BB5409" w:rsidRPr="00414DE3">
        <w:rPr>
          <w:rFonts w:ascii="Arial" w:hAnsi="Arial" w:cs="Arial"/>
          <w:sz w:val="24"/>
          <w:szCs w:val="24"/>
        </w:rPr>
        <w:t>intereses</w:t>
      </w:r>
      <w:r w:rsidR="00BB5409" w:rsidRPr="00761AE3">
        <w:rPr>
          <w:rFonts w:ascii="Arial" w:hAnsi="Arial" w:cs="Arial"/>
          <w:sz w:val="24"/>
          <w:szCs w:val="24"/>
        </w:rPr>
        <w:t xml:space="preserve"> contrarios.</w:t>
      </w:r>
    </w:p>
    <w:p w:rsidR="000E130D" w:rsidRPr="00761AE3" w:rsidRDefault="00F46E8D"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Siervos:</w:t>
      </w:r>
      <w:r w:rsidR="00BB5409" w:rsidRPr="00761AE3">
        <w:rPr>
          <w:rFonts w:ascii="Arial" w:hAnsi="Arial" w:cs="Arial"/>
          <w:sz w:val="24"/>
          <w:szCs w:val="24"/>
        </w:rPr>
        <w:t xml:space="preserve"> La voz </w:t>
      </w:r>
      <w:r w:rsidR="00BB5409" w:rsidRPr="00761AE3">
        <w:rPr>
          <w:rFonts w:ascii="Arial" w:hAnsi="Arial" w:cs="Arial"/>
          <w:b/>
          <w:bCs/>
          <w:sz w:val="24"/>
          <w:szCs w:val="24"/>
        </w:rPr>
        <w:t>siervo</w:t>
      </w:r>
      <w:r w:rsidR="00BB5409" w:rsidRPr="00761AE3">
        <w:rPr>
          <w:rFonts w:ascii="Arial" w:hAnsi="Arial" w:cs="Arial"/>
          <w:sz w:val="24"/>
          <w:szCs w:val="24"/>
        </w:rPr>
        <w:t xml:space="preserve"> (del latín </w:t>
      </w:r>
      <w:r w:rsidR="00BB5409" w:rsidRPr="00761AE3">
        <w:rPr>
          <w:rFonts w:ascii="Arial" w:hAnsi="Arial" w:cs="Arial"/>
          <w:i/>
          <w:iCs/>
          <w:sz w:val="24"/>
          <w:szCs w:val="24"/>
        </w:rPr>
        <w:t>servus</w:t>
      </w:r>
      <w:r w:rsidR="00BB5409" w:rsidRPr="00761AE3">
        <w:rPr>
          <w:rFonts w:ascii="Arial" w:hAnsi="Arial" w:cs="Arial"/>
          <w:sz w:val="24"/>
          <w:szCs w:val="24"/>
        </w:rPr>
        <w:t xml:space="preserve">) designa una forma de vinculación social y jurídica -típica del </w:t>
      </w:r>
      <w:r w:rsidR="00BB5409" w:rsidRPr="00414DE3">
        <w:rPr>
          <w:rFonts w:ascii="Arial" w:hAnsi="Arial" w:cs="Arial"/>
          <w:sz w:val="24"/>
          <w:szCs w:val="24"/>
        </w:rPr>
        <w:t>feudalismo</w:t>
      </w:r>
      <w:r w:rsidR="00BB5409" w:rsidRPr="00761AE3">
        <w:rPr>
          <w:rFonts w:ascii="Arial" w:hAnsi="Arial" w:cs="Arial"/>
          <w:sz w:val="24"/>
          <w:szCs w:val="24"/>
        </w:rPr>
        <w:t xml:space="preserve">- entre una persona, generalmente un </w:t>
      </w:r>
      <w:r w:rsidR="00BB5409" w:rsidRPr="00414DE3">
        <w:rPr>
          <w:rFonts w:ascii="Arial" w:hAnsi="Arial" w:cs="Arial"/>
          <w:sz w:val="24"/>
          <w:szCs w:val="24"/>
        </w:rPr>
        <w:t>campesino</w:t>
      </w:r>
      <w:r w:rsidR="00BB5409" w:rsidRPr="00761AE3">
        <w:rPr>
          <w:rFonts w:ascii="Arial" w:hAnsi="Arial" w:cs="Arial"/>
          <w:sz w:val="24"/>
          <w:szCs w:val="24"/>
        </w:rPr>
        <w:t xml:space="preserve">, y un </w:t>
      </w:r>
      <w:r w:rsidR="00BB5409" w:rsidRPr="00414DE3">
        <w:rPr>
          <w:rFonts w:ascii="Arial" w:hAnsi="Arial" w:cs="Arial"/>
          <w:sz w:val="24"/>
          <w:szCs w:val="24"/>
        </w:rPr>
        <w:t>señor</w:t>
      </w:r>
      <w:r w:rsidR="00BB5409" w:rsidRPr="00761AE3">
        <w:rPr>
          <w:rFonts w:ascii="Arial" w:hAnsi="Arial" w:cs="Arial"/>
          <w:sz w:val="24"/>
          <w:szCs w:val="24"/>
        </w:rPr>
        <w:t xml:space="preserve"> feudal, quedando sujeto a su </w:t>
      </w:r>
      <w:r w:rsidR="00BB5409" w:rsidRPr="00414DE3">
        <w:rPr>
          <w:rFonts w:ascii="Arial" w:hAnsi="Arial" w:cs="Arial"/>
          <w:sz w:val="24"/>
          <w:szCs w:val="24"/>
        </w:rPr>
        <w:t>señorío</w:t>
      </w:r>
      <w:r w:rsidR="00BB5409" w:rsidRPr="00761AE3">
        <w:rPr>
          <w:rFonts w:ascii="Arial" w:hAnsi="Arial" w:cs="Arial"/>
          <w:sz w:val="24"/>
          <w:szCs w:val="24"/>
        </w:rPr>
        <w:t>.</w:t>
      </w:r>
    </w:p>
    <w:p w:rsidR="00F46E8D" w:rsidRPr="00761AE3" w:rsidRDefault="00F46E8D"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Tirano:</w:t>
      </w:r>
      <w:r w:rsidR="00BB5409" w:rsidRPr="00761AE3">
        <w:rPr>
          <w:rFonts w:ascii="Arial" w:hAnsi="Arial" w:cs="Arial"/>
          <w:sz w:val="24"/>
          <w:szCs w:val="24"/>
        </w:rPr>
        <w:t xml:space="preserve"> régimen de poder absoluto, de ordinario unipersonal dónde se ocupa el </w:t>
      </w:r>
      <w:r w:rsidR="00BB5409" w:rsidRPr="00414DE3">
        <w:rPr>
          <w:rFonts w:ascii="Arial" w:hAnsi="Arial" w:cs="Arial"/>
          <w:sz w:val="24"/>
          <w:szCs w:val="24"/>
        </w:rPr>
        <w:t>poder</w:t>
      </w:r>
      <w:r w:rsidR="00BB5409" w:rsidRPr="00761AE3">
        <w:rPr>
          <w:rFonts w:ascii="Arial" w:hAnsi="Arial" w:cs="Arial"/>
          <w:sz w:val="24"/>
          <w:szCs w:val="24"/>
        </w:rPr>
        <w:t xml:space="preserve"> no por </w:t>
      </w:r>
      <w:r w:rsidR="00BB5409" w:rsidRPr="00414DE3">
        <w:rPr>
          <w:rFonts w:ascii="Arial" w:hAnsi="Arial" w:cs="Arial"/>
          <w:sz w:val="24"/>
          <w:szCs w:val="24"/>
        </w:rPr>
        <w:t>derecho</w:t>
      </w:r>
      <w:r w:rsidR="00BB5409" w:rsidRPr="00761AE3">
        <w:rPr>
          <w:rFonts w:ascii="Arial" w:hAnsi="Arial" w:cs="Arial"/>
          <w:sz w:val="24"/>
          <w:szCs w:val="24"/>
        </w:rPr>
        <w:t xml:space="preserve">, sino por la </w:t>
      </w:r>
      <w:r w:rsidR="00BB5409" w:rsidRPr="00414DE3">
        <w:rPr>
          <w:rFonts w:ascii="Arial" w:hAnsi="Arial" w:cs="Arial"/>
          <w:sz w:val="24"/>
          <w:szCs w:val="24"/>
        </w:rPr>
        <w:t>fuerza</w:t>
      </w:r>
      <w:r w:rsidR="00BB5409" w:rsidRPr="00761AE3">
        <w:rPr>
          <w:rFonts w:ascii="Arial" w:hAnsi="Arial" w:cs="Arial"/>
          <w:sz w:val="24"/>
          <w:szCs w:val="24"/>
        </w:rPr>
        <w:t>.</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Sepultar: </w:t>
      </w:r>
      <w:r w:rsidRPr="00761AE3">
        <w:rPr>
          <w:rFonts w:ascii="Arial" w:hAnsi="Arial" w:cs="Arial"/>
          <w:sz w:val="24"/>
          <w:szCs w:val="24"/>
        </w:rPr>
        <w:t>colocar el cadáver de una persona una cavidad o construcción.</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 xml:space="preserve">Poca monta: </w:t>
      </w:r>
      <w:r w:rsidRPr="00761AE3">
        <w:rPr>
          <w:rFonts w:ascii="Arial" w:hAnsi="Arial" w:cs="Arial"/>
          <w:sz w:val="24"/>
          <w:szCs w:val="24"/>
        </w:rPr>
        <w:t xml:space="preserve">Valor, calidad o estimación de una cosa. </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 xml:space="preserve">Público: </w:t>
      </w:r>
      <w:r w:rsidRPr="00761AE3">
        <w:rPr>
          <w:rFonts w:ascii="Arial" w:hAnsi="Arial" w:cs="Arial"/>
          <w:sz w:val="24"/>
          <w:szCs w:val="24"/>
        </w:rPr>
        <w:t>revelar o difundir por algún medio algo.</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Armas:</w:t>
      </w:r>
      <w:r w:rsidRPr="00761AE3">
        <w:rPr>
          <w:rFonts w:ascii="Arial" w:hAnsi="Arial" w:cs="Arial"/>
          <w:sz w:val="24"/>
          <w:szCs w:val="24"/>
        </w:rPr>
        <w:t xml:space="preserve"> Un </w:t>
      </w:r>
      <w:r w:rsidRPr="00761AE3">
        <w:rPr>
          <w:rFonts w:ascii="Arial" w:hAnsi="Arial" w:cs="Arial"/>
          <w:bCs/>
          <w:sz w:val="24"/>
          <w:szCs w:val="24"/>
        </w:rPr>
        <w:t>arma</w:t>
      </w:r>
      <w:r w:rsidRPr="00761AE3">
        <w:rPr>
          <w:rFonts w:ascii="Arial" w:hAnsi="Arial" w:cs="Arial"/>
          <w:sz w:val="24"/>
          <w:szCs w:val="24"/>
        </w:rPr>
        <w:t xml:space="preserve"> es una </w:t>
      </w:r>
      <w:r w:rsidRPr="00414DE3">
        <w:rPr>
          <w:rFonts w:ascii="Arial" w:hAnsi="Arial" w:cs="Arial"/>
          <w:sz w:val="24"/>
          <w:szCs w:val="24"/>
        </w:rPr>
        <w:t>herramienta</w:t>
      </w:r>
      <w:r w:rsidRPr="00761AE3">
        <w:rPr>
          <w:rFonts w:ascii="Arial" w:hAnsi="Arial" w:cs="Arial"/>
          <w:sz w:val="24"/>
          <w:szCs w:val="24"/>
        </w:rPr>
        <w:t xml:space="preserve"> de agresión utilizada en tareas de ataque, defensa y destrucción de fuerzas o instalaciones enemigas, o simplemente como una efectiva </w:t>
      </w:r>
      <w:r w:rsidRPr="00414DE3">
        <w:rPr>
          <w:rFonts w:ascii="Arial" w:hAnsi="Arial" w:cs="Arial"/>
          <w:sz w:val="24"/>
          <w:szCs w:val="24"/>
        </w:rPr>
        <w:t>amenaza</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 xml:space="preserve">Lanzas: </w:t>
      </w:r>
      <w:r w:rsidRPr="00761AE3">
        <w:rPr>
          <w:rFonts w:ascii="Arial" w:hAnsi="Arial" w:cs="Arial"/>
          <w:sz w:val="24"/>
          <w:szCs w:val="24"/>
        </w:rPr>
        <w:t>un arma compuesta de un asta de madera o metal, en una de cuyas extremidades tiene una hoja afilada o puntiaguda. Es un arma primigenia creada por el hombre; es una de las pocas armas prehistóricas, y durante todos los milenios acompañó a guerreros en numerables guerras.</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Paladines:</w:t>
      </w:r>
      <w:r w:rsidRPr="00761AE3">
        <w:rPr>
          <w:rFonts w:ascii="Arial" w:hAnsi="Arial" w:cs="Arial"/>
          <w:sz w:val="24"/>
          <w:szCs w:val="24"/>
        </w:rPr>
        <w:t xml:space="preserve"> Defensor, campeón.</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Tierra: </w:t>
      </w:r>
      <w:r w:rsidRPr="00761AE3">
        <w:rPr>
          <w:rFonts w:ascii="Arial" w:hAnsi="Arial" w:cs="Arial"/>
          <w:sz w:val="24"/>
          <w:szCs w:val="24"/>
        </w:rPr>
        <w:t>Sector o lugar del que se puede disponer con pleno dominio sobre ella.</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Realeza: </w:t>
      </w:r>
      <w:r w:rsidRPr="00761AE3">
        <w:rPr>
          <w:rFonts w:ascii="Arial" w:hAnsi="Arial" w:cs="Arial"/>
          <w:sz w:val="24"/>
          <w:szCs w:val="24"/>
        </w:rPr>
        <w:t>distinción que infunde respeto.</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Dinero: </w:t>
      </w:r>
      <w:r w:rsidRPr="00761AE3">
        <w:rPr>
          <w:rFonts w:ascii="Arial" w:hAnsi="Arial" w:cs="Arial"/>
          <w:sz w:val="24"/>
          <w:szCs w:val="24"/>
        </w:rPr>
        <w:t xml:space="preserve">(del </w:t>
      </w:r>
      <w:r w:rsidRPr="00414DE3">
        <w:rPr>
          <w:rFonts w:ascii="Arial" w:hAnsi="Arial" w:cs="Arial"/>
          <w:sz w:val="24"/>
          <w:szCs w:val="24"/>
        </w:rPr>
        <w:t>latín</w:t>
      </w:r>
      <w:r w:rsidRPr="00761AE3">
        <w:rPr>
          <w:rFonts w:ascii="Arial" w:hAnsi="Arial" w:cs="Arial"/>
          <w:sz w:val="24"/>
          <w:szCs w:val="24"/>
        </w:rPr>
        <w:t xml:space="preserve"> </w:t>
      </w:r>
      <w:r w:rsidRPr="00414DE3">
        <w:rPr>
          <w:rFonts w:ascii="Arial" w:hAnsi="Arial" w:cs="Arial"/>
          <w:sz w:val="24"/>
          <w:szCs w:val="24"/>
        </w:rPr>
        <w:t>denarius</w:t>
      </w:r>
      <w:r w:rsidRPr="00761AE3">
        <w:rPr>
          <w:rFonts w:ascii="Arial" w:hAnsi="Arial" w:cs="Arial"/>
          <w:sz w:val="24"/>
          <w:szCs w:val="24"/>
        </w:rPr>
        <w:t xml:space="preserve"> o denario, moneda </w:t>
      </w:r>
      <w:r w:rsidRPr="00414DE3">
        <w:rPr>
          <w:rFonts w:ascii="Arial" w:hAnsi="Arial" w:cs="Arial"/>
          <w:sz w:val="24"/>
          <w:szCs w:val="24"/>
        </w:rPr>
        <w:t>romana</w:t>
      </w:r>
      <w:r w:rsidRPr="00761AE3">
        <w:rPr>
          <w:rFonts w:ascii="Arial" w:hAnsi="Arial" w:cs="Arial"/>
          <w:sz w:val="24"/>
          <w:szCs w:val="24"/>
        </w:rPr>
        <w:t xml:space="preserve">) es todo medio de intercambio común y generalmente aceptado por una </w:t>
      </w:r>
      <w:r w:rsidRPr="00414DE3">
        <w:rPr>
          <w:rFonts w:ascii="Arial" w:hAnsi="Arial" w:cs="Arial"/>
          <w:sz w:val="24"/>
          <w:szCs w:val="24"/>
        </w:rPr>
        <w:t>sociedad</w:t>
      </w:r>
      <w:r w:rsidRPr="00761AE3">
        <w:rPr>
          <w:rFonts w:ascii="Arial" w:hAnsi="Arial" w:cs="Arial"/>
          <w:sz w:val="24"/>
          <w:szCs w:val="24"/>
        </w:rPr>
        <w:t xml:space="preserve"> que es usado para el pago de </w:t>
      </w:r>
      <w:r w:rsidRPr="00414DE3">
        <w:rPr>
          <w:rFonts w:ascii="Arial" w:hAnsi="Arial" w:cs="Arial"/>
          <w:sz w:val="24"/>
          <w:szCs w:val="24"/>
        </w:rPr>
        <w:t>bienes</w:t>
      </w:r>
      <w:r w:rsidRPr="00761AE3">
        <w:rPr>
          <w:rFonts w:ascii="Arial" w:hAnsi="Arial" w:cs="Arial"/>
          <w:sz w:val="24"/>
          <w:szCs w:val="24"/>
        </w:rPr>
        <w:t xml:space="preserve"> (</w:t>
      </w:r>
      <w:r w:rsidRPr="00414DE3">
        <w:rPr>
          <w:rFonts w:ascii="Arial" w:hAnsi="Arial" w:cs="Arial"/>
          <w:sz w:val="24"/>
          <w:szCs w:val="24"/>
        </w:rPr>
        <w:t>mercancías</w:t>
      </w:r>
      <w:r w:rsidRPr="00761AE3">
        <w:rPr>
          <w:rFonts w:ascii="Arial" w:hAnsi="Arial" w:cs="Arial"/>
          <w:sz w:val="24"/>
          <w:szCs w:val="24"/>
        </w:rPr>
        <w:t xml:space="preserve">), </w:t>
      </w:r>
      <w:r w:rsidRPr="00414DE3">
        <w:rPr>
          <w:rFonts w:ascii="Arial" w:hAnsi="Arial" w:cs="Arial"/>
          <w:sz w:val="24"/>
          <w:szCs w:val="24"/>
        </w:rPr>
        <w:t>servicios</w:t>
      </w:r>
      <w:r w:rsidRPr="00761AE3">
        <w:rPr>
          <w:rFonts w:ascii="Arial" w:hAnsi="Arial" w:cs="Arial"/>
          <w:sz w:val="24"/>
          <w:szCs w:val="24"/>
        </w:rPr>
        <w:t xml:space="preserve">, y de cualquier tipo de </w:t>
      </w:r>
      <w:r w:rsidRPr="00414DE3">
        <w:rPr>
          <w:rFonts w:ascii="Arial" w:hAnsi="Arial" w:cs="Arial"/>
          <w:sz w:val="24"/>
          <w:szCs w:val="24"/>
        </w:rPr>
        <w:t>obligaciones</w:t>
      </w:r>
      <w:r w:rsidRPr="00761AE3">
        <w:rPr>
          <w:rFonts w:ascii="Arial" w:hAnsi="Arial" w:cs="Arial"/>
          <w:sz w:val="24"/>
          <w:szCs w:val="24"/>
        </w:rPr>
        <w:t xml:space="preserve"> (</w:t>
      </w:r>
      <w:r w:rsidRPr="00414DE3">
        <w:rPr>
          <w:rFonts w:ascii="Arial" w:hAnsi="Arial" w:cs="Arial"/>
          <w:sz w:val="24"/>
          <w:szCs w:val="24"/>
        </w:rPr>
        <w:t>deudas</w:t>
      </w:r>
      <w:r w:rsidRPr="00761AE3">
        <w:rPr>
          <w:rFonts w:ascii="Arial" w:hAnsi="Arial" w:cs="Arial"/>
          <w:sz w:val="24"/>
          <w:szCs w:val="24"/>
        </w:rPr>
        <w:t>).</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Huir: </w:t>
      </w:r>
      <w:r w:rsidRPr="00761AE3">
        <w:rPr>
          <w:rFonts w:ascii="Arial" w:hAnsi="Arial" w:cs="Arial"/>
          <w:sz w:val="24"/>
          <w:szCs w:val="24"/>
        </w:rPr>
        <w:t>Apartarse deprisa para alejarse de un peligro o una molestia.</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Inquisición:</w:t>
      </w:r>
      <w:r w:rsidRPr="00761AE3">
        <w:rPr>
          <w:rFonts w:ascii="Arial" w:hAnsi="Arial" w:cs="Arial"/>
          <w:sz w:val="24"/>
          <w:szCs w:val="24"/>
        </w:rPr>
        <w:t xml:space="preserve"> hace referencia a varias instituciones dedicadas a la supresión de la </w:t>
      </w:r>
      <w:r w:rsidRPr="00414DE3">
        <w:rPr>
          <w:rFonts w:ascii="Arial" w:hAnsi="Arial" w:cs="Arial"/>
          <w:sz w:val="24"/>
          <w:szCs w:val="24"/>
        </w:rPr>
        <w:t>herejía</w:t>
      </w:r>
      <w:r w:rsidRPr="00761AE3">
        <w:rPr>
          <w:rFonts w:ascii="Arial" w:hAnsi="Arial" w:cs="Arial"/>
          <w:sz w:val="24"/>
          <w:szCs w:val="24"/>
        </w:rPr>
        <w:t xml:space="preserve"> en el seno de la </w:t>
      </w:r>
      <w:r w:rsidRPr="00414DE3">
        <w:rPr>
          <w:rFonts w:ascii="Arial" w:hAnsi="Arial" w:cs="Arial"/>
          <w:sz w:val="24"/>
          <w:szCs w:val="24"/>
        </w:rPr>
        <w:t>Iglesia Católica</w:t>
      </w:r>
      <w:r w:rsidRPr="00761AE3">
        <w:rPr>
          <w:rFonts w:ascii="Arial" w:hAnsi="Arial" w:cs="Arial"/>
          <w:sz w:val="24"/>
          <w:szCs w:val="24"/>
        </w:rPr>
        <w:t>.</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Lucro:</w:t>
      </w:r>
      <w:r w:rsidRPr="00761AE3">
        <w:rPr>
          <w:rFonts w:ascii="Arial" w:hAnsi="Arial" w:cs="Arial"/>
          <w:sz w:val="24"/>
          <w:szCs w:val="24"/>
        </w:rPr>
        <w:t xml:space="preserve"> Ganancia que se obtiene en algún negocio  o trabajo.</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Moneda: </w:t>
      </w:r>
      <w:r w:rsidRPr="00761AE3">
        <w:rPr>
          <w:rFonts w:ascii="Arial" w:hAnsi="Arial" w:cs="Arial"/>
          <w:sz w:val="24"/>
          <w:szCs w:val="24"/>
        </w:rPr>
        <w:t>Pieza de metal acuñada que sirve de medio de pago.</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b/>
          <w:sz w:val="24"/>
          <w:szCs w:val="24"/>
        </w:rPr>
      </w:pPr>
      <w:r w:rsidRPr="00761AE3">
        <w:rPr>
          <w:rFonts w:ascii="Arial" w:hAnsi="Arial" w:cs="Arial"/>
          <w:b/>
          <w:sz w:val="24"/>
          <w:szCs w:val="24"/>
        </w:rPr>
        <w:t>Labdácidas:</w:t>
      </w:r>
      <w:r w:rsidRPr="00761AE3">
        <w:rPr>
          <w:rFonts w:ascii="Arial" w:hAnsi="Arial" w:cs="Arial"/>
          <w:sz w:val="24"/>
          <w:szCs w:val="24"/>
        </w:rPr>
        <w:t xml:space="preserve"> fue la casa dinástica que fundó y reinó sobre la ciudad de </w:t>
      </w:r>
      <w:r w:rsidRPr="00414DE3">
        <w:rPr>
          <w:rFonts w:ascii="Arial" w:hAnsi="Arial" w:cs="Arial"/>
          <w:sz w:val="24"/>
          <w:szCs w:val="24"/>
        </w:rPr>
        <w:t>Tebas</w:t>
      </w:r>
      <w:r w:rsidRPr="00761AE3">
        <w:rPr>
          <w:rFonts w:ascii="Arial" w:hAnsi="Arial" w:cs="Arial"/>
          <w:sz w:val="24"/>
          <w:szCs w:val="24"/>
        </w:rPr>
        <w:t xml:space="preserve">, en la </w:t>
      </w:r>
      <w:r w:rsidRPr="00414DE3">
        <w:rPr>
          <w:rFonts w:ascii="Arial" w:hAnsi="Arial" w:cs="Arial"/>
          <w:sz w:val="24"/>
          <w:szCs w:val="24"/>
        </w:rPr>
        <w:t>Grecia Antigua</w:t>
      </w:r>
      <w:r w:rsidRPr="00761AE3">
        <w:rPr>
          <w:rFonts w:ascii="Arial" w:hAnsi="Arial" w:cs="Arial"/>
          <w:sz w:val="24"/>
          <w:szCs w:val="24"/>
        </w:rPr>
        <w:t xml:space="preserve">, de acuerdo con la </w:t>
      </w:r>
      <w:r w:rsidRPr="00414DE3">
        <w:rPr>
          <w:rFonts w:ascii="Arial" w:hAnsi="Arial" w:cs="Arial"/>
          <w:sz w:val="24"/>
          <w:szCs w:val="24"/>
        </w:rPr>
        <w:t>mitologia griega</w:t>
      </w:r>
      <w:r w:rsidRPr="00761AE3">
        <w:rPr>
          <w:rFonts w:ascii="Arial" w:hAnsi="Arial" w:cs="Arial"/>
          <w:sz w:val="24"/>
          <w:szCs w:val="24"/>
        </w:rPr>
        <w:t xml:space="preserve">. A La casa pertenecieron algunos de los célebres personajes de la mitologia y del teatro clásico, como </w:t>
      </w:r>
      <w:r w:rsidRPr="00414DE3">
        <w:rPr>
          <w:rFonts w:ascii="Arial" w:hAnsi="Arial" w:cs="Arial"/>
          <w:sz w:val="24"/>
          <w:szCs w:val="24"/>
        </w:rPr>
        <w:t>Édipo</w:t>
      </w:r>
      <w:r w:rsidRPr="00761AE3">
        <w:rPr>
          <w:rFonts w:ascii="Arial" w:hAnsi="Arial" w:cs="Arial"/>
          <w:sz w:val="24"/>
          <w:szCs w:val="24"/>
        </w:rPr>
        <w:t xml:space="preserve"> y </w:t>
      </w:r>
      <w:r w:rsidRPr="00414DE3">
        <w:rPr>
          <w:rFonts w:ascii="Arial" w:hAnsi="Arial" w:cs="Arial"/>
          <w:sz w:val="24"/>
          <w:szCs w:val="24"/>
        </w:rPr>
        <w:t>Antígona</w:t>
      </w:r>
      <w:r w:rsidRPr="00761AE3">
        <w:rPr>
          <w:rFonts w:ascii="Arial" w:hAnsi="Arial" w:cs="Arial"/>
          <w:sz w:val="24"/>
          <w:szCs w:val="24"/>
        </w:rPr>
        <w:t xml:space="preserve">. Su nombre se debe la </w:t>
      </w:r>
      <w:r w:rsidRPr="00414DE3">
        <w:rPr>
          <w:rFonts w:ascii="Arial" w:hAnsi="Arial" w:cs="Arial"/>
          <w:sz w:val="24"/>
          <w:szCs w:val="24"/>
        </w:rPr>
        <w:t>Lábdaco</w:t>
      </w:r>
      <w:r w:rsidRPr="00761AE3">
        <w:rPr>
          <w:rFonts w:ascii="Arial" w:hAnsi="Arial" w:cs="Arial"/>
          <w:sz w:val="24"/>
          <w:szCs w:val="24"/>
        </w:rPr>
        <w:t xml:space="preserve">, el tercer rey de Tebas. Los labdácidas acabaron exterminados en el conflicto </w:t>
      </w:r>
      <w:r w:rsidRPr="00414DE3">
        <w:rPr>
          <w:rFonts w:ascii="Arial" w:hAnsi="Arial" w:cs="Arial"/>
          <w:sz w:val="24"/>
          <w:szCs w:val="24"/>
        </w:rPr>
        <w:t>fratricida</w:t>
      </w:r>
      <w:r w:rsidRPr="00761AE3">
        <w:rPr>
          <w:rFonts w:ascii="Arial" w:hAnsi="Arial" w:cs="Arial"/>
          <w:sz w:val="24"/>
          <w:szCs w:val="24"/>
        </w:rPr>
        <w:t xml:space="preserve"> de los </w:t>
      </w:r>
      <w:r w:rsidRPr="00414DE3">
        <w:rPr>
          <w:rFonts w:ascii="Arial" w:hAnsi="Arial" w:cs="Arial"/>
          <w:sz w:val="24"/>
          <w:szCs w:val="24"/>
        </w:rPr>
        <w:t>Siete contra Tebas</w:t>
      </w:r>
      <w:r w:rsidRPr="00761AE3">
        <w:rPr>
          <w:rFonts w:ascii="Arial" w:hAnsi="Arial" w:cs="Arial"/>
          <w:sz w:val="24"/>
          <w:szCs w:val="24"/>
        </w:rPr>
        <w:t xml:space="preserve"> (contada en la pieza de mismo nombre de </w:t>
      </w:r>
      <w:r w:rsidRPr="00414DE3">
        <w:rPr>
          <w:rFonts w:ascii="Arial" w:hAnsi="Arial" w:cs="Arial"/>
          <w:sz w:val="24"/>
          <w:szCs w:val="24"/>
        </w:rPr>
        <w:t>Ésquilo</w:t>
      </w:r>
      <w:r w:rsidRPr="00761AE3">
        <w:rPr>
          <w:rFonts w:ascii="Arial" w:hAnsi="Arial" w:cs="Arial"/>
          <w:sz w:val="24"/>
          <w:szCs w:val="24"/>
        </w:rPr>
        <w:t>).</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Riquezas: </w:t>
      </w:r>
      <w:r w:rsidRPr="00761AE3">
        <w:rPr>
          <w:rFonts w:ascii="Arial" w:hAnsi="Arial" w:cs="Arial"/>
          <w:sz w:val="24"/>
          <w:szCs w:val="24"/>
        </w:rPr>
        <w:t>Conjunto de bienes económicos.</w:t>
      </w:r>
    </w:p>
    <w:p w:rsidR="00AB5C84" w:rsidRPr="00761AE3" w:rsidRDefault="00AB5C84" w:rsidP="00C844C2">
      <w:pPr>
        <w:pStyle w:val="Sinespaciado"/>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Vástagos: </w:t>
      </w:r>
      <w:r w:rsidRPr="00761AE3">
        <w:rPr>
          <w:rFonts w:ascii="Arial" w:hAnsi="Arial" w:cs="Arial"/>
          <w:sz w:val="24"/>
          <w:szCs w:val="24"/>
        </w:rPr>
        <w:t>Hijo, descendiente.</w:t>
      </w:r>
    </w:p>
    <w:p w:rsidR="00AB5C84" w:rsidRPr="00761AE3" w:rsidRDefault="00AB5C84" w:rsidP="00C844C2">
      <w:pPr>
        <w:pStyle w:val="Prrafodelista"/>
        <w:numPr>
          <w:ilvl w:val="0"/>
          <w:numId w:val="14"/>
        </w:numPr>
        <w:tabs>
          <w:tab w:val="left" w:pos="142"/>
          <w:tab w:val="left" w:pos="284"/>
        </w:tabs>
        <w:ind w:left="0" w:firstLine="0"/>
        <w:jc w:val="both"/>
        <w:rPr>
          <w:rFonts w:ascii="Arial" w:hAnsi="Arial" w:cs="Arial"/>
          <w:sz w:val="24"/>
          <w:szCs w:val="24"/>
        </w:rPr>
      </w:pPr>
      <w:r w:rsidRPr="00761AE3">
        <w:rPr>
          <w:rFonts w:ascii="Arial" w:hAnsi="Arial" w:cs="Arial"/>
          <w:b/>
          <w:sz w:val="24"/>
          <w:szCs w:val="24"/>
        </w:rPr>
        <w:t xml:space="preserve">Cadáver: </w:t>
      </w:r>
      <w:r w:rsidRPr="00761AE3">
        <w:rPr>
          <w:rFonts w:ascii="Arial" w:hAnsi="Arial" w:cs="Arial"/>
          <w:sz w:val="24"/>
          <w:szCs w:val="24"/>
        </w:rPr>
        <w:t>Cuerpo muerto.</w:t>
      </w:r>
    </w:p>
    <w:p w:rsidR="00AE7B5B" w:rsidRPr="00761AE3" w:rsidRDefault="000275F8" w:rsidP="00683671">
      <w:pPr>
        <w:pStyle w:val="Sinespaciado"/>
        <w:jc w:val="center"/>
        <w:rPr>
          <w:rFonts w:ascii="Arial" w:hAnsi="Arial" w:cs="Arial"/>
          <w:b/>
          <w:sz w:val="24"/>
          <w:szCs w:val="24"/>
        </w:rPr>
      </w:pPr>
      <w:r w:rsidRPr="00761AE3">
        <w:rPr>
          <w:rFonts w:ascii="Arial" w:hAnsi="Arial" w:cs="Arial"/>
          <w:b/>
          <w:sz w:val="24"/>
          <w:szCs w:val="24"/>
        </w:rPr>
        <w:t>BIBLIOGRAFÍA</w:t>
      </w:r>
    </w:p>
    <w:p w:rsidR="00AB5C84" w:rsidRPr="00761AE3" w:rsidRDefault="00AB5C84" w:rsidP="00683671">
      <w:pPr>
        <w:pStyle w:val="Sinespaciado"/>
        <w:jc w:val="center"/>
        <w:rPr>
          <w:rFonts w:ascii="Arial" w:hAnsi="Arial" w:cs="Arial"/>
          <w:b/>
          <w:sz w:val="24"/>
          <w:szCs w:val="24"/>
        </w:rPr>
      </w:pPr>
    </w:p>
    <w:p w:rsidR="00AE7B5B" w:rsidRPr="00761AE3" w:rsidRDefault="00AE7B5B">
      <w:pPr>
        <w:pStyle w:val="Sinespaciado"/>
        <w:rPr>
          <w:rFonts w:ascii="Arial" w:hAnsi="Arial" w:cs="Arial"/>
          <w:sz w:val="24"/>
          <w:szCs w:val="24"/>
        </w:rPr>
      </w:pPr>
      <w:r w:rsidRPr="00761AE3">
        <w:rPr>
          <w:rFonts w:ascii="Arial" w:hAnsi="Arial" w:cs="Arial"/>
          <w:sz w:val="24"/>
          <w:szCs w:val="24"/>
        </w:rPr>
        <w:t xml:space="preserve">Pietro Costa (2006): </w:t>
      </w:r>
      <w:r w:rsidRPr="00761AE3">
        <w:rPr>
          <w:rFonts w:ascii="Arial" w:hAnsi="Arial" w:cs="Arial"/>
          <w:i/>
          <w:iCs/>
          <w:sz w:val="24"/>
          <w:szCs w:val="24"/>
        </w:rPr>
        <w:t>Ciudadanía</w:t>
      </w:r>
      <w:r w:rsidRPr="00761AE3">
        <w:rPr>
          <w:rFonts w:ascii="Arial" w:hAnsi="Arial" w:cs="Arial"/>
          <w:sz w:val="24"/>
          <w:szCs w:val="24"/>
        </w:rPr>
        <w:t>, Marcial Pons, Madrid.</w:t>
      </w:r>
    </w:p>
    <w:p w:rsidR="00AE7B5B" w:rsidRPr="00761AE3" w:rsidRDefault="00AE7B5B">
      <w:pPr>
        <w:pStyle w:val="Sinespaciado"/>
        <w:rPr>
          <w:rFonts w:ascii="Arial" w:hAnsi="Arial" w:cs="Arial"/>
          <w:sz w:val="24"/>
          <w:szCs w:val="24"/>
        </w:rPr>
      </w:pPr>
      <w:r w:rsidRPr="00761AE3">
        <w:rPr>
          <w:rFonts w:ascii="Arial" w:hAnsi="Arial" w:cs="Arial"/>
          <w:sz w:val="24"/>
          <w:szCs w:val="24"/>
        </w:rPr>
        <w:t>Wikipedia la enciclopedia libre.</w:t>
      </w:r>
    </w:p>
    <w:p w:rsidR="00AE7B5B" w:rsidRPr="00761AE3" w:rsidRDefault="002B00EB">
      <w:pPr>
        <w:pStyle w:val="Sinespaciado"/>
        <w:rPr>
          <w:rFonts w:ascii="Arial" w:hAnsi="Arial" w:cs="Arial"/>
          <w:sz w:val="24"/>
          <w:szCs w:val="24"/>
        </w:rPr>
      </w:pPr>
      <w:r w:rsidRPr="00761AE3">
        <w:rPr>
          <w:rFonts w:ascii="Arial" w:hAnsi="Arial" w:cs="Arial"/>
          <w:sz w:val="24"/>
          <w:szCs w:val="24"/>
        </w:rPr>
        <w:lastRenderedPageBreak/>
        <w:t xml:space="preserve">César Fornis, </w:t>
      </w:r>
      <w:r w:rsidRPr="00761AE3">
        <w:rPr>
          <w:rFonts w:ascii="Arial" w:hAnsi="Arial" w:cs="Arial"/>
          <w:i/>
          <w:iCs/>
          <w:sz w:val="24"/>
          <w:szCs w:val="24"/>
        </w:rPr>
        <w:t>Corinto, Beocia y la alianza argiva tras la Paz de Nicias</w:t>
      </w:r>
      <w:r w:rsidRPr="00761AE3">
        <w:rPr>
          <w:rFonts w:ascii="Arial" w:hAnsi="Arial" w:cs="Arial"/>
          <w:sz w:val="24"/>
          <w:szCs w:val="24"/>
        </w:rPr>
        <w:t>, Habis 26, 1995, 47-66.</w:t>
      </w:r>
    </w:p>
    <w:p w:rsidR="00C10D2E" w:rsidRPr="00761AE3" w:rsidRDefault="00C10D2E">
      <w:pPr>
        <w:pStyle w:val="Sinespaciado"/>
        <w:rPr>
          <w:rFonts w:ascii="Arial" w:hAnsi="Arial" w:cs="Arial"/>
          <w:sz w:val="24"/>
          <w:szCs w:val="24"/>
          <w:lang w:val="en-US"/>
        </w:rPr>
      </w:pPr>
      <w:r w:rsidRPr="00761AE3">
        <w:rPr>
          <w:rFonts w:ascii="Arial" w:hAnsi="Arial" w:cs="Arial"/>
          <w:sz w:val="24"/>
          <w:szCs w:val="24"/>
          <w:lang w:val="en-US"/>
        </w:rPr>
        <w:t>The free dictionary.</w:t>
      </w:r>
    </w:p>
    <w:p w:rsidR="00C10D2E" w:rsidRPr="00761AE3" w:rsidRDefault="00C10D2E">
      <w:pPr>
        <w:pStyle w:val="Sinespaciado"/>
        <w:rPr>
          <w:rFonts w:ascii="Arial" w:hAnsi="Arial" w:cs="Arial"/>
          <w:sz w:val="24"/>
          <w:szCs w:val="24"/>
          <w:lang w:val="en-US"/>
        </w:rPr>
      </w:pPr>
      <w:r w:rsidRPr="00761AE3">
        <w:rPr>
          <w:rFonts w:ascii="Arial" w:hAnsi="Arial" w:cs="Arial"/>
          <w:sz w:val="24"/>
          <w:szCs w:val="24"/>
          <w:lang w:val="en-US"/>
        </w:rPr>
        <w:t>Wordreference</w:t>
      </w:r>
    </w:p>
    <w:p w:rsidR="00C23A03" w:rsidRPr="00761AE3" w:rsidRDefault="000275F8">
      <w:pPr>
        <w:pStyle w:val="Sinespaciado"/>
        <w:rPr>
          <w:rFonts w:ascii="Arial" w:hAnsi="Arial" w:cs="Arial"/>
          <w:sz w:val="24"/>
          <w:szCs w:val="24"/>
          <w:lang w:val="en-US"/>
        </w:rPr>
      </w:pPr>
      <w:r w:rsidRPr="00414DE3">
        <w:rPr>
          <w:rFonts w:ascii="Arial" w:hAnsi="Arial" w:cs="Arial"/>
          <w:sz w:val="24"/>
          <w:szCs w:val="24"/>
          <w:lang w:val="en-US"/>
        </w:rPr>
        <w:t>www.definicionde.com</w:t>
      </w:r>
    </w:p>
    <w:p w:rsidR="000275F8" w:rsidRPr="00761AE3" w:rsidRDefault="000275F8">
      <w:pPr>
        <w:pStyle w:val="Sinespaciado"/>
        <w:rPr>
          <w:rFonts w:ascii="Arial" w:hAnsi="Arial" w:cs="Arial"/>
          <w:sz w:val="24"/>
          <w:szCs w:val="24"/>
        </w:rPr>
      </w:pPr>
      <w:r w:rsidRPr="00761AE3">
        <w:rPr>
          <w:rFonts w:ascii="Arial" w:hAnsi="Arial" w:cs="Arial"/>
          <w:sz w:val="24"/>
          <w:szCs w:val="24"/>
        </w:rPr>
        <w:t>Diccionario Nebrija.</w:t>
      </w:r>
    </w:p>
    <w:p w:rsidR="00F824F6" w:rsidRPr="00761AE3" w:rsidRDefault="00F824F6">
      <w:pPr>
        <w:pStyle w:val="Sinespaciado"/>
        <w:rPr>
          <w:rFonts w:ascii="Arial" w:hAnsi="Arial" w:cs="Arial"/>
          <w:sz w:val="24"/>
          <w:szCs w:val="24"/>
        </w:rPr>
      </w:pPr>
    </w:p>
    <w:sectPr w:rsidR="00F824F6" w:rsidRPr="00761AE3" w:rsidSect="00D371B9">
      <w:headerReference w:type="default" r:id="rId11"/>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449" w:rsidRDefault="00634449" w:rsidP="00E44411">
      <w:pPr>
        <w:spacing w:after="0" w:line="240" w:lineRule="auto"/>
      </w:pPr>
      <w:r>
        <w:separator/>
      </w:r>
    </w:p>
  </w:endnote>
  <w:endnote w:type="continuationSeparator" w:id="1">
    <w:p w:rsidR="00634449" w:rsidRDefault="00634449" w:rsidP="00E444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449" w:rsidRDefault="00634449" w:rsidP="00E44411">
      <w:pPr>
        <w:spacing w:after="0" w:line="240" w:lineRule="auto"/>
      </w:pPr>
      <w:r>
        <w:separator/>
      </w:r>
    </w:p>
  </w:footnote>
  <w:footnote w:type="continuationSeparator" w:id="1">
    <w:p w:rsidR="00634449" w:rsidRDefault="00634449" w:rsidP="00E444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568"/>
      <w:gridCol w:w="1152"/>
    </w:tblGrid>
    <w:tr w:rsidR="005C1805">
      <w:tc>
        <w:tcPr>
          <w:tcW w:w="0" w:type="auto"/>
          <w:tcBorders>
            <w:right w:val="single" w:sz="6" w:space="0" w:color="000000" w:themeColor="text1"/>
          </w:tcBorders>
        </w:tcPr>
        <w:p w:rsidR="005C1805" w:rsidRDefault="005C1805" w:rsidP="00E44411">
          <w:pPr>
            <w:pStyle w:val="Encabezado"/>
          </w:pPr>
        </w:p>
        <w:sdt>
          <w:sdtPr>
            <w:rPr>
              <w:b/>
              <w:bCs/>
            </w:rPr>
            <w:alias w:val="Título"/>
            <w:id w:val="78735415"/>
            <w:dataBinding w:prefixMappings="xmlns:ns0='http://schemas.openxmlformats.org/package/2006/metadata/core-properties' xmlns:ns1='http://purl.org/dc/elements/1.1/'" w:xpath="/ns0:coreProperties[1]/ns1:title[1]" w:storeItemID="{6C3C8BC8-F283-45AE-878A-BAB7291924A1}"/>
            <w:text/>
          </w:sdtPr>
          <w:sdtContent>
            <w:p w:rsidR="005C1805" w:rsidRDefault="005C1805" w:rsidP="00E44411">
              <w:pPr>
                <w:pStyle w:val="Encabezado"/>
                <w:jc w:val="right"/>
                <w:rPr>
                  <w:b/>
                  <w:bCs/>
                </w:rPr>
              </w:pPr>
              <w:r>
                <w:rPr>
                  <w:b/>
                  <w:bCs/>
                </w:rPr>
                <w:t>Trabajo Antígona</w:t>
              </w:r>
            </w:p>
          </w:sdtContent>
        </w:sdt>
      </w:tc>
      <w:tc>
        <w:tcPr>
          <w:tcW w:w="1152" w:type="dxa"/>
          <w:tcBorders>
            <w:left w:val="single" w:sz="6" w:space="0" w:color="000000" w:themeColor="text1"/>
          </w:tcBorders>
        </w:tcPr>
        <w:p w:rsidR="005C1805" w:rsidRDefault="00897040">
          <w:pPr>
            <w:pStyle w:val="Encabezado"/>
            <w:rPr>
              <w:b/>
            </w:rPr>
          </w:pPr>
          <w:fldSimple w:instr=" PAGE   \* MERGEFORMAT ">
            <w:r w:rsidR="00414DE3">
              <w:rPr>
                <w:noProof/>
              </w:rPr>
              <w:t>13</w:t>
            </w:r>
          </w:fldSimple>
        </w:p>
      </w:tc>
    </w:tr>
  </w:tbl>
  <w:p w:rsidR="005C1805" w:rsidRDefault="005C180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A75"/>
    <w:multiLevelType w:val="hybridMultilevel"/>
    <w:tmpl w:val="5E6E1CD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61D3959"/>
    <w:multiLevelType w:val="hybridMultilevel"/>
    <w:tmpl w:val="A0125870"/>
    <w:lvl w:ilvl="0" w:tplc="99D4EE28">
      <w:numFmt w:val="bullet"/>
      <w:lvlText w:val=""/>
      <w:lvlJc w:val="left"/>
      <w:pPr>
        <w:ind w:left="720" w:hanging="360"/>
      </w:pPr>
      <w:rPr>
        <w:rFonts w:ascii="Symbol" w:eastAsiaTheme="minorHAnsi" w:hAnsi="Symbol" w:cstheme="minorBidi"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6E37277"/>
    <w:multiLevelType w:val="hybridMultilevel"/>
    <w:tmpl w:val="50125106"/>
    <w:lvl w:ilvl="0" w:tplc="0C0A0009">
      <w:start w:val="1"/>
      <w:numFmt w:val="bullet"/>
      <w:lvlText w:val=""/>
      <w:lvlJc w:val="left"/>
      <w:pPr>
        <w:ind w:left="720" w:hanging="360"/>
      </w:pPr>
      <w:rPr>
        <w:rFonts w:ascii="Wingdings" w:hAnsi="Wingdings" w:hint="default"/>
        <w:b/>
      </w:rPr>
    </w:lvl>
    <w:lvl w:ilvl="1" w:tplc="0B76F6E8">
      <w:numFmt w:val="bullet"/>
      <w:lvlText w:val=""/>
      <w:lvlJc w:val="left"/>
      <w:pPr>
        <w:ind w:left="1440" w:hanging="360"/>
      </w:pPr>
      <w:rPr>
        <w:rFonts w:ascii="Symbol" w:eastAsiaTheme="minorHAnsi" w:hAnsi="Symbol"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70A3A54"/>
    <w:multiLevelType w:val="hybridMultilevel"/>
    <w:tmpl w:val="F3E08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5EB13BF"/>
    <w:multiLevelType w:val="multilevel"/>
    <w:tmpl w:val="90F2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317CB6"/>
    <w:multiLevelType w:val="hybridMultilevel"/>
    <w:tmpl w:val="57E68F0A"/>
    <w:lvl w:ilvl="0" w:tplc="0C0A0009">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84F4592"/>
    <w:multiLevelType w:val="hybridMultilevel"/>
    <w:tmpl w:val="364C8BCE"/>
    <w:lvl w:ilvl="0" w:tplc="4C2A4C36">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D0C0866"/>
    <w:multiLevelType w:val="hybridMultilevel"/>
    <w:tmpl w:val="D436A80C"/>
    <w:lvl w:ilvl="0" w:tplc="0C0A0009">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1FF7418"/>
    <w:multiLevelType w:val="hybridMultilevel"/>
    <w:tmpl w:val="C61CB06E"/>
    <w:lvl w:ilvl="0" w:tplc="0C0A0009">
      <w:start w:val="1"/>
      <w:numFmt w:val="bullet"/>
      <w:lvlText w:val=""/>
      <w:lvlJc w:val="left"/>
      <w:pPr>
        <w:ind w:left="720" w:hanging="360"/>
      </w:pPr>
      <w:rPr>
        <w:rFonts w:ascii="Wingdings" w:hAnsi="Wingding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EB16823"/>
    <w:multiLevelType w:val="hybridMultilevel"/>
    <w:tmpl w:val="B6C08590"/>
    <w:lvl w:ilvl="0" w:tplc="0C0A0009">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14C6B7F"/>
    <w:multiLevelType w:val="hybridMultilevel"/>
    <w:tmpl w:val="56D8269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3EE4728"/>
    <w:multiLevelType w:val="multilevel"/>
    <w:tmpl w:val="D414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B166B5"/>
    <w:multiLevelType w:val="hybridMultilevel"/>
    <w:tmpl w:val="9184DDE0"/>
    <w:lvl w:ilvl="0" w:tplc="0C0A0009">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B9A09F8"/>
    <w:multiLevelType w:val="hybridMultilevel"/>
    <w:tmpl w:val="DB90E1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0"/>
  </w:num>
  <w:num w:numId="4">
    <w:abstractNumId w:val="9"/>
  </w:num>
  <w:num w:numId="5">
    <w:abstractNumId w:val="8"/>
  </w:num>
  <w:num w:numId="6">
    <w:abstractNumId w:val="5"/>
  </w:num>
  <w:num w:numId="7">
    <w:abstractNumId w:val="6"/>
  </w:num>
  <w:num w:numId="8">
    <w:abstractNumId w:val="12"/>
  </w:num>
  <w:num w:numId="9">
    <w:abstractNumId w:val="7"/>
  </w:num>
  <w:num w:numId="10">
    <w:abstractNumId w:val="2"/>
  </w:num>
  <w:num w:numId="11">
    <w:abstractNumId w:val="1"/>
  </w:num>
  <w:num w:numId="12">
    <w:abstractNumId w:val="13"/>
  </w:num>
  <w:num w:numId="13">
    <w:abstractNumId w:val="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E54B38"/>
    <w:rsid w:val="00025B0C"/>
    <w:rsid w:val="000275F8"/>
    <w:rsid w:val="000351FD"/>
    <w:rsid w:val="000364F8"/>
    <w:rsid w:val="00040CCB"/>
    <w:rsid w:val="00064F89"/>
    <w:rsid w:val="00073A8F"/>
    <w:rsid w:val="00082D59"/>
    <w:rsid w:val="00087DE9"/>
    <w:rsid w:val="000B3402"/>
    <w:rsid w:val="000E130D"/>
    <w:rsid w:val="000E38E6"/>
    <w:rsid w:val="000E4822"/>
    <w:rsid w:val="000F5F07"/>
    <w:rsid w:val="00117B05"/>
    <w:rsid w:val="00120F48"/>
    <w:rsid w:val="00122D69"/>
    <w:rsid w:val="00123F05"/>
    <w:rsid w:val="00135020"/>
    <w:rsid w:val="00151492"/>
    <w:rsid w:val="00155464"/>
    <w:rsid w:val="00165704"/>
    <w:rsid w:val="001B145D"/>
    <w:rsid w:val="001B3027"/>
    <w:rsid w:val="001C2D3B"/>
    <w:rsid w:val="001E194F"/>
    <w:rsid w:val="002035EB"/>
    <w:rsid w:val="00207031"/>
    <w:rsid w:val="00226FAD"/>
    <w:rsid w:val="00240443"/>
    <w:rsid w:val="0025059C"/>
    <w:rsid w:val="00261750"/>
    <w:rsid w:val="00294ECC"/>
    <w:rsid w:val="002A5A13"/>
    <w:rsid w:val="002B00EB"/>
    <w:rsid w:val="00312C1C"/>
    <w:rsid w:val="003172DA"/>
    <w:rsid w:val="00332377"/>
    <w:rsid w:val="00343C6D"/>
    <w:rsid w:val="0037415A"/>
    <w:rsid w:val="00392240"/>
    <w:rsid w:val="00394A94"/>
    <w:rsid w:val="003B356E"/>
    <w:rsid w:val="003C1185"/>
    <w:rsid w:val="003C5AEA"/>
    <w:rsid w:val="0041289D"/>
    <w:rsid w:val="00414DE3"/>
    <w:rsid w:val="00426F9E"/>
    <w:rsid w:val="004643D7"/>
    <w:rsid w:val="00482F4B"/>
    <w:rsid w:val="0048473F"/>
    <w:rsid w:val="00493AE7"/>
    <w:rsid w:val="004A785A"/>
    <w:rsid w:val="004E116F"/>
    <w:rsid w:val="0051020A"/>
    <w:rsid w:val="00513AF3"/>
    <w:rsid w:val="005326D3"/>
    <w:rsid w:val="00590096"/>
    <w:rsid w:val="0059590C"/>
    <w:rsid w:val="005A1B2C"/>
    <w:rsid w:val="005A51D1"/>
    <w:rsid w:val="005B0C77"/>
    <w:rsid w:val="005C1805"/>
    <w:rsid w:val="005C70E2"/>
    <w:rsid w:val="005D32FE"/>
    <w:rsid w:val="005E2999"/>
    <w:rsid w:val="005E62A5"/>
    <w:rsid w:val="005F161C"/>
    <w:rsid w:val="006231A7"/>
    <w:rsid w:val="0063154F"/>
    <w:rsid w:val="00632D82"/>
    <w:rsid w:val="00634449"/>
    <w:rsid w:val="00637175"/>
    <w:rsid w:val="00683671"/>
    <w:rsid w:val="006944AF"/>
    <w:rsid w:val="006C0980"/>
    <w:rsid w:val="006C587C"/>
    <w:rsid w:val="006D0932"/>
    <w:rsid w:val="006E027B"/>
    <w:rsid w:val="006E17B5"/>
    <w:rsid w:val="006E5EBA"/>
    <w:rsid w:val="00720A09"/>
    <w:rsid w:val="00723C6A"/>
    <w:rsid w:val="00725581"/>
    <w:rsid w:val="007373F8"/>
    <w:rsid w:val="00737646"/>
    <w:rsid w:val="00737D3B"/>
    <w:rsid w:val="00761AE3"/>
    <w:rsid w:val="00765634"/>
    <w:rsid w:val="0077111C"/>
    <w:rsid w:val="00772BBA"/>
    <w:rsid w:val="00784623"/>
    <w:rsid w:val="00796804"/>
    <w:rsid w:val="007A728F"/>
    <w:rsid w:val="007B7F8A"/>
    <w:rsid w:val="007C2488"/>
    <w:rsid w:val="007C420D"/>
    <w:rsid w:val="007D17AC"/>
    <w:rsid w:val="007D6A08"/>
    <w:rsid w:val="00803312"/>
    <w:rsid w:val="008145E6"/>
    <w:rsid w:val="008274A4"/>
    <w:rsid w:val="00836468"/>
    <w:rsid w:val="00845435"/>
    <w:rsid w:val="00861F18"/>
    <w:rsid w:val="00872DA4"/>
    <w:rsid w:val="0087356D"/>
    <w:rsid w:val="008756BE"/>
    <w:rsid w:val="00881062"/>
    <w:rsid w:val="00897040"/>
    <w:rsid w:val="008E7353"/>
    <w:rsid w:val="008F70F5"/>
    <w:rsid w:val="00912D2D"/>
    <w:rsid w:val="00934339"/>
    <w:rsid w:val="00993720"/>
    <w:rsid w:val="009A48C6"/>
    <w:rsid w:val="009B5756"/>
    <w:rsid w:val="009B7F93"/>
    <w:rsid w:val="00A004DC"/>
    <w:rsid w:val="00A23F05"/>
    <w:rsid w:val="00A623BE"/>
    <w:rsid w:val="00A626E8"/>
    <w:rsid w:val="00A71C51"/>
    <w:rsid w:val="00AA1031"/>
    <w:rsid w:val="00AA3BA4"/>
    <w:rsid w:val="00AB327E"/>
    <w:rsid w:val="00AB5C84"/>
    <w:rsid w:val="00AC53DE"/>
    <w:rsid w:val="00AD2D5E"/>
    <w:rsid w:val="00AE35A4"/>
    <w:rsid w:val="00AE7B5B"/>
    <w:rsid w:val="00B04662"/>
    <w:rsid w:val="00B411CC"/>
    <w:rsid w:val="00B522D1"/>
    <w:rsid w:val="00B5397F"/>
    <w:rsid w:val="00B6028E"/>
    <w:rsid w:val="00B85C11"/>
    <w:rsid w:val="00BB5409"/>
    <w:rsid w:val="00BF6C72"/>
    <w:rsid w:val="00C10D2E"/>
    <w:rsid w:val="00C15143"/>
    <w:rsid w:val="00C15958"/>
    <w:rsid w:val="00C1765C"/>
    <w:rsid w:val="00C22FEA"/>
    <w:rsid w:val="00C23A03"/>
    <w:rsid w:val="00C41219"/>
    <w:rsid w:val="00C41A7E"/>
    <w:rsid w:val="00C74A0F"/>
    <w:rsid w:val="00C844C2"/>
    <w:rsid w:val="00C93D73"/>
    <w:rsid w:val="00C95F07"/>
    <w:rsid w:val="00CA330E"/>
    <w:rsid w:val="00CD195C"/>
    <w:rsid w:val="00CD3E89"/>
    <w:rsid w:val="00CD743F"/>
    <w:rsid w:val="00CE5B9B"/>
    <w:rsid w:val="00D001DE"/>
    <w:rsid w:val="00D11341"/>
    <w:rsid w:val="00D34B6F"/>
    <w:rsid w:val="00D369C9"/>
    <w:rsid w:val="00D371B9"/>
    <w:rsid w:val="00D6458B"/>
    <w:rsid w:val="00D70C36"/>
    <w:rsid w:val="00D96797"/>
    <w:rsid w:val="00DC0E10"/>
    <w:rsid w:val="00DC1271"/>
    <w:rsid w:val="00DC2B06"/>
    <w:rsid w:val="00DD252B"/>
    <w:rsid w:val="00DE16CE"/>
    <w:rsid w:val="00E060B4"/>
    <w:rsid w:val="00E1647F"/>
    <w:rsid w:val="00E44411"/>
    <w:rsid w:val="00E511C7"/>
    <w:rsid w:val="00E5178E"/>
    <w:rsid w:val="00E54B38"/>
    <w:rsid w:val="00E65B1A"/>
    <w:rsid w:val="00E71A3E"/>
    <w:rsid w:val="00ED4919"/>
    <w:rsid w:val="00EE4740"/>
    <w:rsid w:val="00EF6C51"/>
    <w:rsid w:val="00EF6F0F"/>
    <w:rsid w:val="00F05DCE"/>
    <w:rsid w:val="00F1057C"/>
    <w:rsid w:val="00F2071E"/>
    <w:rsid w:val="00F2711D"/>
    <w:rsid w:val="00F46E8D"/>
    <w:rsid w:val="00F473AB"/>
    <w:rsid w:val="00F54EC6"/>
    <w:rsid w:val="00F57D0A"/>
    <w:rsid w:val="00F64F09"/>
    <w:rsid w:val="00F76C9B"/>
    <w:rsid w:val="00F824F6"/>
    <w:rsid w:val="00F847C3"/>
    <w:rsid w:val="00F877AF"/>
    <w:rsid w:val="00F9451D"/>
    <w:rsid w:val="00FA0FFE"/>
    <w:rsid w:val="00FC38ED"/>
    <w:rsid w:val="00FC5BDB"/>
    <w:rsid w:val="00FC66ED"/>
    <w:rsid w:val="00FF0DE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F8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E54B38"/>
    <w:pPr>
      <w:spacing w:after="0" w:line="240" w:lineRule="auto"/>
    </w:pPr>
  </w:style>
  <w:style w:type="character" w:styleId="Hipervnculo">
    <w:name w:val="Hyperlink"/>
    <w:basedOn w:val="Fuentedeprrafopredeter"/>
    <w:uiPriority w:val="99"/>
    <w:unhideWhenUsed/>
    <w:rsid w:val="00E54B38"/>
    <w:rPr>
      <w:color w:val="0000FF"/>
      <w:u w:val="single"/>
    </w:rPr>
  </w:style>
  <w:style w:type="paragraph" w:styleId="NormalWeb">
    <w:name w:val="Normal (Web)"/>
    <w:basedOn w:val="Normal"/>
    <w:uiPriority w:val="99"/>
    <w:unhideWhenUsed/>
    <w:rsid w:val="00E1647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SinespaciadoCar">
    <w:name w:val="Sin espaciado Car"/>
    <w:basedOn w:val="Fuentedeprrafopredeter"/>
    <w:link w:val="Sinespaciado"/>
    <w:uiPriority w:val="1"/>
    <w:rsid w:val="00D371B9"/>
  </w:style>
  <w:style w:type="paragraph" w:styleId="Textodeglobo">
    <w:name w:val="Balloon Text"/>
    <w:basedOn w:val="Normal"/>
    <w:link w:val="TextodegloboCar"/>
    <w:uiPriority w:val="99"/>
    <w:semiHidden/>
    <w:unhideWhenUsed/>
    <w:rsid w:val="00D371B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71B9"/>
    <w:rPr>
      <w:rFonts w:ascii="Tahoma" w:hAnsi="Tahoma" w:cs="Tahoma"/>
      <w:sz w:val="16"/>
      <w:szCs w:val="16"/>
    </w:rPr>
  </w:style>
  <w:style w:type="character" w:customStyle="1" w:styleId="corchete-llamada">
    <w:name w:val="corchete-llamada"/>
    <w:basedOn w:val="Fuentedeprrafopredeter"/>
    <w:rsid w:val="00122D69"/>
  </w:style>
  <w:style w:type="character" w:customStyle="1" w:styleId="illustration">
    <w:name w:val="illustration"/>
    <w:basedOn w:val="Fuentedeprrafopredeter"/>
    <w:rsid w:val="00C10D2E"/>
  </w:style>
  <w:style w:type="character" w:styleId="nfasis">
    <w:name w:val="Emphasis"/>
    <w:basedOn w:val="Fuentedeprrafopredeter"/>
    <w:uiPriority w:val="20"/>
    <w:qFormat/>
    <w:rsid w:val="00C23A03"/>
    <w:rPr>
      <w:i/>
      <w:iCs/>
    </w:rPr>
  </w:style>
  <w:style w:type="character" w:styleId="Textoennegrita">
    <w:name w:val="Strong"/>
    <w:basedOn w:val="Fuentedeprrafopredeter"/>
    <w:uiPriority w:val="22"/>
    <w:qFormat/>
    <w:rsid w:val="00C23A03"/>
    <w:rPr>
      <w:b/>
      <w:bCs/>
    </w:rPr>
  </w:style>
  <w:style w:type="character" w:customStyle="1" w:styleId="ilad">
    <w:name w:val="il_ad"/>
    <w:basedOn w:val="Fuentedeprrafopredeter"/>
    <w:rsid w:val="00C23A03"/>
  </w:style>
  <w:style w:type="paragraph" w:styleId="Encabezado">
    <w:name w:val="header"/>
    <w:basedOn w:val="Normal"/>
    <w:link w:val="EncabezadoCar"/>
    <w:uiPriority w:val="99"/>
    <w:unhideWhenUsed/>
    <w:rsid w:val="00E4441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44411"/>
  </w:style>
  <w:style w:type="paragraph" w:styleId="Piedepgina">
    <w:name w:val="footer"/>
    <w:basedOn w:val="Normal"/>
    <w:link w:val="PiedepginaCar"/>
    <w:uiPriority w:val="99"/>
    <w:semiHidden/>
    <w:unhideWhenUsed/>
    <w:rsid w:val="00E4441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E44411"/>
  </w:style>
  <w:style w:type="table" w:styleId="Tablaconcuadrcula">
    <w:name w:val="Table Grid"/>
    <w:basedOn w:val="Tablanormal"/>
    <w:uiPriority w:val="1"/>
    <w:rsid w:val="00E4441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AB5C84"/>
    <w:pPr>
      <w:ind w:left="720"/>
      <w:contextualSpacing/>
    </w:pPr>
  </w:style>
  <w:style w:type="character" w:customStyle="1" w:styleId="ff6">
    <w:name w:val="ff6"/>
    <w:basedOn w:val="Fuentedeprrafopredeter"/>
    <w:rsid w:val="005C1805"/>
  </w:style>
  <w:style w:type="character" w:customStyle="1" w:styleId="ff3">
    <w:name w:val="ff3"/>
    <w:basedOn w:val="Fuentedeprrafopredeter"/>
    <w:rsid w:val="005C1805"/>
  </w:style>
  <w:style w:type="character" w:customStyle="1" w:styleId="ib">
    <w:name w:val="ib"/>
    <w:basedOn w:val="Fuentedeprrafopredeter"/>
    <w:rsid w:val="005C1805"/>
  </w:style>
  <w:style w:type="paragraph" w:customStyle="1" w:styleId="pj">
    <w:name w:val="pj"/>
    <w:basedOn w:val="Normal"/>
    <w:rsid w:val="005C180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w">
    <w:name w:val="nw"/>
    <w:basedOn w:val="Fuentedeprrafopredeter"/>
    <w:rsid w:val="005C1805"/>
  </w:style>
  <w:style w:type="character" w:customStyle="1" w:styleId="ff10">
    <w:name w:val="ff10"/>
    <w:basedOn w:val="Fuentedeprrafopredeter"/>
    <w:rsid w:val="005C1805"/>
  </w:style>
</w:styles>
</file>

<file path=word/webSettings.xml><?xml version="1.0" encoding="utf-8"?>
<w:webSettings xmlns:r="http://schemas.openxmlformats.org/officeDocument/2006/relationships" xmlns:w="http://schemas.openxmlformats.org/wordprocessingml/2006/main">
  <w:divs>
    <w:div w:id="154347477">
      <w:bodyDiv w:val="1"/>
      <w:marLeft w:val="0"/>
      <w:marRight w:val="0"/>
      <w:marTop w:val="0"/>
      <w:marBottom w:val="0"/>
      <w:divBdr>
        <w:top w:val="none" w:sz="0" w:space="0" w:color="auto"/>
        <w:left w:val="none" w:sz="0" w:space="0" w:color="auto"/>
        <w:bottom w:val="none" w:sz="0" w:space="0" w:color="auto"/>
        <w:right w:val="none" w:sz="0" w:space="0" w:color="auto"/>
      </w:divBdr>
      <w:divsChild>
        <w:div w:id="809129583">
          <w:marLeft w:val="0"/>
          <w:marRight w:val="0"/>
          <w:marTop w:val="0"/>
          <w:marBottom w:val="0"/>
          <w:divBdr>
            <w:top w:val="none" w:sz="0" w:space="0" w:color="auto"/>
            <w:left w:val="none" w:sz="0" w:space="0" w:color="auto"/>
            <w:bottom w:val="none" w:sz="0" w:space="0" w:color="auto"/>
            <w:right w:val="none" w:sz="0" w:space="0" w:color="auto"/>
          </w:divBdr>
        </w:div>
        <w:div w:id="1968393632">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sChild>
    </w:div>
    <w:div w:id="429545547">
      <w:bodyDiv w:val="1"/>
      <w:marLeft w:val="0"/>
      <w:marRight w:val="0"/>
      <w:marTop w:val="0"/>
      <w:marBottom w:val="0"/>
      <w:divBdr>
        <w:top w:val="none" w:sz="0" w:space="0" w:color="auto"/>
        <w:left w:val="none" w:sz="0" w:space="0" w:color="auto"/>
        <w:bottom w:val="none" w:sz="0" w:space="0" w:color="auto"/>
        <w:right w:val="none" w:sz="0" w:space="0" w:color="auto"/>
      </w:divBdr>
      <w:divsChild>
        <w:div w:id="1444570260">
          <w:marLeft w:val="0"/>
          <w:marRight w:val="0"/>
          <w:marTop w:val="0"/>
          <w:marBottom w:val="0"/>
          <w:divBdr>
            <w:top w:val="none" w:sz="0" w:space="0" w:color="auto"/>
            <w:left w:val="none" w:sz="0" w:space="0" w:color="auto"/>
            <w:bottom w:val="none" w:sz="0" w:space="0" w:color="auto"/>
            <w:right w:val="none" w:sz="0" w:space="0" w:color="auto"/>
          </w:divBdr>
          <w:divsChild>
            <w:div w:id="1618025716">
              <w:marLeft w:val="0"/>
              <w:marRight w:val="0"/>
              <w:marTop w:val="0"/>
              <w:marBottom w:val="0"/>
              <w:divBdr>
                <w:top w:val="none" w:sz="0" w:space="0" w:color="auto"/>
                <w:left w:val="none" w:sz="0" w:space="0" w:color="auto"/>
                <w:bottom w:val="none" w:sz="0" w:space="0" w:color="auto"/>
                <w:right w:val="none" w:sz="0" w:space="0" w:color="auto"/>
              </w:divBdr>
              <w:divsChild>
                <w:div w:id="1944459401">
                  <w:marLeft w:val="0"/>
                  <w:marRight w:val="0"/>
                  <w:marTop w:val="0"/>
                  <w:marBottom w:val="0"/>
                  <w:divBdr>
                    <w:top w:val="none" w:sz="0" w:space="0" w:color="auto"/>
                    <w:left w:val="none" w:sz="0" w:space="0" w:color="auto"/>
                    <w:bottom w:val="none" w:sz="0" w:space="0" w:color="auto"/>
                    <w:right w:val="none" w:sz="0" w:space="0" w:color="auto"/>
                  </w:divBdr>
                </w:div>
              </w:divsChild>
            </w:div>
            <w:div w:id="1500149951">
              <w:marLeft w:val="0"/>
              <w:marRight w:val="0"/>
              <w:marTop w:val="0"/>
              <w:marBottom w:val="0"/>
              <w:divBdr>
                <w:top w:val="none" w:sz="0" w:space="0" w:color="auto"/>
                <w:left w:val="none" w:sz="0" w:space="0" w:color="auto"/>
                <w:bottom w:val="none" w:sz="0" w:space="0" w:color="auto"/>
                <w:right w:val="none" w:sz="0" w:space="0" w:color="auto"/>
              </w:divBdr>
              <w:divsChild>
                <w:div w:id="170335266">
                  <w:marLeft w:val="0"/>
                  <w:marRight w:val="0"/>
                  <w:marTop w:val="0"/>
                  <w:marBottom w:val="0"/>
                  <w:divBdr>
                    <w:top w:val="none" w:sz="0" w:space="0" w:color="auto"/>
                    <w:left w:val="none" w:sz="0" w:space="0" w:color="auto"/>
                    <w:bottom w:val="none" w:sz="0" w:space="0" w:color="auto"/>
                    <w:right w:val="none" w:sz="0" w:space="0" w:color="auto"/>
                  </w:divBdr>
                  <w:divsChild>
                    <w:div w:id="992949358">
                      <w:marLeft w:val="0"/>
                      <w:marRight w:val="0"/>
                      <w:marTop w:val="0"/>
                      <w:marBottom w:val="0"/>
                      <w:divBdr>
                        <w:top w:val="none" w:sz="0" w:space="0" w:color="auto"/>
                        <w:left w:val="none" w:sz="0" w:space="0" w:color="auto"/>
                        <w:bottom w:val="none" w:sz="0" w:space="0" w:color="auto"/>
                        <w:right w:val="none" w:sz="0" w:space="0" w:color="auto"/>
                      </w:divBdr>
                      <w:divsChild>
                        <w:div w:id="1386098087">
                          <w:marLeft w:val="0"/>
                          <w:marRight w:val="0"/>
                          <w:marTop w:val="0"/>
                          <w:marBottom w:val="0"/>
                          <w:divBdr>
                            <w:top w:val="none" w:sz="0" w:space="0" w:color="auto"/>
                            <w:left w:val="none" w:sz="0" w:space="0" w:color="auto"/>
                            <w:bottom w:val="none" w:sz="0" w:space="0" w:color="auto"/>
                            <w:right w:val="none" w:sz="0" w:space="0" w:color="auto"/>
                          </w:divBdr>
                        </w:div>
                        <w:div w:id="1709333939">
                          <w:marLeft w:val="0"/>
                          <w:marRight w:val="0"/>
                          <w:marTop w:val="0"/>
                          <w:marBottom w:val="0"/>
                          <w:divBdr>
                            <w:top w:val="none" w:sz="0" w:space="0" w:color="auto"/>
                            <w:left w:val="none" w:sz="0" w:space="0" w:color="auto"/>
                            <w:bottom w:val="none" w:sz="0" w:space="0" w:color="auto"/>
                            <w:right w:val="none" w:sz="0" w:space="0" w:color="auto"/>
                          </w:divBdr>
                        </w:div>
                        <w:div w:id="1247570039">
                          <w:marLeft w:val="0"/>
                          <w:marRight w:val="0"/>
                          <w:marTop w:val="0"/>
                          <w:marBottom w:val="0"/>
                          <w:divBdr>
                            <w:top w:val="none" w:sz="0" w:space="0" w:color="auto"/>
                            <w:left w:val="none" w:sz="0" w:space="0" w:color="auto"/>
                            <w:bottom w:val="none" w:sz="0" w:space="0" w:color="auto"/>
                            <w:right w:val="none" w:sz="0" w:space="0" w:color="auto"/>
                          </w:divBdr>
                        </w:div>
                        <w:div w:id="989674881">
                          <w:marLeft w:val="0"/>
                          <w:marRight w:val="0"/>
                          <w:marTop w:val="0"/>
                          <w:marBottom w:val="0"/>
                          <w:divBdr>
                            <w:top w:val="none" w:sz="0" w:space="0" w:color="auto"/>
                            <w:left w:val="none" w:sz="0" w:space="0" w:color="auto"/>
                            <w:bottom w:val="none" w:sz="0" w:space="0" w:color="auto"/>
                            <w:right w:val="none" w:sz="0" w:space="0" w:color="auto"/>
                          </w:divBdr>
                        </w:div>
                        <w:div w:id="426972364">
                          <w:marLeft w:val="0"/>
                          <w:marRight w:val="0"/>
                          <w:marTop w:val="0"/>
                          <w:marBottom w:val="0"/>
                          <w:divBdr>
                            <w:top w:val="none" w:sz="0" w:space="0" w:color="auto"/>
                            <w:left w:val="none" w:sz="0" w:space="0" w:color="auto"/>
                            <w:bottom w:val="none" w:sz="0" w:space="0" w:color="auto"/>
                            <w:right w:val="none" w:sz="0" w:space="0" w:color="auto"/>
                          </w:divBdr>
                        </w:div>
                        <w:div w:id="1453326574">
                          <w:marLeft w:val="0"/>
                          <w:marRight w:val="0"/>
                          <w:marTop w:val="0"/>
                          <w:marBottom w:val="0"/>
                          <w:divBdr>
                            <w:top w:val="none" w:sz="0" w:space="0" w:color="auto"/>
                            <w:left w:val="none" w:sz="0" w:space="0" w:color="auto"/>
                            <w:bottom w:val="none" w:sz="0" w:space="0" w:color="auto"/>
                            <w:right w:val="none" w:sz="0" w:space="0" w:color="auto"/>
                          </w:divBdr>
                        </w:div>
                        <w:div w:id="1160080898">
                          <w:marLeft w:val="0"/>
                          <w:marRight w:val="0"/>
                          <w:marTop w:val="0"/>
                          <w:marBottom w:val="0"/>
                          <w:divBdr>
                            <w:top w:val="none" w:sz="0" w:space="0" w:color="auto"/>
                            <w:left w:val="none" w:sz="0" w:space="0" w:color="auto"/>
                            <w:bottom w:val="none" w:sz="0" w:space="0" w:color="auto"/>
                            <w:right w:val="none" w:sz="0" w:space="0" w:color="auto"/>
                          </w:divBdr>
                        </w:div>
                        <w:div w:id="1511331696">
                          <w:marLeft w:val="0"/>
                          <w:marRight w:val="0"/>
                          <w:marTop w:val="0"/>
                          <w:marBottom w:val="0"/>
                          <w:divBdr>
                            <w:top w:val="none" w:sz="0" w:space="0" w:color="auto"/>
                            <w:left w:val="none" w:sz="0" w:space="0" w:color="auto"/>
                            <w:bottom w:val="none" w:sz="0" w:space="0" w:color="auto"/>
                            <w:right w:val="none" w:sz="0" w:space="0" w:color="auto"/>
                          </w:divBdr>
                        </w:div>
                        <w:div w:id="972908646">
                          <w:marLeft w:val="0"/>
                          <w:marRight w:val="0"/>
                          <w:marTop w:val="0"/>
                          <w:marBottom w:val="0"/>
                          <w:divBdr>
                            <w:top w:val="none" w:sz="0" w:space="0" w:color="auto"/>
                            <w:left w:val="none" w:sz="0" w:space="0" w:color="auto"/>
                            <w:bottom w:val="none" w:sz="0" w:space="0" w:color="auto"/>
                            <w:right w:val="none" w:sz="0" w:space="0" w:color="auto"/>
                          </w:divBdr>
                        </w:div>
                        <w:div w:id="713504471">
                          <w:marLeft w:val="0"/>
                          <w:marRight w:val="0"/>
                          <w:marTop w:val="0"/>
                          <w:marBottom w:val="0"/>
                          <w:divBdr>
                            <w:top w:val="none" w:sz="0" w:space="0" w:color="auto"/>
                            <w:left w:val="none" w:sz="0" w:space="0" w:color="auto"/>
                            <w:bottom w:val="none" w:sz="0" w:space="0" w:color="auto"/>
                            <w:right w:val="none" w:sz="0" w:space="0" w:color="auto"/>
                          </w:divBdr>
                        </w:div>
                        <w:div w:id="1838375031">
                          <w:marLeft w:val="0"/>
                          <w:marRight w:val="0"/>
                          <w:marTop w:val="0"/>
                          <w:marBottom w:val="0"/>
                          <w:divBdr>
                            <w:top w:val="none" w:sz="0" w:space="0" w:color="auto"/>
                            <w:left w:val="none" w:sz="0" w:space="0" w:color="auto"/>
                            <w:bottom w:val="none" w:sz="0" w:space="0" w:color="auto"/>
                            <w:right w:val="none" w:sz="0" w:space="0" w:color="auto"/>
                          </w:divBdr>
                        </w:div>
                        <w:div w:id="1224833929">
                          <w:marLeft w:val="0"/>
                          <w:marRight w:val="0"/>
                          <w:marTop w:val="0"/>
                          <w:marBottom w:val="0"/>
                          <w:divBdr>
                            <w:top w:val="none" w:sz="0" w:space="0" w:color="auto"/>
                            <w:left w:val="none" w:sz="0" w:space="0" w:color="auto"/>
                            <w:bottom w:val="none" w:sz="0" w:space="0" w:color="auto"/>
                            <w:right w:val="none" w:sz="0" w:space="0" w:color="auto"/>
                          </w:divBdr>
                        </w:div>
                        <w:div w:id="1695841691">
                          <w:marLeft w:val="0"/>
                          <w:marRight w:val="0"/>
                          <w:marTop w:val="0"/>
                          <w:marBottom w:val="0"/>
                          <w:divBdr>
                            <w:top w:val="none" w:sz="0" w:space="0" w:color="auto"/>
                            <w:left w:val="none" w:sz="0" w:space="0" w:color="auto"/>
                            <w:bottom w:val="none" w:sz="0" w:space="0" w:color="auto"/>
                            <w:right w:val="none" w:sz="0" w:space="0" w:color="auto"/>
                          </w:divBdr>
                        </w:div>
                        <w:div w:id="1492597582">
                          <w:marLeft w:val="0"/>
                          <w:marRight w:val="0"/>
                          <w:marTop w:val="0"/>
                          <w:marBottom w:val="0"/>
                          <w:divBdr>
                            <w:top w:val="none" w:sz="0" w:space="0" w:color="auto"/>
                            <w:left w:val="none" w:sz="0" w:space="0" w:color="auto"/>
                            <w:bottom w:val="none" w:sz="0" w:space="0" w:color="auto"/>
                            <w:right w:val="none" w:sz="0" w:space="0" w:color="auto"/>
                          </w:divBdr>
                        </w:div>
                        <w:div w:id="877283581">
                          <w:marLeft w:val="0"/>
                          <w:marRight w:val="0"/>
                          <w:marTop w:val="0"/>
                          <w:marBottom w:val="0"/>
                          <w:divBdr>
                            <w:top w:val="none" w:sz="0" w:space="0" w:color="auto"/>
                            <w:left w:val="none" w:sz="0" w:space="0" w:color="auto"/>
                            <w:bottom w:val="none" w:sz="0" w:space="0" w:color="auto"/>
                            <w:right w:val="none" w:sz="0" w:space="0" w:color="auto"/>
                          </w:divBdr>
                        </w:div>
                        <w:div w:id="573855360">
                          <w:marLeft w:val="0"/>
                          <w:marRight w:val="0"/>
                          <w:marTop w:val="0"/>
                          <w:marBottom w:val="0"/>
                          <w:divBdr>
                            <w:top w:val="none" w:sz="0" w:space="0" w:color="auto"/>
                            <w:left w:val="none" w:sz="0" w:space="0" w:color="auto"/>
                            <w:bottom w:val="none" w:sz="0" w:space="0" w:color="auto"/>
                            <w:right w:val="none" w:sz="0" w:space="0" w:color="auto"/>
                          </w:divBdr>
                        </w:div>
                        <w:div w:id="39207144">
                          <w:marLeft w:val="0"/>
                          <w:marRight w:val="0"/>
                          <w:marTop w:val="0"/>
                          <w:marBottom w:val="0"/>
                          <w:divBdr>
                            <w:top w:val="none" w:sz="0" w:space="0" w:color="auto"/>
                            <w:left w:val="none" w:sz="0" w:space="0" w:color="auto"/>
                            <w:bottom w:val="none" w:sz="0" w:space="0" w:color="auto"/>
                            <w:right w:val="none" w:sz="0" w:space="0" w:color="auto"/>
                          </w:divBdr>
                        </w:div>
                        <w:div w:id="560480023">
                          <w:marLeft w:val="0"/>
                          <w:marRight w:val="0"/>
                          <w:marTop w:val="0"/>
                          <w:marBottom w:val="0"/>
                          <w:divBdr>
                            <w:top w:val="none" w:sz="0" w:space="0" w:color="auto"/>
                            <w:left w:val="none" w:sz="0" w:space="0" w:color="auto"/>
                            <w:bottom w:val="none" w:sz="0" w:space="0" w:color="auto"/>
                            <w:right w:val="none" w:sz="0" w:space="0" w:color="auto"/>
                          </w:divBdr>
                        </w:div>
                        <w:div w:id="1755667427">
                          <w:marLeft w:val="0"/>
                          <w:marRight w:val="0"/>
                          <w:marTop w:val="0"/>
                          <w:marBottom w:val="0"/>
                          <w:divBdr>
                            <w:top w:val="none" w:sz="0" w:space="0" w:color="auto"/>
                            <w:left w:val="none" w:sz="0" w:space="0" w:color="auto"/>
                            <w:bottom w:val="none" w:sz="0" w:space="0" w:color="auto"/>
                            <w:right w:val="none" w:sz="0" w:space="0" w:color="auto"/>
                          </w:divBdr>
                        </w:div>
                        <w:div w:id="115738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555999">
      <w:bodyDiv w:val="1"/>
      <w:marLeft w:val="0"/>
      <w:marRight w:val="0"/>
      <w:marTop w:val="0"/>
      <w:marBottom w:val="0"/>
      <w:divBdr>
        <w:top w:val="none" w:sz="0" w:space="0" w:color="auto"/>
        <w:left w:val="none" w:sz="0" w:space="0" w:color="auto"/>
        <w:bottom w:val="none" w:sz="0" w:space="0" w:color="auto"/>
        <w:right w:val="none" w:sz="0" w:space="0" w:color="auto"/>
      </w:divBdr>
    </w:div>
    <w:div w:id="947665244">
      <w:bodyDiv w:val="1"/>
      <w:marLeft w:val="0"/>
      <w:marRight w:val="0"/>
      <w:marTop w:val="0"/>
      <w:marBottom w:val="0"/>
      <w:divBdr>
        <w:top w:val="none" w:sz="0" w:space="0" w:color="auto"/>
        <w:left w:val="none" w:sz="0" w:space="0" w:color="auto"/>
        <w:bottom w:val="none" w:sz="0" w:space="0" w:color="auto"/>
        <w:right w:val="none" w:sz="0" w:space="0" w:color="auto"/>
      </w:divBdr>
    </w:div>
    <w:div w:id="1011835801">
      <w:bodyDiv w:val="1"/>
      <w:marLeft w:val="0"/>
      <w:marRight w:val="0"/>
      <w:marTop w:val="0"/>
      <w:marBottom w:val="0"/>
      <w:divBdr>
        <w:top w:val="none" w:sz="0" w:space="0" w:color="auto"/>
        <w:left w:val="none" w:sz="0" w:space="0" w:color="auto"/>
        <w:bottom w:val="none" w:sz="0" w:space="0" w:color="auto"/>
        <w:right w:val="none" w:sz="0" w:space="0" w:color="auto"/>
      </w:divBdr>
    </w:div>
    <w:div w:id="1082603356">
      <w:bodyDiv w:val="1"/>
      <w:marLeft w:val="0"/>
      <w:marRight w:val="0"/>
      <w:marTop w:val="0"/>
      <w:marBottom w:val="0"/>
      <w:divBdr>
        <w:top w:val="none" w:sz="0" w:space="0" w:color="auto"/>
        <w:left w:val="none" w:sz="0" w:space="0" w:color="auto"/>
        <w:bottom w:val="none" w:sz="0" w:space="0" w:color="auto"/>
        <w:right w:val="none" w:sz="0" w:space="0" w:color="auto"/>
      </w:divBdr>
      <w:divsChild>
        <w:div w:id="1693920824">
          <w:marLeft w:val="0"/>
          <w:marRight w:val="0"/>
          <w:marTop w:val="0"/>
          <w:marBottom w:val="0"/>
          <w:divBdr>
            <w:top w:val="none" w:sz="0" w:space="0" w:color="auto"/>
            <w:left w:val="none" w:sz="0" w:space="0" w:color="auto"/>
            <w:bottom w:val="none" w:sz="0" w:space="0" w:color="auto"/>
            <w:right w:val="none" w:sz="0" w:space="0" w:color="auto"/>
          </w:divBdr>
          <w:divsChild>
            <w:div w:id="1322851585">
              <w:marLeft w:val="0"/>
              <w:marRight w:val="0"/>
              <w:marTop w:val="0"/>
              <w:marBottom w:val="0"/>
              <w:divBdr>
                <w:top w:val="none" w:sz="0" w:space="0" w:color="auto"/>
                <w:left w:val="none" w:sz="0" w:space="0" w:color="auto"/>
                <w:bottom w:val="none" w:sz="0" w:space="0" w:color="auto"/>
                <w:right w:val="none" w:sz="0" w:space="0" w:color="auto"/>
              </w:divBdr>
              <w:divsChild>
                <w:div w:id="824664066">
                  <w:marLeft w:val="0"/>
                  <w:marRight w:val="0"/>
                  <w:marTop w:val="0"/>
                  <w:marBottom w:val="0"/>
                  <w:divBdr>
                    <w:top w:val="none" w:sz="0" w:space="0" w:color="auto"/>
                    <w:left w:val="none" w:sz="0" w:space="0" w:color="auto"/>
                    <w:bottom w:val="none" w:sz="0" w:space="0" w:color="auto"/>
                    <w:right w:val="none" w:sz="0" w:space="0" w:color="auto"/>
                  </w:divBdr>
                </w:div>
              </w:divsChild>
            </w:div>
            <w:div w:id="379941869">
              <w:marLeft w:val="0"/>
              <w:marRight w:val="0"/>
              <w:marTop w:val="0"/>
              <w:marBottom w:val="0"/>
              <w:divBdr>
                <w:top w:val="none" w:sz="0" w:space="0" w:color="auto"/>
                <w:left w:val="none" w:sz="0" w:space="0" w:color="auto"/>
                <w:bottom w:val="none" w:sz="0" w:space="0" w:color="auto"/>
                <w:right w:val="none" w:sz="0" w:space="0" w:color="auto"/>
              </w:divBdr>
              <w:divsChild>
                <w:div w:id="744189253">
                  <w:marLeft w:val="0"/>
                  <w:marRight w:val="0"/>
                  <w:marTop w:val="0"/>
                  <w:marBottom w:val="0"/>
                  <w:divBdr>
                    <w:top w:val="none" w:sz="0" w:space="0" w:color="auto"/>
                    <w:left w:val="none" w:sz="0" w:space="0" w:color="auto"/>
                    <w:bottom w:val="none" w:sz="0" w:space="0" w:color="auto"/>
                    <w:right w:val="none" w:sz="0" w:space="0" w:color="auto"/>
                  </w:divBdr>
                  <w:divsChild>
                    <w:div w:id="45178551">
                      <w:marLeft w:val="0"/>
                      <w:marRight w:val="0"/>
                      <w:marTop w:val="0"/>
                      <w:marBottom w:val="0"/>
                      <w:divBdr>
                        <w:top w:val="none" w:sz="0" w:space="0" w:color="auto"/>
                        <w:left w:val="none" w:sz="0" w:space="0" w:color="auto"/>
                        <w:bottom w:val="none" w:sz="0" w:space="0" w:color="auto"/>
                        <w:right w:val="none" w:sz="0" w:space="0" w:color="auto"/>
                      </w:divBdr>
                      <w:divsChild>
                        <w:div w:id="1120564924">
                          <w:marLeft w:val="0"/>
                          <w:marRight w:val="0"/>
                          <w:marTop w:val="0"/>
                          <w:marBottom w:val="0"/>
                          <w:divBdr>
                            <w:top w:val="none" w:sz="0" w:space="0" w:color="auto"/>
                            <w:left w:val="none" w:sz="0" w:space="0" w:color="auto"/>
                            <w:bottom w:val="none" w:sz="0" w:space="0" w:color="auto"/>
                            <w:right w:val="none" w:sz="0" w:space="0" w:color="auto"/>
                          </w:divBdr>
                        </w:div>
                        <w:div w:id="776173616">
                          <w:marLeft w:val="0"/>
                          <w:marRight w:val="0"/>
                          <w:marTop w:val="0"/>
                          <w:marBottom w:val="0"/>
                          <w:divBdr>
                            <w:top w:val="none" w:sz="0" w:space="0" w:color="auto"/>
                            <w:left w:val="none" w:sz="0" w:space="0" w:color="auto"/>
                            <w:bottom w:val="none" w:sz="0" w:space="0" w:color="auto"/>
                            <w:right w:val="none" w:sz="0" w:space="0" w:color="auto"/>
                          </w:divBdr>
                        </w:div>
                        <w:div w:id="1747801974">
                          <w:marLeft w:val="0"/>
                          <w:marRight w:val="0"/>
                          <w:marTop w:val="0"/>
                          <w:marBottom w:val="0"/>
                          <w:divBdr>
                            <w:top w:val="none" w:sz="0" w:space="0" w:color="auto"/>
                            <w:left w:val="none" w:sz="0" w:space="0" w:color="auto"/>
                            <w:bottom w:val="none" w:sz="0" w:space="0" w:color="auto"/>
                            <w:right w:val="none" w:sz="0" w:space="0" w:color="auto"/>
                          </w:divBdr>
                        </w:div>
                        <w:div w:id="1993292043">
                          <w:marLeft w:val="0"/>
                          <w:marRight w:val="0"/>
                          <w:marTop w:val="0"/>
                          <w:marBottom w:val="0"/>
                          <w:divBdr>
                            <w:top w:val="none" w:sz="0" w:space="0" w:color="auto"/>
                            <w:left w:val="none" w:sz="0" w:space="0" w:color="auto"/>
                            <w:bottom w:val="none" w:sz="0" w:space="0" w:color="auto"/>
                            <w:right w:val="none" w:sz="0" w:space="0" w:color="auto"/>
                          </w:divBdr>
                        </w:div>
                        <w:div w:id="2002393515">
                          <w:marLeft w:val="0"/>
                          <w:marRight w:val="0"/>
                          <w:marTop w:val="0"/>
                          <w:marBottom w:val="0"/>
                          <w:divBdr>
                            <w:top w:val="none" w:sz="0" w:space="0" w:color="auto"/>
                            <w:left w:val="none" w:sz="0" w:space="0" w:color="auto"/>
                            <w:bottom w:val="none" w:sz="0" w:space="0" w:color="auto"/>
                            <w:right w:val="none" w:sz="0" w:space="0" w:color="auto"/>
                          </w:divBdr>
                        </w:div>
                        <w:div w:id="1145245000">
                          <w:marLeft w:val="0"/>
                          <w:marRight w:val="0"/>
                          <w:marTop w:val="0"/>
                          <w:marBottom w:val="0"/>
                          <w:divBdr>
                            <w:top w:val="none" w:sz="0" w:space="0" w:color="auto"/>
                            <w:left w:val="none" w:sz="0" w:space="0" w:color="auto"/>
                            <w:bottom w:val="none" w:sz="0" w:space="0" w:color="auto"/>
                            <w:right w:val="none" w:sz="0" w:space="0" w:color="auto"/>
                          </w:divBdr>
                        </w:div>
                        <w:div w:id="80762806">
                          <w:marLeft w:val="0"/>
                          <w:marRight w:val="0"/>
                          <w:marTop w:val="0"/>
                          <w:marBottom w:val="0"/>
                          <w:divBdr>
                            <w:top w:val="none" w:sz="0" w:space="0" w:color="auto"/>
                            <w:left w:val="none" w:sz="0" w:space="0" w:color="auto"/>
                            <w:bottom w:val="none" w:sz="0" w:space="0" w:color="auto"/>
                            <w:right w:val="none" w:sz="0" w:space="0" w:color="auto"/>
                          </w:divBdr>
                        </w:div>
                        <w:div w:id="96171656">
                          <w:marLeft w:val="0"/>
                          <w:marRight w:val="0"/>
                          <w:marTop w:val="0"/>
                          <w:marBottom w:val="0"/>
                          <w:divBdr>
                            <w:top w:val="none" w:sz="0" w:space="0" w:color="auto"/>
                            <w:left w:val="none" w:sz="0" w:space="0" w:color="auto"/>
                            <w:bottom w:val="none" w:sz="0" w:space="0" w:color="auto"/>
                            <w:right w:val="none" w:sz="0" w:space="0" w:color="auto"/>
                          </w:divBdr>
                        </w:div>
                        <w:div w:id="1628119019">
                          <w:marLeft w:val="0"/>
                          <w:marRight w:val="0"/>
                          <w:marTop w:val="0"/>
                          <w:marBottom w:val="0"/>
                          <w:divBdr>
                            <w:top w:val="none" w:sz="0" w:space="0" w:color="auto"/>
                            <w:left w:val="none" w:sz="0" w:space="0" w:color="auto"/>
                            <w:bottom w:val="none" w:sz="0" w:space="0" w:color="auto"/>
                            <w:right w:val="none" w:sz="0" w:space="0" w:color="auto"/>
                          </w:divBdr>
                        </w:div>
                        <w:div w:id="237836534">
                          <w:marLeft w:val="0"/>
                          <w:marRight w:val="0"/>
                          <w:marTop w:val="0"/>
                          <w:marBottom w:val="0"/>
                          <w:divBdr>
                            <w:top w:val="none" w:sz="0" w:space="0" w:color="auto"/>
                            <w:left w:val="none" w:sz="0" w:space="0" w:color="auto"/>
                            <w:bottom w:val="none" w:sz="0" w:space="0" w:color="auto"/>
                            <w:right w:val="none" w:sz="0" w:space="0" w:color="auto"/>
                          </w:divBdr>
                        </w:div>
                        <w:div w:id="387077428">
                          <w:marLeft w:val="0"/>
                          <w:marRight w:val="0"/>
                          <w:marTop w:val="0"/>
                          <w:marBottom w:val="0"/>
                          <w:divBdr>
                            <w:top w:val="none" w:sz="0" w:space="0" w:color="auto"/>
                            <w:left w:val="none" w:sz="0" w:space="0" w:color="auto"/>
                            <w:bottom w:val="none" w:sz="0" w:space="0" w:color="auto"/>
                            <w:right w:val="none" w:sz="0" w:space="0" w:color="auto"/>
                          </w:divBdr>
                        </w:div>
                        <w:div w:id="1328022096">
                          <w:marLeft w:val="0"/>
                          <w:marRight w:val="0"/>
                          <w:marTop w:val="0"/>
                          <w:marBottom w:val="0"/>
                          <w:divBdr>
                            <w:top w:val="none" w:sz="0" w:space="0" w:color="auto"/>
                            <w:left w:val="none" w:sz="0" w:space="0" w:color="auto"/>
                            <w:bottom w:val="none" w:sz="0" w:space="0" w:color="auto"/>
                            <w:right w:val="none" w:sz="0" w:space="0" w:color="auto"/>
                          </w:divBdr>
                        </w:div>
                        <w:div w:id="1250389339">
                          <w:marLeft w:val="0"/>
                          <w:marRight w:val="0"/>
                          <w:marTop w:val="0"/>
                          <w:marBottom w:val="0"/>
                          <w:divBdr>
                            <w:top w:val="none" w:sz="0" w:space="0" w:color="auto"/>
                            <w:left w:val="none" w:sz="0" w:space="0" w:color="auto"/>
                            <w:bottom w:val="none" w:sz="0" w:space="0" w:color="auto"/>
                            <w:right w:val="none" w:sz="0" w:space="0" w:color="auto"/>
                          </w:divBdr>
                        </w:div>
                        <w:div w:id="1605847206">
                          <w:marLeft w:val="0"/>
                          <w:marRight w:val="0"/>
                          <w:marTop w:val="0"/>
                          <w:marBottom w:val="0"/>
                          <w:divBdr>
                            <w:top w:val="none" w:sz="0" w:space="0" w:color="auto"/>
                            <w:left w:val="none" w:sz="0" w:space="0" w:color="auto"/>
                            <w:bottom w:val="none" w:sz="0" w:space="0" w:color="auto"/>
                            <w:right w:val="none" w:sz="0" w:space="0" w:color="auto"/>
                          </w:divBdr>
                        </w:div>
                        <w:div w:id="561451158">
                          <w:marLeft w:val="0"/>
                          <w:marRight w:val="0"/>
                          <w:marTop w:val="0"/>
                          <w:marBottom w:val="0"/>
                          <w:divBdr>
                            <w:top w:val="none" w:sz="0" w:space="0" w:color="auto"/>
                            <w:left w:val="none" w:sz="0" w:space="0" w:color="auto"/>
                            <w:bottom w:val="none" w:sz="0" w:space="0" w:color="auto"/>
                            <w:right w:val="none" w:sz="0" w:space="0" w:color="auto"/>
                          </w:divBdr>
                        </w:div>
                        <w:div w:id="1723603199">
                          <w:marLeft w:val="0"/>
                          <w:marRight w:val="0"/>
                          <w:marTop w:val="0"/>
                          <w:marBottom w:val="0"/>
                          <w:divBdr>
                            <w:top w:val="none" w:sz="0" w:space="0" w:color="auto"/>
                            <w:left w:val="none" w:sz="0" w:space="0" w:color="auto"/>
                            <w:bottom w:val="none" w:sz="0" w:space="0" w:color="auto"/>
                            <w:right w:val="none" w:sz="0" w:space="0" w:color="auto"/>
                          </w:divBdr>
                        </w:div>
                        <w:div w:id="1998337226">
                          <w:marLeft w:val="0"/>
                          <w:marRight w:val="0"/>
                          <w:marTop w:val="0"/>
                          <w:marBottom w:val="0"/>
                          <w:divBdr>
                            <w:top w:val="none" w:sz="0" w:space="0" w:color="auto"/>
                            <w:left w:val="none" w:sz="0" w:space="0" w:color="auto"/>
                            <w:bottom w:val="none" w:sz="0" w:space="0" w:color="auto"/>
                            <w:right w:val="none" w:sz="0" w:space="0" w:color="auto"/>
                          </w:divBdr>
                        </w:div>
                        <w:div w:id="869145835">
                          <w:marLeft w:val="0"/>
                          <w:marRight w:val="0"/>
                          <w:marTop w:val="0"/>
                          <w:marBottom w:val="0"/>
                          <w:divBdr>
                            <w:top w:val="none" w:sz="0" w:space="0" w:color="auto"/>
                            <w:left w:val="none" w:sz="0" w:space="0" w:color="auto"/>
                            <w:bottom w:val="none" w:sz="0" w:space="0" w:color="auto"/>
                            <w:right w:val="none" w:sz="0" w:space="0" w:color="auto"/>
                          </w:divBdr>
                        </w:div>
                        <w:div w:id="1904565352">
                          <w:marLeft w:val="0"/>
                          <w:marRight w:val="0"/>
                          <w:marTop w:val="0"/>
                          <w:marBottom w:val="0"/>
                          <w:divBdr>
                            <w:top w:val="none" w:sz="0" w:space="0" w:color="auto"/>
                            <w:left w:val="none" w:sz="0" w:space="0" w:color="auto"/>
                            <w:bottom w:val="none" w:sz="0" w:space="0" w:color="auto"/>
                            <w:right w:val="none" w:sz="0" w:space="0" w:color="auto"/>
                          </w:divBdr>
                        </w:div>
                        <w:div w:id="434983374">
                          <w:marLeft w:val="0"/>
                          <w:marRight w:val="0"/>
                          <w:marTop w:val="0"/>
                          <w:marBottom w:val="0"/>
                          <w:divBdr>
                            <w:top w:val="none" w:sz="0" w:space="0" w:color="auto"/>
                            <w:left w:val="none" w:sz="0" w:space="0" w:color="auto"/>
                            <w:bottom w:val="none" w:sz="0" w:space="0" w:color="auto"/>
                            <w:right w:val="none" w:sz="0" w:space="0" w:color="auto"/>
                          </w:divBdr>
                        </w:div>
                        <w:div w:id="1995797376">
                          <w:marLeft w:val="0"/>
                          <w:marRight w:val="0"/>
                          <w:marTop w:val="0"/>
                          <w:marBottom w:val="0"/>
                          <w:divBdr>
                            <w:top w:val="none" w:sz="0" w:space="0" w:color="auto"/>
                            <w:left w:val="none" w:sz="0" w:space="0" w:color="auto"/>
                            <w:bottom w:val="none" w:sz="0" w:space="0" w:color="auto"/>
                            <w:right w:val="none" w:sz="0" w:space="0" w:color="auto"/>
                          </w:divBdr>
                        </w:div>
                        <w:div w:id="65326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285654">
      <w:bodyDiv w:val="1"/>
      <w:marLeft w:val="0"/>
      <w:marRight w:val="0"/>
      <w:marTop w:val="0"/>
      <w:marBottom w:val="0"/>
      <w:divBdr>
        <w:top w:val="none" w:sz="0" w:space="0" w:color="auto"/>
        <w:left w:val="none" w:sz="0" w:space="0" w:color="auto"/>
        <w:bottom w:val="none" w:sz="0" w:space="0" w:color="auto"/>
        <w:right w:val="none" w:sz="0" w:space="0" w:color="auto"/>
      </w:divBdr>
      <w:divsChild>
        <w:div w:id="645164125">
          <w:marLeft w:val="0"/>
          <w:marRight w:val="0"/>
          <w:marTop w:val="0"/>
          <w:marBottom w:val="0"/>
          <w:divBdr>
            <w:top w:val="none" w:sz="0" w:space="0" w:color="auto"/>
            <w:left w:val="none" w:sz="0" w:space="0" w:color="auto"/>
            <w:bottom w:val="none" w:sz="0" w:space="0" w:color="auto"/>
            <w:right w:val="none" w:sz="0" w:space="0" w:color="auto"/>
          </w:divBdr>
        </w:div>
      </w:divsChild>
    </w:div>
    <w:div w:id="1325816935">
      <w:bodyDiv w:val="1"/>
      <w:marLeft w:val="0"/>
      <w:marRight w:val="0"/>
      <w:marTop w:val="0"/>
      <w:marBottom w:val="0"/>
      <w:divBdr>
        <w:top w:val="none" w:sz="0" w:space="0" w:color="auto"/>
        <w:left w:val="none" w:sz="0" w:space="0" w:color="auto"/>
        <w:bottom w:val="none" w:sz="0" w:space="0" w:color="auto"/>
        <w:right w:val="none" w:sz="0" w:space="0" w:color="auto"/>
      </w:divBdr>
      <w:divsChild>
        <w:div w:id="377436118">
          <w:marLeft w:val="0"/>
          <w:marRight w:val="0"/>
          <w:marTop w:val="0"/>
          <w:marBottom w:val="0"/>
          <w:divBdr>
            <w:top w:val="none" w:sz="0" w:space="0" w:color="auto"/>
            <w:left w:val="none" w:sz="0" w:space="0" w:color="auto"/>
            <w:bottom w:val="none" w:sz="0" w:space="0" w:color="auto"/>
            <w:right w:val="none" w:sz="0" w:space="0" w:color="auto"/>
          </w:divBdr>
        </w:div>
        <w:div w:id="629288549">
          <w:marLeft w:val="0"/>
          <w:marRight w:val="0"/>
          <w:marTop w:val="0"/>
          <w:marBottom w:val="0"/>
          <w:divBdr>
            <w:top w:val="none" w:sz="0" w:space="0" w:color="auto"/>
            <w:left w:val="none" w:sz="0" w:space="0" w:color="auto"/>
            <w:bottom w:val="none" w:sz="0" w:space="0" w:color="auto"/>
            <w:right w:val="none" w:sz="0" w:space="0" w:color="auto"/>
          </w:divBdr>
        </w:div>
        <w:div w:id="2141412991">
          <w:marLeft w:val="0"/>
          <w:marRight w:val="0"/>
          <w:marTop w:val="0"/>
          <w:marBottom w:val="0"/>
          <w:divBdr>
            <w:top w:val="none" w:sz="0" w:space="0" w:color="auto"/>
            <w:left w:val="none" w:sz="0" w:space="0" w:color="auto"/>
            <w:bottom w:val="none" w:sz="0" w:space="0" w:color="auto"/>
            <w:right w:val="none" w:sz="0" w:space="0" w:color="auto"/>
          </w:divBdr>
        </w:div>
      </w:divsChild>
    </w:div>
    <w:div w:id="1333727440">
      <w:bodyDiv w:val="1"/>
      <w:marLeft w:val="0"/>
      <w:marRight w:val="0"/>
      <w:marTop w:val="0"/>
      <w:marBottom w:val="0"/>
      <w:divBdr>
        <w:top w:val="none" w:sz="0" w:space="0" w:color="auto"/>
        <w:left w:val="none" w:sz="0" w:space="0" w:color="auto"/>
        <w:bottom w:val="none" w:sz="0" w:space="0" w:color="auto"/>
        <w:right w:val="none" w:sz="0" w:space="0" w:color="auto"/>
      </w:divBdr>
    </w:div>
    <w:div w:id="1440877526">
      <w:bodyDiv w:val="1"/>
      <w:marLeft w:val="0"/>
      <w:marRight w:val="0"/>
      <w:marTop w:val="0"/>
      <w:marBottom w:val="0"/>
      <w:divBdr>
        <w:top w:val="none" w:sz="0" w:space="0" w:color="auto"/>
        <w:left w:val="none" w:sz="0" w:space="0" w:color="auto"/>
        <w:bottom w:val="none" w:sz="0" w:space="0" w:color="auto"/>
        <w:right w:val="none" w:sz="0" w:space="0" w:color="auto"/>
      </w:divBdr>
    </w:div>
    <w:div w:id="1576819912">
      <w:bodyDiv w:val="1"/>
      <w:marLeft w:val="0"/>
      <w:marRight w:val="0"/>
      <w:marTop w:val="0"/>
      <w:marBottom w:val="0"/>
      <w:divBdr>
        <w:top w:val="none" w:sz="0" w:space="0" w:color="auto"/>
        <w:left w:val="none" w:sz="0" w:space="0" w:color="auto"/>
        <w:bottom w:val="none" w:sz="0" w:space="0" w:color="auto"/>
        <w:right w:val="none" w:sz="0" w:space="0" w:color="auto"/>
      </w:divBdr>
    </w:div>
    <w:div w:id="1654790816">
      <w:bodyDiv w:val="1"/>
      <w:marLeft w:val="0"/>
      <w:marRight w:val="0"/>
      <w:marTop w:val="0"/>
      <w:marBottom w:val="0"/>
      <w:divBdr>
        <w:top w:val="none" w:sz="0" w:space="0" w:color="auto"/>
        <w:left w:val="none" w:sz="0" w:space="0" w:color="auto"/>
        <w:bottom w:val="none" w:sz="0" w:space="0" w:color="auto"/>
        <w:right w:val="none" w:sz="0" w:space="0" w:color="auto"/>
      </w:divBdr>
    </w:div>
    <w:div w:id="1780292463">
      <w:bodyDiv w:val="1"/>
      <w:marLeft w:val="0"/>
      <w:marRight w:val="0"/>
      <w:marTop w:val="0"/>
      <w:marBottom w:val="0"/>
      <w:divBdr>
        <w:top w:val="none" w:sz="0" w:space="0" w:color="auto"/>
        <w:left w:val="none" w:sz="0" w:space="0" w:color="auto"/>
        <w:bottom w:val="none" w:sz="0" w:space="0" w:color="auto"/>
        <w:right w:val="none" w:sz="0" w:space="0" w:color="auto"/>
      </w:divBdr>
    </w:div>
    <w:div w:id="1940990389">
      <w:bodyDiv w:val="1"/>
      <w:marLeft w:val="0"/>
      <w:marRight w:val="0"/>
      <w:marTop w:val="0"/>
      <w:marBottom w:val="0"/>
      <w:divBdr>
        <w:top w:val="none" w:sz="0" w:space="0" w:color="auto"/>
        <w:left w:val="none" w:sz="0" w:space="0" w:color="auto"/>
        <w:bottom w:val="none" w:sz="0" w:space="0" w:color="auto"/>
        <w:right w:val="none" w:sz="0" w:space="0" w:color="auto"/>
      </w:divBdr>
      <w:divsChild>
        <w:div w:id="618298610">
          <w:marLeft w:val="0"/>
          <w:marRight w:val="0"/>
          <w:marTop w:val="0"/>
          <w:marBottom w:val="0"/>
          <w:divBdr>
            <w:top w:val="none" w:sz="0" w:space="0" w:color="auto"/>
            <w:left w:val="none" w:sz="0" w:space="0" w:color="auto"/>
            <w:bottom w:val="none" w:sz="0" w:space="0" w:color="auto"/>
            <w:right w:val="none" w:sz="0" w:space="0" w:color="auto"/>
          </w:divBdr>
          <w:divsChild>
            <w:div w:id="1065955329">
              <w:marLeft w:val="0"/>
              <w:marRight w:val="0"/>
              <w:marTop w:val="0"/>
              <w:marBottom w:val="0"/>
              <w:divBdr>
                <w:top w:val="none" w:sz="0" w:space="0" w:color="auto"/>
                <w:left w:val="none" w:sz="0" w:space="0" w:color="auto"/>
                <w:bottom w:val="none" w:sz="0" w:space="0" w:color="auto"/>
                <w:right w:val="none" w:sz="0" w:space="0" w:color="auto"/>
              </w:divBdr>
              <w:divsChild>
                <w:div w:id="1707366868">
                  <w:marLeft w:val="0"/>
                  <w:marRight w:val="0"/>
                  <w:marTop w:val="0"/>
                  <w:marBottom w:val="0"/>
                  <w:divBdr>
                    <w:top w:val="none" w:sz="0" w:space="0" w:color="auto"/>
                    <w:left w:val="none" w:sz="0" w:space="0" w:color="auto"/>
                    <w:bottom w:val="none" w:sz="0" w:space="0" w:color="auto"/>
                    <w:right w:val="none" w:sz="0" w:space="0" w:color="auto"/>
                  </w:divBdr>
                  <w:divsChild>
                    <w:div w:id="3815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028732">
      <w:bodyDiv w:val="1"/>
      <w:marLeft w:val="0"/>
      <w:marRight w:val="0"/>
      <w:marTop w:val="0"/>
      <w:marBottom w:val="0"/>
      <w:divBdr>
        <w:top w:val="none" w:sz="0" w:space="0" w:color="auto"/>
        <w:left w:val="none" w:sz="0" w:space="0" w:color="auto"/>
        <w:bottom w:val="none" w:sz="0" w:space="0" w:color="auto"/>
        <w:right w:val="none" w:sz="0" w:space="0" w:color="auto"/>
      </w:divBdr>
      <w:divsChild>
        <w:div w:id="1758820076">
          <w:marLeft w:val="0"/>
          <w:marRight w:val="0"/>
          <w:marTop w:val="0"/>
          <w:marBottom w:val="0"/>
          <w:divBdr>
            <w:top w:val="none" w:sz="0" w:space="0" w:color="auto"/>
            <w:left w:val="none" w:sz="0" w:space="0" w:color="auto"/>
            <w:bottom w:val="none" w:sz="0" w:space="0" w:color="auto"/>
            <w:right w:val="none" w:sz="0" w:space="0" w:color="auto"/>
          </w:divBdr>
          <w:divsChild>
            <w:div w:id="585189812">
              <w:marLeft w:val="0"/>
              <w:marRight w:val="0"/>
              <w:marTop w:val="0"/>
              <w:marBottom w:val="0"/>
              <w:divBdr>
                <w:top w:val="none" w:sz="0" w:space="0" w:color="auto"/>
                <w:left w:val="none" w:sz="0" w:space="0" w:color="auto"/>
                <w:bottom w:val="none" w:sz="0" w:space="0" w:color="auto"/>
                <w:right w:val="none" w:sz="0" w:space="0" w:color="auto"/>
              </w:divBdr>
              <w:divsChild>
                <w:div w:id="1849099916">
                  <w:marLeft w:val="0"/>
                  <w:marRight w:val="0"/>
                  <w:marTop w:val="0"/>
                  <w:marBottom w:val="0"/>
                  <w:divBdr>
                    <w:top w:val="none" w:sz="0" w:space="0" w:color="auto"/>
                    <w:left w:val="none" w:sz="0" w:space="0" w:color="auto"/>
                    <w:bottom w:val="none" w:sz="0" w:space="0" w:color="auto"/>
                    <w:right w:val="none" w:sz="0" w:space="0" w:color="auto"/>
                  </w:divBdr>
                </w:div>
              </w:divsChild>
            </w:div>
            <w:div w:id="365913988">
              <w:marLeft w:val="0"/>
              <w:marRight w:val="0"/>
              <w:marTop w:val="0"/>
              <w:marBottom w:val="0"/>
              <w:divBdr>
                <w:top w:val="none" w:sz="0" w:space="0" w:color="auto"/>
                <w:left w:val="none" w:sz="0" w:space="0" w:color="auto"/>
                <w:bottom w:val="none" w:sz="0" w:space="0" w:color="auto"/>
                <w:right w:val="none" w:sz="0" w:space="0" w:color="auto"/>
              </w:divBdr>
              <w:divsChild>
                <w:div w:id="686323657">
                  <w:marLeft w:val="0"/>
                  <w:marRight w:val="0"/>
                  <w:marTop w:val="0"/>
                  <w:marBottom w:val="0"/>
                  <w:divBdr>
                    <w:top w:val="none" w:sz="0" w:space="0" w:color="auto"/>
                    <w:left w:val="none" w:sz="0" w:space="0" w:color="auto"/>
                    <w:bottom w:val="none" w:sz="0" w:space="0" w:color="auto"/>
                    <w:right w:val="none" w:sz="0" w:space="0" w:color="auto"/>
                  </w:divBdr>
                  <w:divsChild>
                    <w:div w:id="743062780">
                      <w:marLeft w:val="0"/>
                      <w:marRight w:val="0"/>
                      <w:marTop w:val="0"/>
                      <w:marBottom w:val="0"/>
                      <w:divBdr>
                        <w:top w:val="none" w:sz="0" w:space="0" w:color="auto"/>
                        <w:left w:val="none" w:sz="0" w:space="0" w:color="auto"/>
                        <w:bottom w:val="none" w:sz="0" w:space="0" w:color="auto"/>
                        <w:right w:val="none" w:sz="0" w:space="0" w:color="auto"/>
                      </w:divBdr>
                      <w:divsChild>
                        <w:div w:id="638149395">
                          <w:marLeft w:val="0"/>
                          <w:marRight w:val="0"/>
                          <w:marTop w:val="0"/>
                          <w:marBottom w:val="0"/>
                          <w:divBdr>
                            <w:top w:val="none" w:sz="0" w:space="0" w:color="auto"/>
                            <w:left w:val="none" w:sz="0" w:space="0" w:color="auto"/>
                            <w:bottom w:val="none" w:sz="0" w:space="0" w:color="auto"/>
                            <w:right w:val="none" w:sz="0" w:space="0" w:color="auto"/>
                          </w:divBdr>
                        </w:div>
                        <w:div w:id="1974746389">
                          <w:marLeft w:val="0"/>
                          <w:marRight w:val="0"/>
                          <w:marTop w:val="0"/>
                          <w:marBottom w:val="0"/>
                          <w:divBdr>
                            <w:top w:val="none" w:sz="0" w:space="0" w:color="auto"/>
                            <w:left w:val="none" w:sz="0" w:space="0" w:color="auto"/>
                            <w:bottom w:val="none" w:sz="0" w:space="0" w:color="auto"/>
                            <w:right w:val="none" w:sz="0" w:space="0" w:color="auto"/>
                          </w:divBdr>
                        </w:div>
                        <w:div w:id="2024090841">
                          <w:marLeft w:val="0"/>
                          <w:marRight w:val="0"/>
                          <w:marTop w:val="0"/>
                          <w:marBottom w:val="0"/>
                          <w:divBdr>
                            <w:top w:val="none" w:sz="0" w:space="0" w:color="auto"/>
                            <w:left w:val="none" w:sz="0" w:space="0" w:color="auto"/>
                            <w:bottom w:val="none" w:sz="0" w:space="0" w:color="auto"/>
                            <w:right w:val="none" w:sz="0" w:space="0" w:color="auto"/>
                          </w:divBdr>
                        </w:div>
                        <w:div w:id="115101177">
                          <w:marLeft w:val="0"/>
                          <w:marRight w:val="0"/>
                          <w:marTop w:val="0"/>
                          <w:marBottom w:val="0"/>
                          <w:divBdr>
                            <w:top w:val="none" w:sz="0" w:space="0" w:color="auto"/>
                            <w:left w:val="none" w:sz="0" w:space="0" w:color="auto"/>
                            <w:bottom w:val="none" w:sz="0" w:space="0" w:color="auto"/>
                            <w:right w:val="none" w:sz="0" w:space="0" w:color="auto"/>
                          </w:divBdr>
                        </w:div>
                        <w:div w:id="1579898266">
                          <w:marLeft w:val="0"/>
                          <w:marRight w:val="0"/>
                          <w:marTop w:val="0"/>
                          <w:marBottom w:val="0"/>
                          <w:divBdr>
                            <w:top w:val="none" w:sz="0" w:space="0" w:color="auto"/>
                            <w:left w:val="none" w:sz="0" w:space="0" w:color="auto"/>
                            <w:bottom w:val="none" w:sz="0" w:space="0" w:color="auto"/>
                            <w:right w:val="none" w:sz="0" w:space="0" w:color="auto"/>
                          </w:divBdr>
                        </w:div>
                        <w:div w:id="642734096">
                          <w:marLeft w:val="0"/>
                          <w:marRight w:val="0"/>
                          <w:marTop w:val="0"/>
                          <w:marBottom w:val="0"/>
                          <w:divBdr>
                            <w:top w:val="none" w:sz="0" w:space="0" w:color="auto"/>
                            <w:left w:val="none" w:sz="0" w:space="0" w:color="auto"/>
                            <w:bottom w:val="none" w:sz="0" w:space="0" w:color="auto"/>
                            <w:right w:val="none" w:sz="0" w:space="0" w:color="auto"/>
                          </w:divBdr>
                        </w:div>
                        <w:div w:id="288126235">
                          <w:marLeft w:val="0"/>
                          <w:marRight w:val="0"/>
                          <w:marTop w:val="0"/>
                          <w:marBottom w:val="0"/>
                          <w:divBdr>
                            <w:top w:val="none" w:sz="0" w:space="0" w:color="auto"/>
                            <w:left w:val="none" w:sz="0" w:space="0" w:color="auto"/>
                            <w:bottom w:val="none" w:sz="0" w:space="0" w:color="auto"/>
                            <w:right w:val="none" w:sz="0" w:space="0" w:color="auto"/>
                          </w:divBdr>
                        </w:div>
                        <w:div w:id="1020085994">
                          <w:marLeft w:val="0"/>
                          <w:marRight w:val="0"/>
                          <w:marTop w:val="0"/>
                          <w:marBottom w:val="0"/>
                          <w:divBdr>
                            <w:top w:val="none" w:sz="0" w:space="0" w:color="auto"/>
                            <w:left w:val="none" w:sz="0" w:space="0" w:color="auto"/>
                            <w:bottom w:val="none" w:sz="0" w:space="0" w:color="auto"/>
                            <w:right w:val="none" w:sz="0" w:space="0" w:color="auto"/>
                          </w:divBdr>
                        </w:div>
                        <w:div w:id="617377515">
                          <w:marLeft w:val="0"/>
                          <w:marRight w:val="0"/>
                          <w:marTop w:val="0"/>
                          <w:marBottom w:val="0"/>
                          <w:divBdr>
                            <w:top w:val="none" w:sz="0" w:space="0" w:color="auto"/>
                            <w:left w:val="none" w:sz="0" w:space="0" w:color="auto"/>
                            <w:bottom w:val="none" w:sz="0" w:space="0" w:color="auto"/>
                            <w:right w:val="none" w:sz="0" w:space="0" w:color="auto"/>
                          </w:divBdr>
                        </w:div>
                        <w:div w:id="1484007501">
                          <w:marLeft w:val="0"/>
                          <w:marRight w:val="0"/>
                          <w:marTop w:val="0"/>
                          <w:marBottom w:val="0"/>
                          <w:divBdr>
                            <w:top w:val="none" w:sz="0" w:space="0" w:color="auto"/>
                            <w:left w:val="none" w:sz="0" w:space="0" w:color="auto"/>
                            <w:bottom w:val="none" w:sz="0" w:space="0" w:color="auto"/>
                            <w:right w:val="none" w:sz="0" w:space="0" w:color="auto"/>
                          </w:divBdr>
                        </w:div>
                        <w:div w:id="886377115">
                          <w:marLeft w:val="0"/>
                          <w:marRight w:val="0"/>
                          <w:marTop w:val="0"/>
                          <w:marBottom w:val="0"/>
                          <w:divBdr>
                            <w:top w:val="none" w:sz="0" w:space="0" w:color="auto"/>
                            <w:left w:val="none" w:sz="0" w:space="0" w:color="auto"/>
                            <w:bottom w:val="none" w:sz="0" w:space="0" w:color="auto"/>
                            <w:right w:val="none" w:sz="0" w:space="0" w:color="auto"/>
                          </w:divBdr>
                        </w:div>
                        <w:div w:id="2018925354">
                          <w:marLeft w:val="0"/>
                          <w:marRight w:val="0"/>
                          <w:marTop w:val="0"/>
                          <w:marBottom w:val="0"/>
                          <w:divBdr>
                            <w:top w:val="none" w:sz="0" w:space="0" w:color="auto"/>
                            <w:left w:val="none" w:sz="0" w:space="0" w:color="auto"/>
                            <w:bottom w:val="none" w:sz="0" w:space="0" w:color="auto"/>
                            <w:right w:val="none" w:sz="0" w:space="0" w:color="auto"/>
                          </w:divBdr>
                        </w:div>
                        <w:div w:id="1897550268">
                          <w:marLeft w:val="0"/>
                          <w:marRight w:val="0"/>
                          <w:marTop w:val="0"/>
                          <w:marBottom w:val="0"/>
                          <w:divBdr>
                            <w:top w:val="none" w:sz="0" w:space="0" w:color="auto"/>
                            <w:left w:val="none" w:sz="0" w:space="0" w:color="auto"/>
                            <w:bottom w:val="none" w:sz="0" w:space="0" w:color="auto"/>
                            <w:right w:val="none" w:sz="0" w:space="0" w:color="auto"/>
                          </w:divBdr>
                        </w:div>
                        <w:div w:id="839462612">
                          <w:marLeft w:val="0"/>
                          <w:marRight w:val="0"/>
                          <w:marTop w:val="0"/>
                          <w:marBottom w:val="0"/>
                          <w:divBdr>
                            <w:top w:val="none" w:sz="0" w:space="0" w:color="auto"/>
                            <w:left w:val="none" w:sz="0" w:space="0" w:color="auto"/>
                            <w:bottom w:val="none" w:sz="0" w:space="0" w:color="auto"/>
                            <w:right w:val="none" w:sz="0" w:space="0" w:color="auto"/>
                          </w:divBdr>
                        </w:div>
                        <w:div w:id="151027089">
                          <w:marLeft w:val="0"/>
                          <w:marRight w:val="0"/>
                          <w:marTop w:val="0"/>
                          <w:marBottom w:val="0"/>
                          <w:divBdr>
                            <w:top w:val="none" w:sz="0" w:space="0" w:color="auto"/>
                            <w:left w:val="none" w:sz="0" w:space="0" w:color="auto"/>
                            <w:bottom w:val="none" w:sz="0" w:space="0" w:color="auto"/>
                            <w:right w:val="none" w:sz="0" w:space="0" w:color="auto"/>
                          </w:divBdr>
                        </w:div>
                        <w:div w:id="1367178722">
                          <w:marLeft w:val="0"/>
                          <w:marRight w:val="0"/>
                          <w:marTop w:val="0"/>
                          <w:marBottom w:val="0"/>
                          <w:divBdr>
                            <w:top w:val="none" w:sz="0" w:space="0" w:color="auto"/>
                            <w:left w:val="none" w:sz="0" w:space="0" w:color="auto"/>
                            <w:bottom w:val="none" w:sz="0" w:space="0" w:color="auto"/>
                            <w:right w:val="none" w:sz="0" w:space="0" w:color="auto"/>
                          </w:divBdr>
                        </w:div>
                        <w:div w:id="1987203125">
                          <w:marLeft w:val="0"/>
                          <w:marRight w:val="0"/>
                          <w:marTop w:val="0"/>
                          <w:marBottom w:val="0"/>
                          <w:divBdr>
                            <w:top w:val="none" w:sz="0" w:space="0" w:color="auto"/>
                            <w:left w:val="none" w:sz="0" w:space="0" w:color="auto"/>
                            <w:bottom w:val="none" w:sz="0" w:space="0" w:color="auto"/>
                            <w:right w:val="none" w:sz="0" w:space="0" w:color="auto"/>
                          </w:divBdr>
                        </w:div>
                        <w:div w:id="304286922">
                          <w:marLeft w:val="0"/>
                          <w:marRight w:val="0"/>
                          <w:marTop w:val="0"/>
                          <w:marBottom w:val="0"/>
                          <w:divBdr>
                            <w:top w:val="none" w:sz="0" w:space="0" w:color="auto"/>
                            <w:left w:val="none" w:sz="0" w:space="0" w:color="auto"/>
                            <w:bottom w:val="none" w:sz="0" w:space="0" w:color="auto"/>
                            <w:right w:val="none" w:sz="0" w:space="0" w:color="auto"/>
                          </w:divBdr>
                        </w:div>
                        <w:div w:id="713384948">
                          <w:marLeft w:val="0"/>
                          <w:marRight w:val="0"/>
                          <w:marTop w:val="0"/>
                          <w:marBottom w:val="0"/>
                          <w:divBdr>
                            <w:top w:val="none" w:sz="0" w:space="0" w:color="auto"/>
                            <w:left w:val="none" w:sz="0" w:space="0" w:color="auto"/>
                            <w:bottom w:val="none" w:sz="0" w:space="0" w:color="auto"/>
                            <w:right w:val="none" w:sz="0" w:space="0" w:color="auto"/>
                          </w:divBdr>
                        </w:div>
                        <w:div w:id="1013923752">
                          <w:marLeft w:val="0"/>
                          <w:marRight w:val="0"/>
                          <w:marTop w:val="0"/>
                          <w:marBottom w:val="0"/>
                          <w:divBdr>
                            <w:top w:val="none" w:sz="0" w:space="0" w:color="auto"/>
                            <w:left w:val="none" w:sz="0" w:space="0" w:color="auto"/>
                            <w:bottom w:val="none" w:sz="0" w:space="0" w:color="auto"/>
                            <w:right w:val="none" w:sz="0" w:space="0" w:color="auto"/>
                          </w:divBdr>
                        </w:div>
                        <w:div w:id="955479943">
                          <w:marLeft w:val="0"/>
                          <w:marRight w:val="0"/>
                          <w:marTop w:val="0"/>
                          <w:marBottom w:val="0"/>
                          <w:divBdr>
                            <w:top w:val="none" w:sz="0" w:space="0" w:color="auto"/>
                            <w:left w:val="none" w:sz="0" w:space="0" w:color="auto"/>
                            <w:bottom w:val="none" w:sz="0" w:space="0" w:color="auto"/>
                            <w:right w:val="none" w:sz="0" w:space="0" w:color="auto"/>
                          </w:divBdr>
                        </w:div>
                        <w:div w:id="544679223">
                          <w:marLeft w:val="0"/>
                          <w:marRight w:val="0"/>
                          <w:marTop w:val="0"/>
                          <w:marBottom w:val="0"/>
                          <w:divBdr>
                            <w:top w:val="none" w:sz="0" w:space="0" w:color="auto"/>
                            <w:left w:val="none" w:sz="0" w:space="0" w:color="auto"/>
                            <w:bottom w:val="none" w:sz="0" w:space="0" w:color="auto"/>
                            <w:right w:val="none" w:sz="0" w:space="0" w:color="auto"/>
                          </w:divBdr>
                        </w:div>
                        <w:div w:id="1164660791">
                          <w:marLeft w:val="0"/>
                          <w:marRight w:val="0"/>
                          <w:marTop w:val="0"/>
                          <w:marBottom w:val="0"/>
                          <w:divBdr>
                            <w:top w:val="none" w:sz="0" w:space="0" w:color="auto"/>
                            <w:left w:val="none" w:sz="0" w:space="0" w:color="auto"/>
                            <w:bottom w:val="none" w:sz="0" w:space="0" w:color="auto"/>
                            <w:right w:val="none" w:sz="0" w:space="0" w:color="auto"/>
                          </w:divBdr>
                        </w:div>
                        <w:div w:id="1704404480">
                          <w:marLeft w:val="0"/>
                          <w:marRight w:val="0"/>
                          <w:marTop w:val="0"/>
                          <w:marBottom w:val="0"/>
                          <w:divBdr>
                            <w:top w:val="none" w:sz="0" w:space="0" w:color="auto"/>
                            <w:left w:val="none" w:sz="0" w:space="0" w:color="auto"/>
                            <w:bottom w:val="none" w:sz="0" w:space="0" w:color="auto"/>
                            <w:right w:val="none" w:sz="0" w:space="0" w:color="auto"/>
                          </w:divBdr>
                        </w:div>
                        <w:div w:id="1454208885">
                          <w:marLeft w:val="0"/>
                          <w:marRight w:val="0"/>
                          <w:marTop w:val="0"/>
                          <w:marBottom w:val="0"/>
                          <w:divBdr>
                            <w:top w:val="none" w:sz="0" w:space="0" w:color="auto"/>
                            <w:left w:val="none" w:sz="0" w:space="0" w:color="auto"/>
                            <w:bottom w:val="none" w:sz="0" w:space="0" w:color="auto"/>
                            <w:right w:val="none" w:sz="0" w:space="0" w:color="auto"/>
                          </w:divBdr>
                        </w:div>
                        <w:div w:id="1644313473">
                          <w:marLeft w:val="0"/>
                          <w:marRight w:val="0"/>
                          <w:marTop w:val="0"/>
                          <w:marBottom w:val="0"/>
                          <w:divBdr>
                            <w:top w:val="none" w:sz="0" w:space="0" w:color="auto"/>
                            <w:left w:val="none" w:sz="0" w:space="0" w:color="auto"/>
                            <w:bottom w:val="none" w:sz="0" w:space="0" w:color="auto"/>
                            <w:right w:val="none" w:sz="0" w:space="0" w:color="auto"/>
                          </w:divBdr>
                        </w:div>
                        <w:div w:id="134192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Antígona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C941F6-2B97-4FDC-BBD3-92F59D498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13</Pages>
  <Words>5418</Words>
  <Characters>29803</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Trabajo Antígona</vt:lpstr>
    </vt:vector>
  </TitlesOfParts>
  <Company>www.intercambiosvirtuales.org</Company>
  <LinksUpToDate>false</LinksUpToDate>
  <CharactersWithSpaces>35151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Antígona</dc:title>
  <dc:subject/>
  <dc:creator>Marylyn Jiménez Pulgarin</dc:creator>
  <cp:keywords/>
  <dc:description/>
  <cp:lastModifiedBy>aroar</cp:lastModifiedBy>
  <cp:revision>118</cp:revision>
  <dcterms:created xsi:type="dcterms:W3CDTF">2010-07-11T17:20:00Z</dcterms:created>
  <dcterms:modified xsi:type="dcterms:W3CDTF">2011-09-07T08:30:00Z</dcterms:modified>
</cp:coreProperties>
</file>