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59F" w:rsidRPr="00C410BA" w:rsidRDefault="00F31B70">
      <w:pPr>
        <w:rPr>
          <w:rFonts w:ascii="Georgia" w:hAnsi="Georgia"/>
          <w:b/>
          <w:sz w:val="32"/>
        </w:rPr>
      </w:pPr>
      <w:r>
        <w:rPr>
          <w:rFonts w:ascii="Georgia" w:hAnsi="Georgia"/>
          <w:b/>
          <w:sz w:val="32"/>
        </w:rPr>
        <w:t xml:space="preserve"> </w:t>
      </w:r>
      <w:r>
        <w:rPr>
          <w:rFonts w:ascii="Georgia" w:hAnsi="Georgia"/>
          <w:b/>
          <w:sz w:val="32"/>
        </w:rPr>
        <w:tab/>
      </w:r>
    </w:p>
    <w:p w:rsidR="00C410BA" w:rsidRDefault="00C410BA" w:rsidP="00C410BA">
      <w:pPr>
        <w:jc w:val="center"/>
        <w:rPr>
          <w:rFonts w:ascii="Georgia" w:hAnsi="Georgia"/>
          <w:b/>
          <w:sz w:val="32"/>
        </w:rPr>
      </w:pPr>
      <w:r w:rsidRPr="00C410BA">
        <w:rPr>
          <w:rFonts w:ascii="Georgia" w:hAnsi="Georgia"/>
          <w:b/>
          <w:sz w:val="32"/>
        </w:rPr>
        <w:t>ENSAYO SOBRE LA EDUCACIÓN</w:t>
      </w:r>
    </w:p>
    <w:p w:rsidR="00C410BA" w:rsidRDefault="00C410BA" w:rsidP="00C410BA">
      <w:pPr>
        <w:jc w:val="both"/>
        <w:rPr>
          <w:rFonts w:ascii="Georgia" w:hAnsi="Georgia"/>
          <w:sz w:val="24"/>
          <w:szCs w:val="24"/>
        </w:rPr>
      </w:pPr>
    </w:p>
    <w:p w:rsidR="00C410BA" w:rsidRPr="00B82AAB" w:rsidRDefault="00C410BA" w:rsidP="00B82AAB">
      <w:pPr>
        <w:pStyle w:val="Prrafodelista"/>
        <w:numPr>
          <w:ilvl w:val="0"/>
          <w:numId w:val="1"/>
        </w:numPr>
        <w:jc w:val="both"/>
        <w:rPr>
          <w:rFonts w:ascii="Georgia" w:hAnsi="Georgia"/>
          <w:b/>
          <w:sz w:val="24"/>
          <w:szCs w:val="24"/>
        </w:rPr>
      </w:pPr>
      <w:r w:rsidRPr="00B82AAB">
        <w:rPr>
          <w:rFonts w:ascii="Georgia" w:hAnsi="Georgia"/>
          <w:b/>
          <w:sz w:val="24"/>
          <w:szCs w:val="24"/>
        </w:rPr>
        <w:t>INTRODUCCIÓN</w:t>
      </w:r>
    </w:p>
    <w:p w:rsidR="00C410BA" w:rsidRDefault="00C410BA" w:rsidP="00C410BA">
      <w:pPr>
        <w:jc w:val="both"/>
        <w:rPr>
          <w:rFonts w:ascii="Georgia" w:hAnsi="Georgia"/>
          <w:sz w:val="24"/>
          <w:szCs w:val="24"/>
        </w:rPr>
      </w:pPr>
      <w:r>
        <w:rPr>
          <w:rFonts w:ascii="Georgia" w:hAnsi="Georgia"/>
          <w:b/>
          <w:sz w:val="24"/>
          <w:szCs w:val="24"/>
        </w:rPr>
        <w:tab/>
      </w:r>
      <w:r>
        <w:rPr>
          <w:rFonts w:ascii="Georgia" w:hAnsi="Georgia"/>
          <w:sz w:val="24"/>
          <w:szCs w:val="24"/>
        </w:rPr>
        <w:t>La educación posee una multitud de rubros sobre los que puede reflexionarse. La gran mayoría de temas relacionados con el proceso educativo son de suma importancia porque la educación despliega una realidad que gestiona la transformación y el desarrollo de la sociedad.</w:t>
      </w:r>
    </w:p>
    <w:p w:rsidR="00704BDC" w:rsidRDefault="00C410BA" w:rsidP="00C410BA">
      <w:pPr>
        <w:jc w:val="both"/>
        <w:rPr>
          <w:rFonts w:ascii="Georgia" w:hAnsi="Georgia"/>
          <w:i/>
          <w:sz w:val="24"/>
          <w:szCs w:val="24"/>
        </w:rPr>
      </w:pPr>
      <w:r>
        <w:rPr>
          <w:rFonts w:ascii="Georgia" w:hAnsi="Georgia"/>
          <w:sz w:val="24"/>
          <w:szCs w:val="24"/>
        </w:rPr>
        <w:tab/>
        <w:t xml:space="preserve">Hace tiempo, abordé en mi tesis de habilitación filosófica algunas peripecias educativas: </w:t>
      </w:r>
      <w:r>
        <w:rPr>
          <w:rFonts w:ascii="Georgia" w:hAnsi="Georgia"/>
          <w:i/>
          <w:sz w:val="24"/>
          <w:szCs w:val="24"/>
        </w:rPr>
        <w:t xml:space="preserve">La Trascendencia de la Práctica de la Libertad </w:t>
      </w:r>
      <w:r>
        <w:rPr>
          <w:rFonts w:ascii="Georgia" w:hAnsi="Georgia"/>
          <w:sz w:val="24"/>
          <w:szCs w:val="24"/>
        </w:rPr>
        <w:t xml:space="preserve">basada en el pensamiento de Paulo Freire. Durante esta investigación deduje cómo el diálogo se vuelve un medio de liberación efectivo si se usa adecuadamente. A diferencia </w:t>
      </w:r>
      <w:r w:rsidR="00704BDC">
        <w:rPr>
          <w:rFonts w:ascii="Georgia" w:hAnsi="Georgia"/>
          <w:sz w:val="24"/>
          <w:szCs w:val="24"/>
        </w:rPr>
        <w:t>del tema que presento, mi tesis estaba a</w:t>
      </w:r>
      <w:r w:rsidR="00B82AAB">
        <w:rPr>
          <w:rFonts w:ascii="Georgia" w:hAnsi="Georgia"/>
          <w:sz w:val="24"/>
          <w:szCs w:val="24"/>
        </w:rPr>
        <w:t>n</w:t>
      </w:r>
      <w:r w:rsidR="00704BDC">
        <w:rPr>
          <w:rFonts w:ascii="Georgia" w:hAnsi="Georgia"/>
          <w:sz w:val="24"/>
          <w:szCs w:val="24"/>
        </w:rPr>
        <w:t xml:space="preserve">clada más a nivel antropológico-metafísico. En este ensayo, prefiero tomar en consideración un tema más “ad </w:t>
      </w:r>
      <w:proofErr w:type="spellStart"/>
      <w:r w:rsidR="00704BDC">
        <w:rPr>
          <w:rFonts w:ascii="Georgia" w:hAnsi="Georgia"/>
          <w:sz w:val="24"/>
          <w:szCs w:val="24"/>
        </w:rPr>
        <w:t>intra</w:t>
      </w:r>
      <w:proofErr w:type="spellEnd"/>
      <w:r w:rsidR="00704BDC">
        <w:rPr>
          <w:rFonts w:ascii="Georgia" w:hAnsi="Georgia"/>
          <w:sz w:val="24"/>
          <w:szCs w:val="24"/>
        </w:rPr>
        <w:t xml:space="preserve">” en el proceso educativo, una reflexión que parte desde la realidad escolar, propongo: </w:t>
      </w:r>
      <w:r w:rsidR="00704BDC">
        <w:rPr>
          <w:rFonts w:ascii="Georgia" w:hAnsi="Georgia"/>
          <w:i/>
          <w:sz w:val="24"/>
          <w:szCs w:val="24"/>
        </w:rPr>
        <w:t>El acoso escolar o “</w:t>
      </w:r>
      <w:proofErr w:type="spellStart"/>
      <w:r w:rsidR="00704BDC">
        <w:rPr>
          <w:rFonts w:ascii="Georgia" w:hAnsi="Georgia"/>
          <w:i/>
          <w:sz w:val="24"/>
          <w:szCs w:val="24"/>
        </w:rPr>
        <w:t>bullying</w:t>
      </w:r>
      <w:proofErr w:type="spellEnd"/>
      <w:r w:rsidR="00704BDC">
        <w:rPr>
          <w:rFonts w:ascii="Georgia" w:hAnsi="Georgia"/>
          <w:i/>
          <w:sz w:val="24"/>
          <w:szCs w:val="24"/>
        </w:rPr>
        <w:t>” como realidad nociva de interacción.</w:t>
      </w:r>
    </w:p>
    <w:p w:rsidR="00B82AAB" w:rsidRDefault="00704BDC" w:rsidP="00C410BA">
      <w:pPr>
        <w:jc w:val="both"/>
        <w:rPr>
          <w:rFonts w:ascii="Georgia" w:hAnsi="Georgia"/>
          <w:sz w:val="24"/>
          <w:szCs w:val="24"/>
        </w:rPr>
      </w:pPr>
      <w:r>
        <w:rPr>
          <w:rFonts w:ascii="Georgia" w:hAnsi="Georgia"/>
          <w:i/>
          <w:sz w:val="24"/>
          <w:szCs w:val="24"/>
        </w:rPr>
        <w:tab/>
      </w:r>
      <w:r>
        <w:rPr>
          <w:rFonts w:ascii="Georgia" w:hAnsi="Georgia"/>
          <w:sz w:val="24"/>
          <w:szCs w:val="24"/>
        </w:rPr>
        <w:t>Para introducir al tema expongo algunos puntos sobre el ambiente esco</w:t>
      </w:r>
      <w:r w:rsidR="00BD6E58">
        <w:rPr>
          <w:rFonts w:ascii="Georgia" w:hAnsi="Georgia"/>
          <w:sz w:val="24"/>
          <w:szCs w:val="24"/>
        </w:rPr>
        <w:t>lar; después,</w:t>
      </w:r>
      <w:r w:rsidR="00B82AAB">
        <w:rPr>
          <w:rFonts w:ascii="Georgia" w:hAnsi="Georgia"/>
          <w:sz w:val="24"/>
          <w:szCs w:val="24"/>
        </w:rPr>
        <w:t xml:space="preserve"> menciono algunas situaciones en las que los maestros podemos descubrir un acoso o violencia dentro del espacio físico escolar; por último, propongo algunas acciones constructivas que optimizan la interacción de alumnos y maestros.</w:t>
      </w:r>
    </w:p>
    <w:p w:rsidR="00BD6E58" w:rsidRDefault="00BD6E58" w:rsidP="00C410BA">
      <w:pPr>
        <w:jc w:val="both"/>
        <w:rPr>
          <w:rFonts w:ascii="Georgia" w:hAnsi="Georgia"/>
          <w:sz w:val="24"/>
          <w:szCs w:val="24"/>
        </w:rPr>
      </w:pPr>
    </w:p>
    <w:p w:rsidR="00B82AAB" w:rsidRPr="00B82AAB" w:rsidRDefault="00B82AAB" w:rsidP="00B82AAB">
      <w:pPr>
        <w:pStyle w:val="Prrafodelista"/>
        <w:numPr>
          <w:ilvl w:val="0"/>
          <w:numId w:val="1"/>
        </w:numPr>
        <w:jc w:val="both"/>
        <w:rPr>
          <w:rFonts w:ascii="Georgia" w:hAnsi="Georgia"/>
          <w:sz w:val="24"/>
          <w:szCs w:val="24"/>
        </w:rPr>
      </w:pPr>
      <w:r>
        <w:rPr>
          <w:rFonts w:ascii="Georgia" w:hAnsi="Georgia"/>
          <w:b/>
          <w:sz w:val="24"/>
          <w:szCs w:val="24"/>
        </w:rPr>
        <w:t>EL AMBIENTE ESCOLAR</w:t>
      </w:r>
    </w:p>
    <w:p w:rsidR="00B82AAB" w:rsidRDefault="00B82AAB" w:rsidP="00B82AAB">
      <w:pPr>
        <w:pStyle w:val="Prrafodelista"/>
        <w:jc w:val="both"/>
        <w:rPr>
          <w:rFonts w:ascii="Georgia" w:hAnsi="Georgia"/>
          <w:sz w:val="24"/>
          <w:szCs w:val="24"/>
        </w:rPr>
      </w:pPr>
    </w:p>
    <w:p w:rsidR="00B82AAB" w:rsidRDefault="00B82AAB" w:rsidP="00B82AAB">
      <w:pPr>
        <w:ind w:firstLine="360"/>
        <w:jc w:val="both"/>
        <w:rPr>
          <w:rFonts w:ascii="Georgia" w:hAnsi="Georgia"/>
          <w:sz w:val="24"/>
          <w:szCs w:val="24"/>
        </w:rPr>
      </w:pPr>
      <w:r w:rsidRPr="00B82AAB">
        <w:rPr>
          <w:rFonts w:ascii="Georgia" w:hAnsi="Georgia"/>
          <w:sz w:val="24"/>
          <w:szCs w:val="24"/>
        </w:rPr>
        <w:t>El espacio físico escolar y en especial el salón de clases, es</w:t>
      </w:r>
      <w:r>
        <w:rPr>
          <w:rFonts w:ascii="Georgia" w:hAnsi="Georgia"/>
          <w:sz w:val="24"/>
          <w:szCs w:val="24"/>
        </w:rPr>
        <w:t>tá conformado por una pluralidad</w:t>
      </w:r>
      <w:r w:rsidRPr="00B82AAB">
        <w:rPr>
          <w:rFonts w:ascii="Georgia" w:hAnsi="Georgia"/>
          <w:sz w:val="24"/>
          <w:szCs w:val="24"/>
        </w:rPr>
        <w:t xml:space="preserve"> de subjetividades, formas de pensar y actuar.</w:t>
      </w:r>
    </w:p>
    <w:p w:rsidR="00950A01" w:rsidRDefault="00B82AAB" w:rsidP="00BD6E58">
      <w:pPr>
        <w:ind w:firstLine="360"/>
        <w:jc w:val="both"/>
        <w:rPr>
          <w:rFonts w:ascii="Georgia" w:hAnsi="Georgia"/>
          <w:sz w:val="24"/>
          <w:szCs w:val="24"/>
        </w:rPr>
      </w:pPr>
      <w:r>
        <w:rPr>
          <w:rFonts w:ascii="Georgia" w:hAnsi="Georgia"/>
          <w:sz w:val="24"/>
          <w:szCs w:val="24"/>
        </w:rPr>
        <w:t xml:space="preserve">Algunos pedagogos como Montessori y </w:t>
      </w:r>
      <w:proofErr w:type="spellStart"/>
      <w:r>
        <w:rPr>
          <w:rFonts w:ascii="Georgia" w:hAnsi="Georgia"/>
          <w:sz w:val="24"/>
          <w:szCs w:val="24"/>
        </w:rPr>
        <w:t>Piaget</w:t>
      </w:r>
      <w:proofErr w:type="spellEnd"/>
      <w:r>
        <w:rPr>
          <w:rFonts w:ascii="Georgia" w:hAnsi="Georgia"/>
          <w:sz w:val="24"/>
          <w:szCs w:val="24"/>
        </w:rPr>
        <w:t>, afirman que en los primeros años escolarizados, los alumnos aprenden a socializar y descubrir en el otro un yo diferente al suyo. Descubren que hay diferentes formas de un mismo punto y por ende, es el momento preciso para adquirir valores como el respeto,  la tolerancia, la aceptación, etc.</w:t>
      </w:r>
    </w:p>
    <w:p w:rsidR="00BD6E58" w:rsidRDefault="00BD6E58" w:rsidP="00BD6E58">
      <w:pPr>
        <w:ind w:firstLine="360"/>
        <w:jc w:val="both"/>
        <w:rPr>
          <w:rFonts w:ascii="Georgia" w:hAnsi="Georgia"/>
          <w:sz w:val="24"/>
          <w:szCs w:val="24"/>
        </w:rPr>
      </w:pPr>
    </w:p>
    <w:p w:rsidR="00BD6E58" w:rsidRDefault="00BD6E58" w:rsidP="00BD6E58">
      <w:pPr>
        <w:ind w:firstLine="360"/>
        <w:jc w:val="both"/>
        <w:rPr>
          <w:rFonts w:ascii="Georgia" w:hAnsi="Georgia"/>
          <w:sz w:val="24"/>
          <w:szCs w:val="24"/>
        </w:rPr>
      </w:pPr>
    </w:p>
    <w:p w:rsidR="00B82AAB" w:rsidRDefault="00950A01" w:rsidP="00B82AAB">
      <w:pPr>
        <w:ind w:left="720"/>
        <w:jc w:val="both"/>
        <w:rPr>
          <w:rFonts w:ascii="Georgia" w:hAnsi="Georgia"/>
          <w:sz w:val="24"/>
          <w:szCs w:val="24"/>
        </w:rPr>
      </w:pPr>
      <w:r>
        <w:rPr>
          <w:rFonts w:ascii="Georgia" w:hAnsi="Georgia"/>
          <w:sz w:val="24"/>
          <w:szCs w:val="24"/>
        </w:rPr>
        <w:lastRenderedPageBreak/>
        <w:t>2.1 Ambiente Escolar Óptimo</w:t>
      </w:r>
    </w:p>
    <w:p w:rsidR="00950A01" w:rsidRDefault="00950A01" w:rsidP="00B82AAB">
      <w:pPr>
        <w:ind w:left="720"/>
        <w:jc w:val="both"/>
        <w:rPr>
          <w:rFonts w:ascii="Georgia" w:hAnsi="Georgia"/>
          <w:sz w:val="24"/>
          <w:szCs w:val="24"/>
        </w:rPr>
      </w:pPr>
      <w:r>
        <w:rPr>
          <w:rFonts w:ascii="Georgia" w:hAnsi="Georgia"/>
          <w:sz w:val="24"/>
          <w:szCs w:val="24"/>
        </w:rPr>
        <w:t xml:space="preserve">¿Cuál es el ambiente más favorable para el aprendizaje? </w:t>
      </w:r>
    </w:p>
    <w:p w:rsidR="00950A01" w:rsidRDefault="00950A01" w:rsidP="00950A01">
      <w:pPr>
        <w:ind w:firstLine="708"/>
        <w:jc w:val="both"/>
        <w:rPr>
          <w:rFonts w:ascii="Georgia" w:hAnsi="Georgia"/>
          <w:sz w:val="24"/>
          <w:szCs w:val="24"/>
        </w:rPr>
      </w:pPr>
      <w:r>
        <w:rPr>
          <w:rFonts w:ascii="Georgia" w:hAnsi="Georgia"/>
          <w:sz w:val="24"/>
          <w:szCs w:val="24"/>
        </w:rPr>
        <w:t>El ser humano actualiza sus potencialidades con mayor facilidad en un clima de motivación y decisión por el estudio. Un espacio de respeto y valoración por las estructuras de acción y pensamiento individual. En suma, el hombre optimiza su saber y conocer en un ambiente armónico.</w:t>
      </w:r>
    </w:p>
    <w:p w:rsidR="00950A01" w:rsidRDefault="00BD6E58" w:rsidP="00950A01">
      <w:pPr>
        <w:ind w:firstLine="708"/>
        <w:jc w:val="both"/>
        <w:rPr>
          <w:rFonts w:ascii="Georgia" w:hAnsi="Georgia"/>
          <w:sz w:val="24"/>
          <w:szCs w:val="24"/>
        </w:rPr>
      </w:pPr>
      <w:r>
        <w:rPr>
          <w:rFonts w:ascii="Georgia" w:hAnsi="Georgia"/>
          <w:sz w:val="24"/>
          <w:szCs w:val="24"/>
        </w:rPr>
        <w:t>2.2</w:t>
      </w:r>
      <w:r w:rsidR="00950A01">
        <w:rPr>
          <w:rFonts w:ascii="Georgia" w:hAnsi="Georgia"/>
          <w:sz w:val="24"/>
          <w:szCs w:val="24"/>
        </w:rPr>
        <w:t xml:space="preserve"> Ambiente Escolar Nocivo</w:t>
      </w:r>
    </w:p>
    <w:p w:rsidR="00950A01" w:rsidRPr="00B82AAB" w:rsidRDefault="00950A01" w:rsidP="00950A01">
      <w:pPr>
        <w:jc w:val="both"/>
        <w:rPr>
          <w:rFonts w:ascii="Georgia" w:hAnsi="Georgia"/>
          <w:sz w:val="24"/>
          <w:szCs w:val="24"/>
        </w:rPr>
      </w:pPr>
      <w:r>
        <w:rPr>
          <w:rFonts w:ascii="Georgia" w:hAnsi="Georgia"/>
          <w:sz w:val="24"/>
          <w:szCs w:val="24"/>
        </w:rPr>
        <w:tab/>
        <w:t>Como deducción del punto anterior, u</w:t>
      </w:r>
      <w:r w:rsidR="00BD6E58">
        <w:rPr>
          <w:rFonts w:ascii="Georgia" w:hAnsi="Georgia"/>
          <w:sz w:val="24"/>
          <w:szCs w:val="24"/>
        </w:rPr>
        <w:t>na de las formas que dificultan</w:t>
      </w:r>
      <w:r w:rsidR="004C32DE">
        <w:rPr>
          <w:rFonts w:ascii="Georgia" w:hAnsi="Georgia"/>
          <w:sz w:val="24"/>
          <w:szCs w:val="24"/>
        </w:rPr>
        <w:t xml:space="preserve"> el aprendizaje</w:t>
      </w:r>
      <w:r>
        <w:rPr>
          <w:rFonts w:ascii="Georgia" w:hAnsi="Georgia"/>
          <w:sz w:val="24"/>
          <w:szCs w:val="24"/>
        </w:rPr>
        <w:t xml:space="preserve"> es la violencia y el acoso escolar. Este tipo de violencia se caracteriza por la intimi</w:t>
      </w:r>
      <w:r w:rsidR="00BD6E58">
        <w:rPr>
          <w:rFonts w:ascii="Georgia" w:hAnsi="Georgia"/>
          <w:sz w:val="24"/>
          <w:szCs w:val="24"/>
        </w:rPr>
        <w:t>dación de un alumno</w:t>
      </w:r>
      <w:r>
        <w:rPr>
          <w:rFonts w:ascii="Georgia" w:hAnsi="Georgia"/>
          <w:sz w:val="24"/>
          <w:szCs w:val="24"/>
        </w:rPr>
        <w:t xml:space="preserve"> (víctima), implicando un abuso de poder en tanto que es ejercida por un agresor más fuerte (ya sea fortaleza real o percibida subjetivamente). El alumno maltratado queda expuesto física y emocionalmente </w:t>
      </w:r>
      <w:r w:rsidR="004C32DE">
        <w:rPr>
          <w:rFonts w:ascii="Georgia" w:hAnsi="Georgia"/>
          <w:sz w:val="24"/>
          <w:szCs w:val="24"/>
        </w:rPr>
        <w:t xml:space="preserve">ante el sujeto </w:t>
      </w:r>
      <w:proofErr w:type="spellStart"/>
      <w:r w:rsidR="004C32DE">
        <w:rPr>
          <w:rFonts w:ascii="Georgia" w:hAnsi="Georgia"/>
          <w:sz w:val="24"/>
          <w:szCs w:val="24"/>
        </w:rPr>
        <w:t>maltratador</w:t>
      </w:r>
      <w:proofErr w:type="spellEnd"/>
      <w:r w:rsidR="004C32DE">
        <w:rPr>
          <w:rFonts w:ascii="Georgia" w:hAnsi="Georgia"/>
          <w:sz w:val="24"/>
          <w:szCs w:val="24"/>
        </w:rPr>
        <w:t>, generándose como consecuencia una serie de secuelas psicológicas. Es muy común que el alumno acosado viva aterrorizado con la idea de ir a la escuela y se muestre nervioso, triste y solitario en su vida cotidiana.</w:t>
      </w:r>
    </w:p>
    <w:p w:rsidR="00C410BA" w:rsidRDefault="00704BDC" w:rsidP="00C410BA">
      <w:pPr>
        <w:jc w:val="both"/>
        <w:rPr>
          <w:rFonts w:ascii="Georgia" w:hAnsi="Georgia"/>
          <w:sz w:val="24"/>
          <w:szCs w:val="24"/>
        </w:rPr>
      </w:pPr>
      <w:r>
        <w:rPr>
          <w:rFonts w:ascii="Georgia" w:hAnsi="Georgia"/>
          <w:i/>
          <w:sz w:val="24"/>
          <w:szCs w:val="24"/>
        </w:rPr>
        <w:t xml:space="preserve">  </w:t>
      </w:r>
      <w:r>
        <w:rPr>
          <w:rFonts w:ascii="Georgia" w:hAnsi="Georgia"/>
          <w:sz w:val="24"/>
          <w:szCs w:val="24"/>
        </w:rPr>
        <w:t xml:space="preserve"> </w:t>
      </w:r>
    </w:p>
    <w:p w:rsidR="00BD6E58" w:rsidRDefault="00BD6E58" w:rsidP="00BD6E58">
      <w:pPr>
        <w:pStyle w:val="Prrafodelista"/>
        <w:numPr>
          <w:ilvl w:val="0"/>
          <w:numId w:val="1"/>
        </w:numPr>
        <w:jc w:val="both"/>
        <w:rPr>
          <w:rFonts w:ascii="Georgia" w:hAnsi="Georgia"/>
          <w:b/>
          <w:sz w:val="24"/>
          <w:szCs w:val="24"/>
        </w:rPr>
      </w:pPr>
      <w:r w:rsidRPr="00BD6E58">
        <w:rPr>
          <w:rFonts w:ascii="Georgia" w:hAnsi="Georgia"/>
          <w:b/>
          <w:sz w:val="24"/>
          <w:szCs w:val="24"/>
        </w:rPr>
        <w:t>¿</w:t>
      </w:r>
      <w:r>
        <w:rPr>
          <w:rFonts w:ascii="Georgia" w:hAnsi="Georgia"/>
          <w:b/>
          <w:sz w:val="24"/>
          <w:szCs w:val="24"/>
        </w:rPr>
        <w:t>CÓMO DETECTAR EL BULLYING</w:t>
      </w:r>
      <w:r w:rsidRPr="00BD6E58">
        <w:rPr>
          <w:rFonts w:ascii="Georgia" w:hAnsi="Georgia"/>
          <w:b/>
          <w:sz w:val="24"/>
          <w:szCs w:val="24"/>
        </w:rPr>
        <w:t>?</w:t>
      </w:r>
    </w:p>
    <w:p w:rsidR="00BD6E58" w:rsidRDefault="00BD6E58" w:rsidP="00C04143">
      <w:pPr>
        <w:ind w:firstLine="360"/>
        <w:jc w:val="both"/>
        <w:rPr>
          <w:rFonts w:ascii="Georgia" w:hAnsi="Georgia"/>
          <w:sz w:val="24"/>
          <w:szCs w:val="24"/>
        </w:rPr>
      </w:pPr>
      <w:r>
        <w:rPr>
          <w:rFonts w:ascii="Georgia" w:hAnsi="Georgia"/>
          <w:sz w:val="24"/>
          <w:szCs w:val="24"/>
        </w:rPr>
        <w:t>Existen algunos espacios dentro de la escuela que son “</w:t>
      </w:r>
      <w:r w:rsidRPr="00C04143">
        <w:rPr>
          <w:rFonts w:ascii="Georgia" w:hAnsi="Georgia"/>
          <w:i/>
          <w:sz w:val="24"/>
          <w:szCs w:val="24"/>
        </w:rPr>
        <w:t>focos rojos</w:t>
      </w:r>
      <w:r>
        <w:rPr>
          <w:rFonts w:ascii="Georgia" w:hAnsi="Georgia"/>
          <w:sz w:val="24"/>
          <w:szCs w:val="24"/>
        </w:rPr>
        <w:t>”</w:t>
      </w:r>
      <w:r w:rsidR="00C04143">
        <w:rPr>
          <w:rFonts w:ascii="Georgia" w:hAnsi="Georgia"/>
          <w:sz w:val="24"/>
          <w:szCs w:val="24"/>
        </w:rPr>
        <w:t>: el patio durante el receso,  los baños (sobre todo si vigilancia por adultos), canchas deportivas y salones de clase. Explico 3 casos distintos que aclararan su identificación.</w:t>
      </w:r>
    </w:p>
    <w:p w:rsidR="00C04143" w:rsidRDefault="00C04143" w:rsidP="00C04143">
      <w:pPr>
        <w:pStyle w:val="Prrafodelista"/>
        <w:numPr>
          <w:ilvl w:val="0"/>
          <w:numId w:val="2"/>
        </w:numPr>
        <w:jc w:val="both"/>
        <w:rPr>
          <w:rFonts w:ascii="Georgia" w:hAnsi="Georgia"/>
          <w:sz w:val="24"/>
          <w:szCs w:val="24"/>
        </w:rPr>
      </w:pPr>
      <w:r>
        <w:rPr>
          <w:rFonts w:ascii="Georgia" w:hAnsi="Georgia"/>
          <w:sz w:val="24"/>
          <w:szCs w:val="24"/>
        </w:rPr>
        <w:t xml:space="preserve">   Dos alumnos practican algún deporte en el receso y hay fricción corporal entre ellos. Podrían golpearse, pero hay tregua entre ellos. Sólo es parte del juego y los dos ríen. Aunque da indicio de agresividad no presenta violencia ni </w:t>
      </w:r>
      <w:proofErr w:type="spellStart"/>
      <w:r>
        <w:rPr>
          <w:rFonts w:ascii="Georgia" w:hAnsi="Georgia"/>
          <w:sz w:val="24"/>
          <w:szCs w:val="24"/>
        </w:rPr>
        <w:t>bullying</w:t>
      </w:r>
      <w:proofErr w:type="spellEnd"/>
      <w:r>
        <w:rPr>
          <w:rFonts w:ascii="Georgia" w:hAnsi="Georgia"/>
          <w:sz w:val="24"/>
          <w:szCs w:val="24"/>
        </w:rPr>
        <w:t xml:space="preserve">. </w:t>
      </w:r>
    </w:p>
    <w:p w:rsidR="00C04143" w:rsidRDefault="00C04143" w:rsidP="00C04143">
      <w:pPr>
        <w:pStyle w:val="Prrafodelista"/>
        <w:numPr>
          <w:ilvl w:val="0"/>
          <w:numId w:val="2"/>
        </w:numPr>
        <w:jc w:val="both"/>
        <w:rPr>
          <w:rFonts w:ascii="Georgia" w:hAnsi="Georgia"/>
          <w:sz w:val="24"/>
          <w:szCs w:val="24"/>
        </w:rPr>
      </w:pPr>
      <w:r>
        <w:rPr>
          <w:rFonts w:ascii="Georgia" w:hAnsi="Georgia"/>
          <w:sz w:val="24"/>
          <w:szCs w:val="24"/>
        </w:rPr>
        <w:t xml:space="preserve">   Dos alumnos pelean en la cancha, los dos están molestos y tienen rostro de coraje. Es posible que alguno llore pero su rostro presenta coraje y no miedo. Este es un ejemplo clásico de violencia, muchas ocasiones fácil de solucionar con presencia d</w:t>
      </w:r>
      <w:r w:rsidR="005547F7">
        <w:rPr>
          <w:rFonts w:ascii="Georgia" w:hAnsi="Georgia"/>
          <w:sz w:val="24"/>
          <w:szCs w:val="24"/>
        </w:rPr>
        <w:t>e padres de familia y sanciones educativas.</w:t>
      </w:r>
    </w:p>
    <w:p w:rsidR="00C04143" w:rsidRDefault="005547F7" w:rsidP="00C04143">
      <w:pPr>
        <w:pStyle w:val="Prrafodelista"/>
        <w:numPr>
          <w:ilvl w:val="0"/>
          <w:numId w:val="2"/>
        </w:numPr>
        <w:jc w:val="both"/>
        <w:rPr>
          <w:rFonts w:ascii="Georgia" w:hAnsi="Georgia"/>
          <w:sz w:val="24"/>
          <w:szCs w:val="24"/>
        </w:rPr>
      </w:pPr>
      <w:r>
        <w:rPr>
          <w:rFonts w:ascii="Georgia" w:hAnsi="Georgia"/>
          <w:sz w:val="24"/>
          <w:szCs w:val="24"/>
        </w:rPr>
        <w:t xml:space="preserve">  E</w:t>
      </w:r>
      <w:r w:rsidR="00C04143">
        <w:rPr>
          <w:rFonts w:ascii="Georgia" w:hAnsi="Georgia"/>
          <w:sz w:val="24"/>
          <w:szCs w:val="24"/>
        </w:rPr>
        <w:t xml:space="preserve">n el </w:t>
      </w:r>
      <w:proofErr w:type="spellStart"/>
      <w:r w:rsidR="00C04143">
        <w:rPr>
          <w:rFonts w:ascii="Georgia" w:hAnsi="Georgia"/>
          <w:sz w:val="24"/>
          <w:szCs w:val="24"/>
        </w:rPr>
        <w:t>bullying</w:t>
      </w:r>
      <w:proofErr w:type="spellEnd"/>
      <w:r w:rsidR="00C04143">
        <w:rPr>
          <w:rFonts w:ascii="Georgia" w:hAnsi="Georgia"/>
          <w:sz w:val="24"/>
          <w:szCs w:val="24"/>
        </w:rPr>
        <w:t>, un alumno disfruta golpear al otro y no hay respuesta</w:t>
      </w:r>
      <w:r>
        <w:rPr>
          <w:rFonts w:ascii="Georgia" w:hAnsi="Georgia"/>
          <w:sz w:val="24"/>
          <w:szCs w:val="24"/>
        </w:rPr>
        <w:t xml:space="preserve"> del agredido</w:t>
      </w:r>
      <w:r w:rsidR="00C04143">
        <w:rPr>
          <w:rFonts w:ascii="Georgia" w:hAnsi="Georgia"/>
          <w:sz w:val="24"/>
          <w:szCs w:val="24"/>
        </w:rPr>
        <w:t>. La violencia es unidireccional.</w:t>
      </w:r>
      <w:r>
        <w:rPr>
          <w:rFonts w:ascii="Georgia" w:hAnsi="Georgia"/>
          <w:sz w:val="24"/>
          <w:szCs w:val="24"/>
        </w:rPr>
        <w:t xml:space="preserve"> Las víctimas son frecuentemente los alumnos más extrovertidos, ensimismados, timoratos y con baja autoestima.</w:t>
      </w:r>
      <w:r w:rsidR="00C04143">
        <w:rPr>
          <w:rFonts w:ascii="Georgia" w:hAnsi="Georgia"/>
          <w:sz w:val="24"/>
          <w:szCs w:val="24"/>
        </w:rPr>
        <w:t xml:space="preserve"> Si se les llamara la atención, es muy posible que el </w:t>
      </w:r>
      <w:r w:rsidR="00C04143">
        <w:rPr>
          <w:rFonts w:ascii="Georgia" w:hAnsi="Georgia"/>
          <w:sz w:val="24"/>
          <w:szCs w:val="24"/>
        </w:rPr>
        <w:lastRenderedPageBreak/>
        <w:t>abusador amenazara a su compañero y argumenten un “juego”</w:t>
      </w:r>
      <w:r>
        <w:rPr>
          <w:rFonts w:ascii="Georgia" w:hAnsi="Georgia"/>
          <w:sz w:val="24"/>
          <w:szCs w:val="24"/>
        </w:rPr>
        <w:t xml:space="preserve"> como el primer caso. </w:t>
      </w:r>
    </w:p>
    <w:p w:rsidR="005547F7" w:rsidRDefault="005547F7" w:rsidP="005547F7">
      <w:pPr>
        <w:ind w:left="720"/>
        <w:jc w:val="both"/>
        <w:rPr>
          <w:rFonts w:ascii="Georgia" w:hAnsi="Georgia"/>
          <w:sz w:val="24"/>
          <w:szCs w:val="24"/>
        </w:rPr>
      </w:pPr>
      <w:r>
        <w:rPr>
          <w:rFonts w:ascii="Georgia" w:hAnsi="Georgia"/>
          <w:sz w:val="24"/>
          <w:szCs w:val="24"/>
        </w:rPr>
        <w:t xml:space="preserve">3.1 ¿Los Maestros podemos Propiciar el </w:t>
      </w:r>
      <w:proofErr w:type="spellStart"/>
      <w:r>
        <w:rPr>
          <w:rFonts w:ascii="Georgia" w:hAnsi="Georgia"/>
          <w:sz w:val="24"/>
          <w:szCs w:val="24"/>
        </w:rPr>
        <w:t>Bullying</w:t>
      </w:r>
      <w:proofErr w:type="spellEnd"/>
      <w:r>
        <w:rPr>
          <w:rFonts w:ascii="Georgia" w:hAnsi="Georgia"/>
          <w:sz w:val="24"/>
          <w:szCs w:val="24"/>
        </w:rPr>
        <w:t>?</w:t>
      </w:r>
    </w:p>
    <w:p w:rsidR="005547F7" w:rsidRDefault="005547F7" w:rsidP="005547F7">
      <w:pPr>
        <w:ind w:firstLine="708"/>
        <w:jc w:val="both"/>
        <w:rPr>
          <w:rFonts w:ascii="Georgia" w:hAnsi="Georgia"/>
          <w:sz w:val="24"/>
          <w:szCs w:val="24"/>
        </w:rPr>
      </w:pPr>
      <w:r>
        <w:rPr>
          <w:rFonts w:ascii="Georgia" w:hAnsi="Georgia"/>
          <w:sz w:val="24"/>
          <w:szCs w:val="24"/>
        </w:rPr>
        <w:t>Lamentablemente, el docente puede contribuir con el acoso de los propios alumnos. Lo hace de manera directa o indirecta:</w:t>
      </w:r>
    </w:p>
    <w:p w:rsidR="005547F7" w:rsidRDefault="005547F7" w:rsidP="005547F7">
      <w:pPr>
        <w:pStyle w:val="Prrafodelista"/>
        <w:numPr>
          <w:ilvl w:val="0"/>
          <w:numId w:val="3"/>
        </w:numPr>
        <w:jc w:val="both"/>
        <w:rPr>
          <w:rFonts w:ascii="Georgia" w:hAnsi="Georgia"/>
          <w:sz w:val="24"/>
          <w:szCs w:val="24"/>
        </w:rPr>
      </w:pPr>
      <w:r w:rsidRPr="00DB5A68">
        <w:rPr>
          <w:rFonts w:ascii="Georgia" w:hAnsi="Georgia"/>
          <w:i/>
          <w:sz w:val="24"/>
          <w:szCs w:val="24"/>
        </w:rPr>
        <w:t>Directamente:</w:t>
      </w:r>
      <w:r>
        <w:rPr>
          <w:rFonts w:ascii="Georgia" w:hAnsi="Georgia"/>
          <w:sz w:val="24"/>
          <w:szCs w:val="24"/>
        </w:rPr>
        <w:t xml:space="preserve"> cuando es incisivo con algún alumno de la clase, si se presta a “echar </w:t>
      </w:r>
      <w:proofErr w:type="spellStart"/>
      <w:r>
        <w:rPr>
          <w:rFonts w:ascii="Georgia" w:hAnsi="Georgia"/>
          <w:sz w:val="24"/>
          <w:szCs w:val="24"/>
        </w:rPr>
        <w:t>carrilla</w:t>
      </w:r>
      <w:proofErr w:type="spellEnd"/>
      <w:r>
        <w:rPr>
          <w:rFonts w:ascii="Georgia" w:hAnsi="Georgia"/>
          <w:sz w:val="24"/>
          <w:szCs w:val="24"/>
        </w:rPr>
        <w:t>”. Cuando evidencia ante sus compañeros los errores del alumno atentando contra su dignidad. Cuando violenta física o psicológicamente a sus alumnos.</w:t>
      </w:r>
    </w:p>
    <w:p w:rsidR="005547F7" w:rsidRDefault="00DB5A68" w:rsidP="005547F7">
      <w:pPr>
        <w:pStyle w:val="Prrafodelista"/>
        <w:numPr>
          <w:ilvl w:val="0"/>
          <w:numId w:val="3"/>
        </w:numPr>
        <w:jc w:val="both"/>
        <w:rPr>
          <w:rFonts w:ascii="Georgia" w:hAnsi="Georgia"/>
          <w:sz w:val="24"/>
          <w:szCs w:val="24"/>
        </w:rPr>
      </w:pPr>
      <w:r>
        <w:rPr>
          <w:rFonts w:ascii="Georgia" w:hAnsi="Georgia"/>
          <w:i/>
          <w:sz w:val="24"/>
          <w:szCs w:val="24"/>
        </w:rPr>
        <w:t xml:space="preserve">Indirectamente: </w:t>
      </w:r>
      <w:r>
        <w:rPr>
          <w:rFonts w:ascii="Georgia" w:hAnsi="Georgia"/>
          <w:sz w:val="24"/>
          <w:szCs w:val="24"/>
        </w:rPr>
        <w:t xml:space="preserve">cuando no sanciona una agresión entre alumnos o ignora quejas y/o reportes de violencia entre éstos. </w:t>
      </w:r>
    </w:p>
    <w:p w:rsidR="009D5619" w:rsidRDefault="009D5619" w:rsidP="009D5619">
      <w:pPr>
        <w:pStyle w:val="Prrafodelista"/>
        <w:jc w:val="both"/>
        <w:rPr>
          <w:rFonts w:ascii="Georgia" w:hAnsi="Georgia"/>
          <w:sz w:val="24"/>
          <w:szCs w:val="24"/>
        </w:rPr>
      </w:pPr>
    </w:p>
    <w:p w:rsidR="009D5619" w:rsidRDefault="009D5619" w:rsidP="009D5619">
      <w:pPr>
        <w:pStyle w:val="Prrafodelista"/>
        <w:jc w:val="both"/>
        <w:rPr>
          <w:rFonts w:ascii="Georgia" w:hAnsi="Georgia"/>
          <w:sz w:val="24"/>
          <w:szCs w:val="24"/>
        </w:rPr>
      </w:pPr>
    </w:p>
    <w:p w:rsidR="009D5619" w:rsidRPr="009D5619" w:rsidRDefault="009D5619" w:rsidP="009D5619">
      <w:pPr>
        <w:pStyle w:val="Prrafodelista"/>
        <w:numPr>
          <w:ilvl w:val="0"/>
          <w:numId w:val="1"/>
        </w:numPr>
        <w:jc w:val="both"/>
        <w:rPr>
          <w:rFonts w:ascii="Georgia" w:hAnsi="Georgia"/>
          <w:sz w:val="24"/>
          <w:szCs w:val="24"/>
        </w:rPr>
      </w:pPr>
      <w:r>
        <w:rPr>
          <w:rFonts w:ascii="Georgia" w:hAnsi="Georgia"/>
          <w:b/>
          <w:sz w:val="24"/>
          <w:szCs w:val="24"/>
        </w:rPr>
        <w:t>ACCIONES CONTRUCTIVAS PARA EVITAR EL ACOSO ESCOLAR</w:t>
      </w:r>
    </w:p>
    <w:p w:rsidR="009D5619" w:rsidRDefault="00524A8B" w:rsidP="00524A8B">
      <w:pPr>
        <w:ind w:left="360" w:firstLine="348"/>
        <w:jc w:val="both"/>
        <w:rPr>
          <w:rFonts w:ascii="Georgia" w:hAnsi="Georgia"/>
          <w:sz w:val="24"/>
          <w:szCs w:val="24"/>
        </w:rPr>
      </w:pPr>
      <w:r>
        <w:rPr>
          <w:rFonts w:ascii="Georgia" w:hAnsi="Georgia"/>
          <w:sz w:val="24"/>
          <w:szCs w:val="24"/>
        </w:rPr>
        <w:t xml:space="preserve">Todo parte del conocimiento y realidad de cada centro educativo. Algunos padecen en menor grado el </w:t>
      </w:r>
      <w:proofErr w:type="spellStart"/>
      <w:r>
        <w:rPr>
          <w:rFonts w:ascii="Georgia" w:hAnsi="Georgia"/>
          <w:sz w:val="24"/>
          <w:szCs w:val="24"/>
        </w:rPr>
        <w:t>bullying</w:t>
      </w:r>
      <w:proofErr w:type="spellEnd"/>
      <w:r>
        <w:rPr>
          <w:rFonts w:ascii="Georgia" w:hAnsi="Georgia"/>
          <w:sz w:val="24"/>
          <w:szCs w:val="24"/>
        </w:rPr>
        <w:t>, pero es necesario que todos actúen en este problema que se acrecienta en nuestras escuelas, no podemos verle como algo normal:</w:t>
      </w:r>
    </w:p>
    <w:p w:rsidR="00524A8B" w:rsidRDefault="00524A8B" w:rsidP="00524A8B">
      <w:pPr>
        <w:pStyle w:val="Prrafodelista"/>
        <w:numPr>
          <w:ilvl w:val="0"/>
          <w:numId w:val="4"/>
        </w:numPr>
        <w:jc w:val="both"/>
        <w:rPr>
          <w:rFonts w:ascii="Georgia" w:hAnsi="Georgia"/>
          <w:sz w:val="24"/>
          <w:szCs w:val="24"/>
        </w:rPr>
      </w:pPr>
      <w:r>
        <w:rPr>
          <w:rFonts w:ascii="Georgia" w:hAnsi="Georgia"/>
          <w:sz w:val="24"/>
          <w:szCs w:val="24"/>
        </w:rPr>
        <w:t xml:space="preserve">   </w:t>
      </w:r>
      <w:r w:rsidRPr="00524A8B">
        <w:rPr>
          <w:rFonts w:ascii="Georgia" w:hAnsi="Georgia"/>
          <w:i/>
          <w:sz w:val="24"/>
          <w:szCs w:val="24"/>
        </w:rPr>
        <w:t>Dirección:</w:t>
      </w:r>
      <w:r>
        <w:rPr>
          <w:rFonts w:ascii="Georgia" w:hAnsi="Georgia"/>
          <w:sz w:val="24"/>
          <w:szCs w:val="24"/>
        </w:rPr>
        <w:t xml:space="preserve"> como primera instancia debe concientizar al profesorado sobre el fenómeno y unificar criterios de sanción para los acosadores. Hacer concientización entre el alumnado previniendo sanciones y orientando al respeto y vivencia de los valores.</w:t>
      </w:r>
    </w:p>
    <w:p w:rsidR="00524A8B" w:rsidRPr="00144C97" w:rsidRDefault="00524A8B" w:rsidP="00524A8B">
      <w:pPr>
        <w:pStyle w:val="Prrafodelista"/>
        <w:numPr>
          <w:ilvl w:val="0"/>
          <w:numId w:val="4"/>
        </w:numPr>
        <w:jc w:val="both"/>
        <w:rPr>
          <w:rFonts w:ascii="Georgia" w:hAnsi="Georgia"/>
          <w:i/>
          <w:sz w:val="24"/>
          <w:szCs w:val="24"/>
        </w:rPr>
      </w:pPr>
      <w:r>
        <w:rPr>
          <w:rFonts w:ascii="Georgia" w:hAnsi="Georgia"/>
          <w:i/>
          <w:sz w:val="24"/>
          <w:szCs w:val="24"/>
        </w:rPr>
        <w:t xml:space="preserve">Profesorado: </w:t>
      </w:r>
      <w:r>
        <w:rPr>
          <w:rFonts w:ascii="Georgia" w:hAnsi="Georgia"/>
          <w:sz w:val="24"/>
          <w:szCs w:val="24"/>
        </w:rPr>
        <w:t xml:space="preserve">prevenir, actuar y sancionar acciones de violencia dentro de la institución. Buscar apoyo de prefectura, dirección y padres de familia. </w:t>
      </w:r>
      <w:r w:rsidRPr="00144C97">
        <w:rPr>
          <w:rFonts w:ascii="Georgia" w:hAnsi="Georgia"/>
          <w:i/>
          <w:sz w:val="24"/>
          <w:szCs w:val="24"/>
        </w:rPr>
        <w:t>El estar presente en el receso con los alumnos, visitar regularmente el baño, acudir a las cancha</w:t>
      </w:r>
      <w:r w:rsidR="00144C97" w:rsidRPr="00144C97">
        <w:rPr>
          <w:rFonts w:ascii="Georgia" w:hAnsi="Georgia"/>
          <w:i/>
          <w:sz w:val="24"/>
          <w:szCs w:val="24"/>
        </w:rPr>
        <w:t>s reduce el índice de acoso.</w:t>
      </w:r>
      <w:r w:rsidRPr="00144C97">
        <w:rPr>
          <w:rFonts w:ascii="Georgia" w:hAnsi="Georgia"/>
          <w:i/>
          <w:sz w:val="24"/>
          <w:szCs w:val="24"/>
        </w:rPr>
        <w:t xml:space="preserve">   </w:t>
      </w:r>
      <w:r w:rsidR="00144C97">
        <w:rPr>
          <w:rFonts w:ascii="Georgia" w:hAnsi="Georgia"/>
          <w:sz w:val="24"/>
          <w:szCs w:val="24"/>
        </w:rPr>
        <w:t>Debe promover el respeto y tolerancia dando ejemplo.</w:t>
      </w:r>
    </w:p>
    <w:p w:rsidR="00144C97" w:rsidRPr="00144C97" w:rsidRDefault="00144C97" w:rsidP="00524A8B">
      <w:pPr>
        <w:pStyle w:val="Prrafodelista"/>
        <w:numPr>
          <w:ilvl w:val="0"/>
          <w:numId w:val="4"/>
        </w:numPr>
        <w:jc w:val="both"/>
        <w:rPr>
          <w:rFonts w:ascii="Georgia" w:hAnsi="Georgia"/>
          <w:i/>
          <w:sz w:val="24"/>
          <w:szCs w:val="24"/>
        </w:rPr>
      </w:pPr>
      <w:r>
        <w:rPr>
          <w:rFonts w:ascii="Georgia" w:hAnsi="Georgia"/>
          <w:i/>
          <w:sz w:val="24"/>
          <w:szCs w:val="24"/>
        </w:rPr>
        <w:t>Alumnado:</w:t>
      </w:r>
      <w:r>
        <w:rPr>
          <w:rFonts w:ascii="Georgia" w:hAnsi="Georgia"/>
          <w:sz w:val="24"/>
          <w:szCs w:val="24"/>
        </w:rPr>
        <w:t xml:space="preserve"> siendo conscientes de las sanciones y estando en presencia de adultos, se habituarán a convivir armónicamente. Llegará el momento en que no sea necesaria la presencia de profesores.</w:t>
      </w:r>
    </w:p>
    <w:p w:rsidR="00144C97" w:rsidRPr="00144C97" w:rsidRDefault="00144C97" w:rsidP="00524A8B">
      <w:pPr>
        <w:pStyle w:val="Prrafodelista"/>
        <w:numPr>
          <w:ilvl w:val="0"/>
          <w:numId w:val="4"/>
        </w:numPr>
        <w:jc w:val="both"/>
        <w:rPr>
          <w:rFonts w:ascii="Georgia" w:hAnsi="Georgia"/>
          <w:i/>
          <w:sz w:val="24"/>
          <w:szCs w:val="24"/>
        </w:rPr>
      </w:pPr>
      <w:r>
        <w:rPr>
          <w:rFonts w:ascii="Georgia" w:hAnsi="Georgia"/>
          <w:i/>
          <w:sz w:val="24"/>
          <w:szCs w:val="24"/>
        </w:rPr>
        <w:t>Padres de familia:</w:t>
      </w:r>
      <w:r>
        <w:rPr>
          <w:rFonts w:ascii="Georgia" w:hAnsi="Georgia"/>
          <w:sz w:val="24"/>
          <w:szCs w:val="24"/>
        </w:rPr>
        <w:t xml:space="preserve"> mostrar el mismo interés de evitar la violencia. Revisar si su hijo podría ser víctima o acosador y adelantarse al llamado de la escuela para preguntar sobre el comportamiento del alumno. Evitar premiar actitudes negativas, recompensando actitudes positivas.</w:t>
      </w:r>
    </w:p>
    <w:p w:rsidR="00144C97" w:rsidRDefault="00144C97" w:rsidP="00144C97">
      <w:pPr>
        <w:jc w:val="both"/>
        <w:rPr>
          <w:rFonts w:ascii="Georgia" w:hAnsi="Georgia"/>
          <w:sz w:val="24"/>
          <w:szCs w:val="24"/>
        </w:rPr>
      </w:pPr>
    </w:p>
    <w:p w:rsidR="00FF6CF9" w:rsidRPr="00FF6CF9" w:rsidRDefault="00144C97" w:rsidP="00FF6CF9">
      <w:pPr>
        <w:pStyle w:val="Prrafodelista"/>
        <w:numPr>
          <w:ilvl w:val="0"/>
          <w:numId w:val="1"/>
        </w:numPr>
        <w:jc w:val="both"/>
        <w:rPr>
          <w:rFonts w:ascii="Georgia" w:hAnsi="Georgia"/>
          <w:sz w:val="24"/>
          <w:szCs w:val="24"/>
        </w:rPr>
      </w:pPr>
      <w:r>
        <w:rPr>
          <w:rFonts w:ascii="Georgia" w:hAnsi="Georgia"/>
          <w:b/>
          <w:sz w:val="24"/>
          <w:szCs w:val="24"/>
        </w:rPr>
        <w:t xml:space="preserve">CONCLUSIONES </w:t>
      </w:r>
    </w:p>
    <w:p w:rsidR="00FF6CF9" w:rsidRDefault="00FF6CF9" w:rsidP="00FF6CF9">
      <w:pPr>
        <w:ind w:left="360" w:firstLine="348"/>
        <w:jc w:val="both"/>
        <w:rPr>
          <w:rFonts w:ascii="Georgia" w:hAnsi="Georgia"/>
          <w:sz w:val="24"/>
          <w:szCs w:val="24"/>
        </w:rPr>
      </w:pPr>
      <w:r>
        <w:rPr>
          <w:rFonts w:ascii="Georgia" w:hAnsi="Georgia"/>
          <w:sz w:val="24"/>
          <w:szCs w:val="24"/>
        </w:rPr>
        <w:t>El objetivo principal de cualquier centro educativo es cuidar el desarrollo integral del ser humano. En la práctica, abundan las excepciones. Es imposible pensar que un alumno prefiera no asistir a clases por miedo a sus compañeros. Es imposible que un alumno sufra maltrato por sus compañeros y el profesor no se de cuenta, y dándose cuenta no actúe, ni prevenga, sino propicie el abuso.</w:t>
      </w:r>
    </w:p>
    <w:p w:rsidR="00FF6CF9" w:rsidRDefault="00FF6CF9" w:rsidP="00FF6CF9">
      <w:pPr>
        <w:ind w:left="360" w:firstLine="348"/>
        <w:jc w:val="both"/>
        <w:rPr>
          <w:rFonts w:ascii="Georgia" w:hAnsi="Georgia"/>
          <w:sz w:val="24"/>
          <w:szCs w:val="24"/>
        </w:rPr>
      </w:pPr>
      <w:r>
        <w:rPr>
          <w:rFonts w:ascii="Georgia" w:hAnsi="Georgia"/>
          <w:sz w:val="24"/>
          <w:szCs w:val="24"/>
        </w:rPr>
        <w:t>Al f</w:t>
      </w:r>
      <w:r w:rsidR="00FD63F6">
        <w:rPr>
          <w:rFonts w:ascii="Georgia" w:hAnsi="Georgia"/>
          <w:sz w:val="24"/>
          <w:szCs w:val="24"/>
        </w:rPr>
        <w:t xml:space="preserve">inal de cuentas el </w:t>
      </w:r>
      <w:proofErr w:type="spellStart"/>
      <w:r w:rsidR="00FD63F6">
        <w:rPr>
          <w:rFonts w:ascii="Georgia" w:hAnsi="Georgia"/>
          <w:sz w:val="24"/>
          <w:szCs w:val="24"/>
        </w:rPr>
        <w:t>bullying</w:t>
      </w:r>
      <w:proofErr w:type="spellEnd"/>
      <w:r>
        <w:rPr>
          <w:rFonts w:ascii="Georgia" w:hAnsi="Georgia"/>
          <w:sz w:val="24"/>
          <w:szCs w:val="24"/>
        </w:rPr>
        <w:t xml:space="preserve"> es una aberración escolar más, causada por la irresponsabilidad de alumnos, maestros, dirección y padres de familia. Ante una situación de esta categoría cada uno quedamos en jaque. Es una culpa compartida.</w:t>
      </w:r>
    </w:p>
    <w:p w:rsidR="00144C97" w:rsidRDefault="00FF6CF9" w:rsidP="00FF6CF9">
      <w:pPr>
        <w:ind w:left="360" w:firstLine="348"/>
        <w:jc w:val="both"/>
        <w:rPr>
          <w:rFonts w:ascii="Georgia" w:hAnsi="Georgia"/>
          <w:sz w:val="24"/>
          <w:szCs w:val="24"/>
        </w:rPr>
      </w:pPr>
      <w:r>
        <w:rPr>
          <w:rFonts w:ascii="Georgia" w:hAnsi="Georgia"/>
          <w:sz w:val="24"/>
          <w:szCs w:val="24"/>
        </w:rPr>
        <w:t>¿Se aprende a ser agresivo? ¿</w:t>
      </w:r>
      <w:proofErr w:type="gramStart"/>
      <w:r w:rsidR="00FD63F6">
        <w:rPr>
          <w:rFonts w:ascii="Georgia" w:hAnsi="Georgia"/>
          <w:sz w:val="24"/>
          <w:szCs w:val="24"/>
        </w:rPr>
        <w:t>qué</w:t>
      </w:r>
      <w:proofErr w:type="gramEnd"/>
      <w:r w:rsidR="00FD63F6">
        <w:rPr>
          <w:rFonts w:ascii="Georgia" w:hAnsi="Georgia"/>
          <w:sz w:val="24"/>
          <w:szCs w:val="24"/>
        </w:rPr>
        <w:t xml:space="preserve"> provoca </w:t>
      </w:r>
      <w:r>
        <w:rPr>
          <w:rFonts w:ascii="Georgia" w:hAnsi="Georgia"/>
          <w:sz w:val="24"/>
          <w:szCs w:val="24"/>
        </w:rPr>
        <w:t xml:space="preserve"> que un niño pequeño responda con golpes a sus compañeros? ¿Lo aprende en casa, dentro de aula o le es innato? ¿</w:t>
      </w:r>
      <w:r w:rsidR="00FD63F6">
        <w:rPr>
          <w:rFonts w:ascii="Georgia" w:hAnsi="Georgia"/>
          <w:sz w:val="24"/>
          <w:szCs w:val="24"/>
        </w:rPr>
        <w:t>La agresividad es algo connatural al ser humano</w:t>
      </w:r>
      <w:r>
        <w:rPr>
          <w:rFonts w:ascii="Georgia" w:hAnsi="Georgia"/>
          <w:sz w:val="24"/>
          <w:szCs w:val="24"/>
        </w:rPr>
        <w:t>?</w:t>
      </w:r>
      <w:r w:rsidR="00FD63F6">
        <w:rPr>
          <w:rFonts w:ascii="Georgia" w:hAnsi="Georgia"/>
          <w:sz w:val="24"/>
          <w:szCs w:val="24"/>
        </w:rPr>
        <w:t xml:space="preserve"> ¿Qué tipo de secuelas trae el abuso de los demás en los primeros años escolarizados? ¿Será posible erradicar el abuso en las escuelas? ¿De qué depende? Son algunas preguntas relacionadas al tema que inquietan un cambio en nuestra forma de concebir la educación.</w:t>
      </w:r>
      <w:r>
        <w:rPr>
          <w:rFonts w:ascii="Georgia" w:hAnsi="Georgia"/>
          <w:sz w:val="24"/>
          <w:szCs w:val="24"/>
        </w:rPr>
        <w:t xml:space="preserve">  </w:t>
      </w:r>
      <w:r w:rsidR="00FD63F6">
        <w:rPr>
          <w:rFonts w:ascii="Georgia" w:hAnsi="Georgia"/>
          <w:sz w:val="24"/>
          <w:szCs w:val="24"/>
        </w:rPr>
        <w:t>Quedan más dudas que respuestas, pero esto es precisamente filosofar la educación: poder preguntarnos es signo de avance.</w:t>
      </w:r>
    </w:p>
    <w:p w:rsidR="00FD63F6" w:rsidRDefault="00FD63F6" w:rsidP="00FF6CF9">
      <w:pPr>
        <w:ind w:left="360" w:firstLine="348"/>
        <w:jc w:val="both"/>
        <w:rPr>
          <w:rFonts w:ascii="Georgia" w:hAnsi="Georgia"/>
          <w:sz w:val="24"/>
          <w:szCs w:val="24"/>
        </w:rPr>
      </w:pPr>
    </w:p>
    <w:p w:rsidR="00FD63F6" w:rsidRDefault="00FD63F6" w:rsidP="00FD63F6">
      <w:pPr>
        <w:ind w:left="360" w:firstLine="348"/>
        <w:jc w:val="right"/>
        <w:rPr>
          <w:rFonts w:ascii="Georgia" w:hAnsi="Georgia"/>
          <w:b/>
          <w:sz w:val="24"/>
          <w:szCs w:val="24"/>
        </w:rPr>
      </w:pPr>
      <w:r w:rsidRPr="00FD63F6">
        <w:rPr>
          <w:rFonts w:ascii="Georgia" w:hAnsi="Georgia"/>
          <w:b/>
          <w:sz w:val="24"/>
          <w:szCs w:val="24"/>
        </w:rPr>
        <w:t xml:space="preserve">Lic. Moisés </w:t>
      </w:r>
      <w:proofErr w:type="spellStart"/>
      <w:r w:rsidRPr="00FD63F6">
        <w:rPr>
          <w:rFonts w:ascii="Georgia" w:hAnsi="Georgia"/>
          <w:b/>
          <w:sz w:val="24"/>
          <w:szCs w:val="24"/>
        </w:rPr>
        <w:t>Esaúl</w:t>
      </w:r>
      <w:proofErr w:type="spellEnd"/>
      <w:r w:rsidRPr="00FD63F6">
        <w:rPr>
          <w:rFonts w:ascii="Georgia" w:hAnsi="Georgia"/>
          <w:b/>
          <w:sz w:val="24"/>
          <w:szCs w:val="24"/>
        </w:rPr>
        <w:t xml:space="preserve"> Fajardo Núñez</w:t>
      </w:r>
    </w:p>
    <w:p w:rsidR="00FD63F6" w:rsidRPr="00FD63F6" w:rsidRDefault="00FD63F6" w:rsidP="00FD63F6">
      <w:pPr>
        <w:ind w:left="360" w:firstLine="348"/>
        <w:jc w:val="right"/>
        <w:rPr>
          <w:rFonts w:ascii="Georgia" w:hAnsi="Georgia"/>
          <w:b/>
          <w:sz w:val="24"/>
          <w:szCs w:val="24"/>
        </w:rPr>
      </w:pPr>
      <w:r>
        <w:rPr>
          <w:rFonts w:ascii="Georgia" w:hAnsi="Georgia"/>
          <w:sz w:val="24"/>
          <w:szCs w:val="24"/>
        </w:rPr>
        <w:t>CEUJA</w:t>
      </w:r>
    </w:p>
    <w:p w:rsidR="00FD63F6" w:rsidRDefault="00FD63F6" w:rsidP="00FD63F6">
      <w:pPr>
        <w:ind w:left="360" w:firstLine="348"/>
        <w:jc w:val="right"/>
        <w:rPr>
          <w:rFonts w:ascii="Georgia" w:hAnsi="Georgia"/>
          <w:sz w:val="24"/>
          <w:szCs w:val="24"/>
        </w:rPr>
      </w:pPr>
      <w:r>
        <w:rPr>
          <w:rFonts w:ascii="Georgia" w:hAnsi="Georgia"/>
          <w:sz w:val="24"/>
          <w:szCs w:val="24"/>
        </w:rPr>
        <w:t>FACULTAD: LENGUA Y LITERATURA ESPAÑOLA</w:t>
      </w:r>
    </w:p>
    <w:p w:rsidR="00FD63F6" w:rsidRDefault="00FD63F6" w:rsidP="00FD63F6">
      <w:pPr>
        <w:ind w:left="360" w:firstLine="348"/>
        <w:jc w:val="right"/>
        <w:rPr>
          <w:rFonts w:ascii="Georgia" w:hAnsi="Georgia"/>
          <w:sz w:val="24"/>
          <w:szCs w:val="24"/>
        </w:rPr>
      </w:pPr>
      <w:r>
        <w:rPr>
          <w:rFonts w:ascii="Georgia" w:hAnsi="Georgia"/>
          <w:sz w:val="24"/>
          <w:szCs w:val="24"/>
        </w:rPr>
        <w:t>1º A</w:t>
      </w:r>
    </w:p>
    <w:p w:rsidR="00FD63F6" w:rsidRDefault="00FD63F6" w:rsidP="00FD63F6">
      <w:pPr>
        <w:ind w:left="360" w:firstLine="348"/>
        <w:jc w:val="right"/>
        <w:rPr>
          <w:rFonts w:ascii="Georgia" w:hAnsi="Georgia"/>
          <w:sz w:val="24"/>
          <w:szCs w:val="24"/>
        </w:rPr>
      </w:pPr>
    </w:p>
    <w:p w:rsidR="00FD63F6" w:rsidRPr="00FF6CF9" w:rsidRDefault="00FD63F6" w:rsidP="00FD63F6">
      <w:pPr>
        <w:ind w:left="360" w:firstLine="348"/>
        <w:jc w:val="right"/>
        <w:rPr>
          <w:rFonts w:ascii="Georgia" w:hAnsi="Georgia"/>
          <w:sz w:val="24"/>
          <w:szCs w:val="24"/>
        </w:rPr>
      </w:pPr>
    </w:p>
    <w:p w:rsidR="00144C97" w:rsidRPr="00144C97" w:rsidRDefault="00144C97" w:rsidP="00144C97">
      <w:pPr>
        <w:pStyle w:val="Prrafodelista"/>
        <w:ind w:left="1428"/>
        <w:jc w:val="both"/>
        <w:rPr>
          <w:rFonts w:ascii="Georgia" w:hAnsi="Georgia"/>
          <w:i/>
          <w:sz w:val="24"/>
          <w:szCs w:val="24"/>
        </w:rPr>
      </w:pPr>
      <w:r>
        <w:rPr>
          <w:rFonts w:ascii="Georgia" w:hAnsi="Georgia"/>
          <w:sz w:val="24"/>
          <w:szCs w:val="24"/>
        </w:rPr>
        <w:t xml:space="preserve"> </w:t>
      </w:r>
    </w:p>
    <w:sectPr w:rsidR="00144C97" w:rsidRPr="00144C97" w:rsidSect="00D4659F">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3F8" w:rsidRDefault="00D273F8" w:rsidP="00C410BA">
      <w:pPr>
        <w:spacing w:after="0" w:line="240" w:lineRule="auto"/>
      </w:pPr>
      <w:r>
        <w:separator/>
      </w:r>
    </w:p>
  </w:endnote>
  <w:endnote w:type="continuationSeparator" w:id="1">
    <w:p w:rsidR="00D273F8" w:rsidRDefault="00D273F8" w:rsidP="00C410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78955"/>
      <w:docPartObj>
        <w:docPartGallery w:val="Page Numbers (Bottom of Page)"/>
        <w:docPartUnique/>
      </w:docPartObj>
    </w:sdtPr>
    <w:sdtContent>
      <w:p w:rsidR="0086680B" w:rsidRDefault="009D1207">
        <w:pPr>
          <w:pStyle w:val="Piedepgina"/>
          <w:jc w:val="right"/>
        </w:pPr>
        <w:fldSimple w:instr=" PAGE   \* MERGEFORMAT ">
          <w:r w:rsidR="00F31B70">
            <w:rPr>
              <w:noProof/>
            </w:rPr>
            <w:t>4</w:t>
          </w:r>
        </w:fldSimple>
      </w:p>
    </w:sdtContent>
  </w:sdt>
  <w:p w:rsidR="0086680B" w:rsidRDefault="008668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3F8" w:rsidRDefault="00D273F8" w:rsidP="00C410BA">
      <w:pPr>
        <w:spacing w:after="0" w:line="240" w:lineRule="auto"/>
      </w:pPr>
      <w:r>
        <w:separator/>
      </w:r>
    </w:p>
  </w:footnote>
  <w:footnote w:type="continuationSeparator" w:id="1">
    <w:p w:rsidR="00D273F8" w:rsidRDefault="00D273F8" w:rsidP="00C410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4A0"/>
    </w:tblPr>
    <w:tblGrid>
      <w:gridCol w:w="7696"/>
      <w:gridCol w:w="1358"/>
    </w:tblGrid>
    <w:tr w:rsidR="00C410BA">
      <w:trPr>
        <w:trHeight w:val="475"/>
      </w:trPr>
      <w:sdt>
        <w:sdtPr>
          <w:rPr>
            <w:caps/>
            <w:color w:val="FFFFFF" w:themeColor="background1"/>
          </w:rPr>
          <w:alias w:val="Título"/>
          <w:id w:val="78273368"/>
          <w:placeholder>
            <w:docPart w:val="493841AB2C0A4C7EBB5C5B0BA1076BB8"/>
          </w:placeholder>
          <w:dataBinding w:prefixMappings="xmlns:ns0='http://schemas.openxmlformats.org/package/2006/metadata/core-properties' xmlns:ns1='http://purl.org/dc/elements/1.1/'" w:xpath="/ns0:coreProperties[1]/ns1:title[1]" w:storeItemID="{6C3C8BC8-F283-45AE-878A-BAB7291924A1}"/>
          <w:text/>
        </w:sdtPr>
        <w:sdtContent>
          <w:tc>
            <w:tcPr>
              <w:tcW w:w="4250" w:type="pct"/>
              <w:shd w:val="clear" w:color="auto" w:fill="8064A2" w:themeFill="accent4"/>
              <w:vAlign w:val="center"/>
            </w:tcPr>
            <w:p w:rsidR="00C410BA" w:rsidRDefault="00C410BA" w:rsidP="00C410BA">
              <w:pPr>
                <w:pStyle w:val="Encabezado"/>
                <w:jc w:val="right"/>
                <w:rPr>
                  <w:caps/>
                  <w:color w:val="FFFFFF" w:themeColor="background1"/>
                </w:rPr>
              </w:pPr>
              <w:r>
                <w:rPr>
                  <w:caps/>
                  <w:color w:val="FFFFFF" w:themeColor="background1"/>
                </w:rPr>
                <w:t>CENTRO ESCOLAR UNIVERSITARIO JUANA DE ASBAJE</w:t>
              </w:r>
            </w:p>
          </w:tc>
        </w:sdtContent>
      </w:sdt>
      <w:sdt>
        <w:sdtPr>
          <w:rPr>
            <w:color w:val="FFFFFF" w:themeColor="background1"/>
          </w:rPr>
          <w:alias w:val="Fecha"/>
          <w:id w:val="78273375"/>
          <w:placeholder>
            <w:docPart w:val="14A721984C8A4CC0B7D6D9BB67B1C500"/>
          </w:placeholder>
          <w:dataBinding w:prefixMappings="xmlns:ns0='http://schemas.microsoft.com/office/2006/coverPageProps'" w:xpath="/ns0:CoverPageProperties[1]/ns0:PublishDate[1]" w:storeItemID="{55AF091B-3C7A-41E3-B477-F2FDAA23CFDA}"/>
          <w:date>
            <w:dateFormat w:val="d 'de' MMMM 'de' yyyy"/>
            <w:lid w:val="es-ES"/>
            <w:storeMappedDataAs w:val="dateTime"/>
            <w:calendar w:val="gregorian"/>
          </w:date>
        </w:sdtPr>
        <w:sdtContent>
          <w:tc>
            <w:tcPr>
              <w:tcW w:w="750" w:type="pct"/>
              <w:shd w:val="clear" w:color="auto" w:fill="000000" w:themeFill="text1"/>
              <w:vAlign w:val="center"/>
            </w:tcPr>
            <w:p w:rsidR="00C410BA" w:rsidRDefault="00C410BA" w:rsidP="00C410BA">
              <w:pPr>
                <w:pStyle w:val="Encabezado"/>
                <w:jc w:val="center"/>
                <w:rPr>
                  <w:color w:val="FFFFFF" w:themeColor="background1"/>
                </w:rPr>
              </w:pPr>
              <w:r>
                <w:rPr>
                  <w:color w:val="FFFFFF" w:themeColor="background1"/>
                </w:rPr>
                <w:t>FILOSOFÍA DE LA EDUCACIÓN</w:t>
              </w:r>
            </w:p>
          </w:tc>
        </w:sdtContent>
      </w:sdt>
    </w:tr>
  </w:tbl>
  <w:p w:rsidR="00C410BA" w:rsidRDefault="00C410B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93FA0"/>
    <w:multiLevelType w:val="hybridMultilevel"/>
    <w:tmpl w:val="BE8A6872"/>
    <w:lvl w:ilvl="0" w:tplc="6A3AAF98">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AF96E81"/>
    <w:multiLevelType w:val="hybridMultilevel"/>
    <w:tmpl w:val="415A8C48"/>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
    <w:nsid w:val="684C7E95"/>
    <w:multiLevelType w:val="hybridMultilevel"/>
    <w:tmpl w:val="CBC00394"/>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
    <w:nsid w:val="69344BDE"/>
    <w:multiLevelType w:val="hybridMultilevel"/>
    <w:tmpl w:val="900A515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0"/>
    <w:footnote w:id="1"/>
  </w:footnotePr>
  <w:endnotePr>
    <w:endnote w:id="0"/>
    <w:endnote w:id="1"/>
  </w:endnotePr>
  <w:compat/>
  <w:rsids>
    <w:rsidRoot w:val="00C410BA"/>
    <w:rsid w:val="00144C97"/>
    <w:rsid w:val="004C32DE"/>
    <w:rsid w:val="00524A8B"/>
    <w:rsid w:val="005547F7"/>
    <w:rsid w:val="00704BDC"/>
    <w:rsid w:val="0086680B"/>
    <w:rsid w:val="00950A01"/>
    <w:rsid w:val="009D1207"/>
    <w:rsid w:val="009D5619"/>
    <w:rsid w:val="00B82AAB"/>
    <w:rsid w:val="00BD6E58"/>
    <w:rsid w:val="00C04143"/>
    <w:rsid w:val="00C410BA"/>
    <w:rsid w:val="00D273F8"/>
    <w:rsid w:val="00D4659F"/>
    <w:rsid w:val="00DB5A68"/>
    <w:rsid w:val="00F31B70"/>
    <w:rsid w:val="00FD63F6"/>
    <w:rsid w:val="00FF6CF9"/>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59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410B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410BA"/>
  </w:style>
  <w:style w:type="paragraph" w:styleId="Piedepgina">
    <w:name w:val="footer"/>
    <w:basedOn w:val="Normal"/>
    <w:link w:val="PiedepginaCar"/>
    <w:uiPriority w:val="99"/>
    <w:unhideWhenUsed/>
    <w:rsid w:val="00C410B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410BA"/>
  </w:style>
  <w:style w:type="paragraph" w:styleId="Textodeglobo">
    <w:name w:val="Balloon Text"/>
    <w:basedOn w:val="Normal"/>
    <w:link w:val="TextodegloboCar"/>
    <w:uiPriority w:val="99"/>
    <w:semiHidden/>
    <w:unhideWhenUsed/>
    <w:rsid w:val="00C410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410BA"/>
    <w:rPr>
      <w:rFonts w:ascii="Tahoma" w:hAnsi="Tahoma" w:cs="Tahoma"/>
      <w:sz w:val="16"/>
      <w:szCs w:val="16"/>
    </w:rPr>
  </w:style>
  <w:style w:type="paragraph" w:styleId="Prrafodelista">
    <w:name w:val="List Paragraph"/>
    <w:basedOn w:val="Normal"/>
    <w:uiPriority w:val="34"/>
    <w:qFormat/>
    <w:rsid w:val="00B82AA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93841AB2C0A4C7EBB5C5B0BA1076BB8"/>
        <w:category>
          <w:name w:val="General"/>
          <w:gallery w:val="placeholder"/>
        </w:category>
        <w:types>
          <w:type w:val="bbPlcHdr"/>
        </w:types>
        <w:behaviors>
          <w:behavior w:val="content"/>
        </w:behaviors>
        <w:guid w:val="{363300E4-DED4-40AF-853C-66BFA90A37EA}"/>
      </w:docPartPr>
      <w:docPartBody>
        <w:p w:rsidR="006565C2" w:rsidRDefault="009D01EF" w:rsidP="009D01EF">
          <w:pPr>
            <w:pStyle w:val="493841AB2C0A4C7EBB5C5B0BA1076BB8"/>
          </w:pPr>
          <w:r>
            <w:rPr>
              <w:caps/>
              <w:color w:val="FFFFFF" w:themeColor="background1"/>
              <w:lang w:val="es-ES"/>
            </w:rPr>
            <w:t>[Escribir el título del documento]</w:t>
          </w:r>
        </w:p>
      </w:docPartBody>
    </w:docPart>
    <w:docPart>
      <w:docPartPr>
        <w:name w:val="14A721984C8A4CC0B7D6D9BB67B1C500"/>
        <w:category>
          <w:name w:val="General"/>
          <w:gallery w:val="placeholder"/>
        </w:category>
        <w:types>
          <w:type w:val="bbPlcHdr"/>
        </w:types>
        <w:behaviors>
          <w:behavior w:val="content"/>
        </w:behaviors>
        <w:guid w:val="{96759B61-0F77-4BBC-95D2-4F548FF4974A}"/>
      </w:docPartPr>
      <w:docPartBody>
        <w:p w:rsidR="006565C2" w:rsidRDefault="009D01EF" w:rsidP="009D01EF">
          <w:pPr>
            <w:pStyle w:val="14A721984C8A4CC0B7D6D9BB67B1C500"/>
          </w:pPr>
          <w:r>
            <w:rPr>
              <w:color w:val="FFFFFF" w:themeColor="background1"/>
              <w:lang w:val="es-ES"/>
            </w:rPr>
            <w:t>[Seleccionar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9D01EF"/>
    <w:rsid w:val="002245C3"/>
    <w:rsid w:val="006565C2"/>
    <w:rsid w:val="009D01E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5C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93841AB2C0A4C7EBB5C5B0BA1076BB8">
    <w:name w:val="493841AB2C0A4C7EBB5C5B0BA1076BB8"/>
    <w:rsid w:val="009D01EF"/>
  </w:style>
  <w:style w:type="paragraph" w:customStyle="1" w:styleId="14A721984C8A4CC0B7D6D9BB67B1C500">
    <w:name w:val="14A721984C8A4CC0B7D6D9BB67B1C500"/>
    <w:rsid w:val="009D01E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FILOSOFÍA DE LA EDUCACIÓN</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1099</Words>
  <Characters>6050</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CENTRO ESCOLAR UNIVERSITARIO JUANA DE ASBAJE</vt:lpstr>
    </vt:vector>
  </TitlesOfParts>
  <Company/>
  <LinksUpToDate>false</LinksUpToDate>
  <CharactersWithSpaces>7135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CENTRO ESCOLAR UNIVERSITARIO JUANA DE ASBAJE</dc:title>
  <dc:creator>Moy</dc:creator>
  <cp:lastModifiedBy>aroar</cp:lastModifiedBy>
  <cp:revision>7</cp:revision>
  <dcterms:created xsi:type="dcterms:W3CDTF">2010-07-18T17:20:00Z</dcterms:created>
  <dcterms:modified xsi:type="dcterms:W3CDTF">2011-09-07T08:54:00Z</dcterms:modified>
</cp:coreProperties>
</file>