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C54" w:rsidRPr="003757A9" w:rsidRDefault="00A57C54" w:rsidP="0071079F">
      <w:pPr>
        <w:spacing w:after="0" w:line="240" w:lineRule="atLeast"/>
        <w:jc w:val="center"/>
        <w:rPr>
          <w:rFonts w:ascii="Arial" w:hAnsi="Arial" w:cs="Arial"/>
          <w:b/>
          <w:sz w:val="40"/>
          <w:szCs w:val="40"/>
        </w:rPr>
      </w:pPr>
      <w:r>
        <w:rPr>
          <w:rFonts w:ascii="Arial" w:hAnsi="Arial" w:cs="Arial"/>
          <w:b/>
          <w:sz w:val="40"/>
          <w:szCs w:val="40"/>
        </w:rPr>
        <w:t>Música y poesía.</w:t>
      </w:r>
      <w:r w:rsidRPr="003757A9">
        <w:rPr>
          <w:rFonts w:ascii="Arial" w:hAnsi="Arial" w:cs="Arial"/>
          <w:b/>
          <w:sz w:val="40"/>
          <w:szCs w:val="40"/>
        </w:rPr>
        <w:t xml:space="preserve"> </w:t>
      </w:r>
    </w:p>
    <w:p w:rsidR="00A57C54" w:rsidRDefault="00A57C54" w:rsidP="0051185E">
      <w:pPr>
        <w:spacing w:after="0" w:line="240" w:lineRule="atLeast"/>
        <w:jc w:val="center"/>
        <w:rPr>
          <w:rFonts w:ascii="Arial" w:hAnsi="Arial" w:cs="Arial"/>
          <w:b/>
          <w:sz w:val="32"/>
          <w:szCs w:val="32"/>
        </w:rPr>
      </w:pPr>
      <w:r w:rsidRPr="003757A9">
        <w:rPr>
          <w:rFonts w:ascii="Arial" w:hAnsi="Arial" w:cs="Arial"/>
          <w:b/>
          <w:sz w:val="32"/>
          <w:szCs w:val="32"/>
        </w:rPr>
        <w:t>Carlos Kuraiem,</w:t>
      </w:r>
      <w:r w:rsidRPr="003757A9">
        <w:rPr>
          <w:rFonts w:ascii="Arial" w:hAnsi="Arial" w:cs="Arial"/>
          <w:sz w:val="32"/>
          <w:szCs w:val="32"/>
        </w:rPr>
        <w:t xml:space="preserve"> </w:t>
      </w:r>
      <w:r w:rsidRPr="003757A9">
        <w:rPr>
          <w:rFonts w:ascii="Arial" w:hAnsi="Arial" w:cs="Arial"/>
          <w:b/>
          <w:sz w:val="32"/>
          <w:szCs w:val="32"/>
        </w:rPr>
        <w:t xml:space="preserve">poeta, escritor, músico </w:t>
      </w:r>
    </w:p>
    <w:p w:rsidR="00A57C54" w:rsidRPr="003757A9" w:rsidRDefault="00A57C54" w:rsidP="0051185E">
      <w:pPr>
        <w:spacing w:after="0" w:line="240" w:lineRule="atLeast"/>
        <w:jc w:val="center"/>
        <w:rPr>
          <w:rFonts w:ascii="Arial" w:hAnsi="Arial" w:cs="Arial"/>
          <w:sz w:val="32"/>
          <w:szCs w:val="32"/>
        </w:rPr>
      </w:pPr>
      <w:r w:rsidRPr="003757A9">
        <w:rPr>
          <w:rFonts w:ascii="Arial" w:hAnsi="Arial" w:cs="Arial"/>
          <w:b/>
          <w:sz w:val="32"/>
          <w:szCs w:val="32"/>
        </w:rPr>
        <w:t>(compositor, guitarrista y songster), Argentina</w:t>
      </w:r>
      <w:r w:rsidRPr="003757A9">
        <w:rPr>
          <w:rFonts w:ascii="Arial" w:hAnsi="Arial" w:cs="Arial"/>
          <w:sz w:val="32"/>
          <w:szCs w:val="32"/>
        </w:rPr>
        <w:t>.</w:t>
      </w:r>
    </w:p>
    <w:p w:rsidR="00A57C54" w:rsidRPr="00322183" w:rsidRDefault="00A57C54" w:rsidP="0051185E">
      <w:pPr>
        <w:spacing w:after="0" w:line="240" w:lineRule="atLeast"/>
        <w:ind w:firstLine="708"/>
        <w:contextualSpacing/>
        <w:jc w:val="both"/>
        <w:rPr>
          <w:rFonts w:ascii="Arial" w:hAnsi="Arial" w:cs="Arial"/>
          <w:sz w:val="20"/>
          <w:szCs w:val="28"/>
        </w:rPr>
      </w:pPr>
    </w:p>
    <w:p w:rsidR="00A57C54" w:rsidRPr="00322183" w:rsidRDefault="00A57C54" w:rsidP="0051185E">
      <w:pPr>
        <w:spacing w:after="0" w:line="240" w:lineRule="atLeast"/>
        <w:ind w:firstLine="708"/>
        <w:contextualSpacing/>
        <w:jc w:val="both"/>
        <w:rPr>
          <w:rFonts w:ascii="Arial" w:hAnsi="Arial" w:cs="Arial"/>
          <w:sz w:val="20"/>
          <w:szCs w:val="28"/>
        </w:rPr>
      </w:pPr>
    </w:p>
    <w:p w:rsidR="00A57C54" w:rsidRPr="00322183" w:rsidRDefault="00A57C54" w:rsidP="0051185E">
      <w:pPr>
        <w:spacing w:after="0" w:line="240" w:lineRule="atLeast"/>
        <w:jc w:val="both"/>
        <w:rPr>
          <w:rFonts w:ascii="Arial" w:hAnsi="Arial" w:cs="Arial"/>
          <w:b/>
          <w:sz w:val="20"/>
        </w:rPr>
      </w:pPr>
    </w:p>
    <w:p w:rsidR="00A57C54" w:rsidRPr="00322183" w:rsidRDefault="00A57C54" w:rsidP="0051185E">
      <w:pPr>
        <w:spacing w:after="40"/>
        <w:jc w:val="both"/>
        <w:rPr>
          <w:rFonts w:ascii="Arial" w:hAnsi="Arial" w:cs="Arial"/>
          <w:b/>
          <w:sz w:val="20"/>
        </w:rPr>
      </w:pPr>
    </w:p>
    <w:p w:rsidR="00A57C54" w:rsidRPr="00322183" w:rsidRDefault="00A57C54" w:rsidP="0051185E">
      <w:pPr>
        <w:spacing w:after="40"/>
        <w:jc w:val="both"/>
        <w:rPr>
          <w:rFonts w:ascii="Arial" w:hAnsi="Arial" w:cs="Arial"/>
        </w:rPr>
      </w:pPr>
      <w:r w:rsidRPr="00322183">
        <w:rPr>
          <w:rFonts w:ascii="Arial" w:hAnsi="Arial" w:cs="Arial"/>
        </w:rPr>
        <w:t>Cobra una resonancia distinta la voz de C</w:t>
      </w:r>
      <w:r>
        <w:rPr>
          <w:rFonts w:ascii="Arial" w:hAnsi="Arial" w:cs="Arial"/>
        </w:rPr>
        <w:t>arlos Kuraiem (Argentina, 1956)</w:t>
      </w:r>
      <w:r w:rsidRPr="00322183">
        <w:rPr>
          <w:rFonts w:ascii="Arial" w:hAnsi="Arial" w:cs="Arial"/>
        </w:rPr>
        <w:t xml:space="preserve"> </w:t>
      </w:r>
      <w:r>
        <w:rPr>
          <w:rFonts w:ascii="Arial" w:hAnsi="Arial" w:cs="Arial"/>
        </w:rPr>
        <w:t xml:space="preserve">marcando la impronta  en Rutz, el film que recorre esta aldea global </w:t>
      </w:r>
      <w:r w:rsidRPr="00322183">
        <w:rPr>
          <w:rFonts w:ascii="Arial" w:hAnsi="Arial" w:cs="Arial"/>
        </w:rPr>
        <w:t xml:space="preserve">de la mano de un grupo de jóvenes cineastas europeos. Fuera de escena,  su  presencia   es  contundente como  el poema que recita y  donde es posible apreciar esa agridulce sensación de soledad,  libertad  y melancolía.  La cadencia y el tono que el autor imprime a sus versos  no disimulan su carácter ni su ideología al dejar flotando   en el aire: </w:t>
      </w:r>
      <w:r w:rsidRPr="00322183">
        <w:rPr>
          <w:rFonts w:ascii="Arial" w:hAnsi="Arial" w:cs="Arial"/>
          <w:i/>
        </w:rPr>
        <w:t>“Mi país es de otros/ no le pertenezco.”</w:t>
      </w:r>
      <w:r w:rsidRPr="00322183">
        <w:rPr>
          <w:rFonts w:ascii="Arial" w:hAnsi="Arial" w:cs="Arial"/>
        </w:rPr>
        <w:t xml:space="preserve"> Desde ese marco los canales </w:t>
      </w:r>
      <w:r>
        <w:rPr>
          <w:rFonts w:ascii="Arial" w:hAnsi="Arial" w:cs="Arial"/>
        </w:rPr>
        <w:t xml:space="preserve">que el poema “Olvido“ ha transitado para llegar a ser el elegido en el universo lírico, </w:t>
      </w:r>
      <w:r w:rsidRPr="00322183">
        <w:rPr>
          <w:rFonts w:ascii="Arial" w:hAnsi="Arial" w:cs="Arial"/>
        </w:rPr>
        <w:t>se desconocen. Sin embargo pueden intuirse y hasta  compararse con el recorrido y el impacto de las  composiciones de I a</w:t>
      </w:r>
      <w:r>
        <w:rPr>
          <w:rFonts w:ascii="Arial" w:hAnsi="Arial" w:cs="Arial"/>
        </w:rPr>
        <w:t xml:space="preserve">m Blues, ya que del mismo modo </w:t>
      </w:r>
      <w:r w:rsidRPr="00322183">
        <w:rPr>
          <w:rFonts w:ascii="Arial" w:hAnsi="Arial" w:cs="Arial"/>
        </w:rPr>
        <w:t>so</w:t>
      </w:r>
      <w:r>
        <w:rPr>
          <w:rFonts w:ascii="Arial" w:hAnsi="Arial" w:cs="Arial"/>
        </w:rPr>
        <w:t xml:space="preserve">rtean barreras lingüísticas o </w:t>
      </w:r>
      <w:r w:rsidRPr="00322183">
        <w:rPr>
          <w:rFonts w:ascii="Arial" w:hAnsi="Arial" w:cs="Arial"/>
        </w:rPr>
        <w:t xml:space="preserve">vías de circulación tradicionales. Curiosamente la obra sostiene su dinámica, avanza ejerciendo su autonomía. Así se expande, se filtra, se inserta, irriga y corroe con toda la fuerza transformadora de la materia viva,  al punto de considerar que tanto el modo como el tiempo  que fue concebida resultan datos aleatorios, más aún, cuando en el artista se produce la confluencia indisociable de la poesía y la música. </w:t>
      </w:r>
    </w:p>
    <w:p w:rsidR="00A57C54" w:rsidRPr="00322183" w:rsidRDefault="00A57C54" w:rsidP="0051185E">
      <w:pPr>
        <w:spacing w:after="40"/>
        <w:jc w:val="both"/>
        <w:rPr>
          <w:rFonts w:ascii="Arial" w:hAnsi="Arial" w:cs="Arial"/>
        </w:rPr>
      </w:pPr>
      <w:r>
        <w:rPr>
          <w:rFonts w:ascii="Arial" w:hAnsi="Arial" w:cs="Arial"/>
        </w:rPr>
        <w:t xml:space="preserve">Lo que llega, corre </w:t>
      </w:r>
      <w:r w:rsidRPr="00322183">
        <w:rPr>
          <w:rFonts w:ascii="Arial" w:hAnsi="Arial" w:cs="Arial"/>
        </w:rPr>
        <w:t>de lugar las fronteras conceptuales. Lo que se instala es el espíritu de u</w:t>
      </w:r>
      <w:r>
        <w:rPr>
          <w:rFonts w:ascii="Arial" w:hAnsi="Arial" w:cs="Arial"/>
        </w:rPr>
        <w:t>n   creador intuitivo, capaz de</w:t>
      </w:r>
      <w:r w:rsidRPr="00322183">
        <w:rPr>
          <w:rFonts w:ascii="Arial" w:hAnsi="Arial" w:cs="Arial"/>
        </w:rPr>
        <w:t xml:space="preserve"> establecer una conexión profunda, una relación dialógica íntima, en ocasiones  discordante,  con un  público al que  envuelve  en  el halo especial  de un mensaje que se antepone a todo lo conocido. No es el registro particularmente fresco de su voz, ni la melodía de ese puñado de canciones cantadas en castellano las que logran ese efecto universal. Es el tono, el aire nuevo que provoca un magnetismo, una sensación, una vibración inédita, suficiente para la interpretación y la admiración bohemia, sin mediaciones. Las letras se sustentan por la idea que encierran: una mezcla de filosofía, aforismos, en ocasiones de coplas o versos sueltos muy poéticos que puestos en esa voz cantante, van llevando el aire,  convirtiendo  la materia en mensaje móvil. Es la historia de un devenir</w:t>
      </w:r>
      <w:r>
        <w:rPr>
          <w:rFonts w:ascii="Arial" w:hAnsi="Arial" w:cs="Arial"/>
        </w:rPr>
        <w:t>, de un acontecer que continúa</w:t>
      </w:r>
      <w:r w:rsidRPr="00322183">
        <w:rPr>
          <w:rFonts w:ascii="Arial" w:hAnsi="Arial" w:cs="Arial"/>
        </w:rPr>
        <w:t xml:space="preserve"> el  curso n</w:t>
      </w:r>
      <w:r>
        <w:rPr>
          <w:rFonts w:ascii="Arial" w:hAnsi="Arial" w:cs="Arial"/>
        </w:rPr>
        <w:t>atural de aquello</w:t>
      </w:r>
      <w:r w:rsidRPr="00322183">
        <w:rPr>
          <w:rFonts w:ascii="Arial" w:hAnsi="Arial" w:cs="Arial"/>
        </w:rPr>
        <w:t xml:space="preserve"> que trasciende todo relato al   seguir  siendo. </w:t>
      </w:r>
    </w:p>
    <w:p w:rsidR="00A57C54" w:rsidRPr="00322183" w:rsidRDefault="00A57C54" w:rsidP="0051185E">
      <w:pPr>
        <w:spacing w:after="40"/>
        <w:jc w:val="both"/>
        <w:rPr>
          <w:rFonts w:ascii="Arial" w:hAnsi="Arial" w:cs="Arial"/>
        </w:rPr>
      </w:pPr>
      <w:r w:rsidRPr="00322183">
        <w:rPr>
          <w:rFonts w:ascii="Arial" w:hAnsi="Arial" w:cs="Arial"/>
        </w:rPr>
        <w:t>Cada canción es una historia dentro de la historia, gestada desde el roce con la realidad y</w:t>
      </w:r>
      <w:r>
        <w:rPr>
          <w:rFonts w:ascii="Arial" w:hAnsi="Arial" w:cs="Arial"/>
        </w:rPr>
        <w:t xml:space="preserve"> su necesidad de comprenderla, </w:t>
      </w:r>
      <w:r w:rsidRPr="00322183">
        <w:rPr>
          <w:rFonts w:ascii="Arial" w:hAnsi="Arial" w:cs="Arial"/>
        </w:rPr>
        <w:t xml:space="preserve">con una técnica original para la composición y la ejecución que, especialmente en Kuraiem, se presentan ligadas de modo indivisible marcando el estilo del artista en plena escena. Cada tema tiene un tratamiento minucioso, un vuelo, un impulso distinto  que van completando otros momentos de investigación y  elaboración, incorporando lo que el músico va encontrando en su indagación, desplazando -en ocasiones- a otro plano al poeta. </w:t>
      </w:r>
    </w:p>
    <w:p w:rsidR="00A57C54" w:rsidRPr="00322183" w:rsidRDefault="00A57C54" w:rsidP="0051185E">
      <w:pPr>
        <w:spacing w:after="40"/>
        <w:jc w:val="both"/>
        <w:rPr>
          <w:rFonts w:ascii="Arial" w:hAnsi="Arial" w:cs="Arial"/>
        </w:rPr>
      </w:pPr>
      <w:r>
        <w:rPr>
          <w:rFonts w:ascii="Arial" w:hAnsi="Arial" w:cs="Arial"/>
        </w:rPr>
        <w:t>En un paneo</w:t>
      </w:r>
      <w:r w:rsidRPr="00322183">
        <w:rPr>
          <w:rFonts w:ascii="Arial" w:hAnsi="Arial" w:cs="Arial"/>
        </w:rPr>
        <w:t xml:space="preserve"> retrospect</w:t>
      </w:r>
      <w:r>
        <w:rPr>
          <w:rFonts w:ascii="Arial" w:hAnsi="Arial" w:cs="Arial"/>
        </w:rPr>
        <w:t xml:space="preserve">ivo, ineludible, la vigencia de la definición de Susana Contreras, </w:t>
      </w:r>
      <w:r w:rsidRPr="00322183">
        <w:rPr>
          <w:rFonts w:ascii="Arial" w:hAnsi="Arial" w:cs="Arial"/>
        </w:rPr>
        <w:t xml:space="preserve">en la revista Rock Superestar/Historia de </w:t>
      </w:r>
      <w:smartTag w:uri="urn:schemas-microsoft-com:office:smarttags" w:element="PersonName">
        <w:smartTagPr>
          <w:attr w:name="ProductID" w:val="la Música Pop"/>
        </w:smartTagPr>
        <w:r w:rsidRPr="00322183">
          <w:rPr>
            <w:rFonts w:ascii="Arial" w:hAnsi="Arial" w:cs="Arial"/>
          </w:rPr>
          <w:t>la Música Pop</w:t>
        </w:r>
      </w:smartTag>
      <w:r w:rsidRPr="00322183">
        <w:rPr>
          <w:rFonts w:ascii="Arial" w:hAnsi="Arial" w:cs="Arial"/>
        </w:rPr>
        <w:t xml:space="preserve"> N° 10 9/1978, exime de explicaciones a  esta conquista sostenida en  el tiempo a fuerza de estudio, experimentación y entrega: “Kuraiem se caracteriza por ser un innato renovador musical, lo cual se demuestra en el contenido humano y filosófico que registran las letras de sus composiciones. El deseo de brindar o despertar la conciencia sobre los verdaderos valores de la vida, están resumidos en poemas cuyas palabras  de honda raigambre, quieren llegar más allá de lo meramente textual. Su voz plástica, bucea constantemente en sus experiencias personales, con un acento que trae a la mente, en ocasiones la imagen de los mohacines  (oradores árabes de las torres)”</w:t>
      </w:r>
    </w:p>
    <w:p w:rsidR="00A57C54" w:rsidRPr="00322183" w:rsidRDefault="00A57C54" w:rsidP="0051185E">
      <w:pPr>
        <w:spacing w:after="40"/>
        <w:jc w:val="both"/>
        <w:rPr>
          <w:rFonts w:ascii="Arial" w:hAnsi="Arial" w:cs="Arial"/>
          <w:color w:val="333333"/>
          <w:shd w:val="clear" w:color="auto" w:fill="FFFFFF"/>
        </w:rPr>
      </w:pPr>
      <w:r w:rsidRPr="00322183">
        <w:rPr>
          <w:rFonts w:ascii="Arial" w:hAnsi="Arial" w:cs="Arial"/>
        </w:rPr>
        <w:lastRenderedPageBreak/>
        <w:t>El músico, periodista e investigador Roque de Pe</w:t>
      </w:r>
      <w:r>
        <w:rPr>
          <w:rFonts w:ascii="Arial" w:hAnsi="Arial" w:cs="Arial"/>
        </w:rPr>
        <w:t xml:space="preserve">dro, en su columna semanal del </w:t>
      </w:r>
      <w:r w:rsidRPr="00322183">
        <w:rPr>
          <w:rFonts w:ascii="Arial" w:hAnsi="Arial" w:cs="Arial"/>
        </w:rPr>
        <w:t xml:space="preserve">diario Clarín. distinguía a Kuraiem de la efervescente expresión juvenil al calificarlo como el </w:t>
      </w:r>
      <w:r w:rsidRPr="00322183">
        <w:rPr>
          <w:rFonts w:ascii="Arial" w:hAnsi="Arial" w:cs="Arial"/>
          <w:i/>
        </w:rPr>
        <w:t>músico filósofo</w:t>
      </w:r>
      <w:r w:rsidRPr="00322183">
        <w:rPr>
          <w:rFonts w:ascii="Arial" w:hAnsi="Arial" w:cs="Arial"/>
        </w:rPr>
        <w:t xml:space="preserve">, el </w:t>
      </w:r>
      <w:r w:rsidRPr="00322183">
        <w:rPr>
          <w:rFonts w:ascii="Arial" w:hAnsi="Arial" w:cs="Arial"/>
          <w:i/>
        </w:rPr>
        <w:t xml:space="preserve">francotirador, </w:t>
      </w:r>
      <w:r>
        <w:rPr>
          <w:rFonts w:ascii="Arial" w:hAnsi="Arial" w:cs="Arial"/>
        </w:rPr>
        <w:t xml:space="preserve">el hombre que </w:t>
      </w:r>
      <w:r w:rsidRPr="00322183">
        <w:rPr>
          <w:rFonts w:ascii="Arial" w:hAnsi="Arial" w:cs="Arial"/>
        </w:rPr>
        <w:t xml:space="preserve">al solo acompañamiento de su guitarra sabe percibir lo que lo rodea  para concretar un mensaje  desde una  propuesta  basada en  la observación sensible y crítica. Su música ya sonaba “rara” por la variedad de </w:t>
      </w:r>
      <w:r>
        <w:rPr>
          <w:rFonts w:ascii="Arial" w:hAnsi="Arial" w:cs="Arial"/>
        </w:rPr>
        <w:t xml:space="preserve">estilos que incorporaba, lo que </w:t>
      </w:r>
      <w:r w:rsidRPr="00322183">
        <w:rPr>
          <w:rFonts w:ascii="Arial" w:hAnsi="Arial" w:cs="Arial"/>
        </w:rPr>
        <w:t xml:space="preserve">ha impedido encasillarlo en un género musical determinado y excluyente de otros.  La inclusión de Kuraiem en  esas  páginas  no hacen más que testimoniar su paso ocasional, tangencial, orillero, por el círculo de voces que sonaban dentro del rock nacional en ese momento. </w:t>
      </w:r>
    </w:p>
    <w:p w:rsidR="00A57C54" w:rsidRPr="00322183" w:rsidRDefault="00A57C54" w:rsidP="0051185E">
      <w:pPr>
        <w:spacing w:after="40"/>
        <w:jc w:val="both"/>
        <w:rPr>
          <w:rFonts w:ascii="Arial" w:hAnsi="Arial" w:cs="Arial"/>
          <w:color w:val="333333"/>
          <w:shd w:val="clear" w:color="auto" w:fill="FFFFFF"/>
        </w:rPr>
      </w:pPr>
      <w:r w:rsidRPr="00322183">
        <w:rPr>
          <w:rFonts w:ascii="Arial" w:hAnsi="Arial" w:cs="Arial"/>
        </w:rPr>
        <w:t xml:space="preserve">La prueba selectiva, incontrovertible de </w:t>
      </w:r>
      <w:r>
        <w:rPr>
          <w:rFonts w:ascii="Arial" w:hAnsi="Arial" w:cs="Arial"/>
        </w:rPr>
        <w:t xml:space="preserve">esa realidad y sus simulacros, </w:t>
      </w:r>
      <w:r w:rsidRPr="00322183">
        <w:rPr>
          <w:rFonts w:ascii="Arial" w:hAnsi="Arial" w:cs="Arial"/>
        </w:rPr>
        <w:t>la  aportó Lucio Consentino, el fotógrafo que con autoridad confirió a su fotografiado el don misterioso del atractivo y la provocac</w:t>
      </w:r>
      <w:r>
        <w:rPr>
          <w:rFonts w:ascii="Arial" w:hAnsi="Arial" w:cs="Arial"/>
        </w:rPr>
        <w:t xml:space="preserve">ión, la imagen de la imagen, </w:t>
      </w:r>
      <w:r w:rsidRPr="00322183">
        <w:rPr>
          <w:rFonts w:ascii="Arial" w:hAnsi="Arial" w:cs="Arial"/>
        </w:rPr>
        <w:t>al capturar su esencia en  la expre</w:t>
      </w:r>
      <w:r>
        <w:rPr>
          <w:rFonts w:ascii="Arial" w:hAnsi="Arial" w:cs="Arial"/>
        </w:rPr>
        <w:t xml:space="preserve">sión precisa que respaldara con </w:t>
      </w:r>
      <w:r w:rsidRPr="00322183">
        <w:rPr>
          <w:rFonts w:ascii="Arial" w:hAnsi="Arial" w:cs="Arial"/>
        </w:rPr>
        <w:t>luces, sombras, textura y geometría las nociones que otros verbalizaron. Siguiendo a Rosenfeld, el fotógrafo arrojó la red del artista mucho más lejos del mundo material que ninguno de sus predecesores o contemporáneos. “El laboratorio donde con Lucio develábamos el misterio de la caverna platónica” al que hace referencia el músico.</w:t>
      </w:r>
    </w:p>
    <w:p w:rsidR="00A57C54" w:rsidRPr="00322183" w:rsidRDefault="00A57C54" w:rsidP="0051185E">
      <w:pPr>
        <w:spacing w:after="40"/>
        <w:jc w:val="both"/>
        <w:rPr>
          <w:rFonts w:ascii="Arial" w:hAnsi="Arial" w:cs="Arial"/>
        </w:rPr>
      </w:pPr>
      <w:r>
        <w:rPr>
          <w:rFonts w:ascii="Arial" w:hAnsi="Arial" w:cs="Arial"/>
        </w:rPr>
        <w:t xml:space="preserve">La  admirable  agilidad de </w:t>
      </w:r>
      <w:r w:rsidRPr="00322183">
        <w:rPr>
          <w:rFonts w:ascii="Arial" w:hAnsi="Arial" w:cs="Arial"/>
        </w:rPr>
        <w:t>Kurai</w:t>
      </w:r>
      <w:r>
        <w:rPr>
          <w:rFonts w:ascii="Arial" w:hAnsi="Arial" w:cs="Arial"/>
        </w:rPr>
        <w:t>em  para saltar  el cerco de la</w:t>
      </w:r>
      <w:r w:rsidRPr="00322183">
        <w:rPr>
          <w:rFonts w:ascii="Arial" w:hAnsi="Arial" w:cs="Arial"/>
        </w:rPr>
        <w:t xml:space="preserve"> cosmo</w:t>
      </w:r>
      <w:r>
        <w:rPr>
          <w:rFonts w:ascii="Arial" w:hAnsi="Arial" w:cs="Arial"/>
        </w:rPr>
        <w:t>visión particular de un género musical que diluyó su rebeldía en ligeras metáforas</w:t>
      </w:r>
      <w:r w:rsidRPr="00322183">
        <w:rPr>
          <w:rFonts w:ascii="Arial" w:hAnsi="Arial" w:cs="Arial"/>
        </w:rPr>
        <w:t xml:space="preserve"> hasta el advenimiento de la democracia, le  abrió  caminos al juglar, para continuar creciendo y construyéndose de un modo no convencional.  Desde esa condición controvertida fue afirmando el paso y confirmando la  coherencia entre su sentir y su  hacer. </w:t>
      </w:r>
    </w:p>
    <w:p w:rsidR="00A57C54" w:rsidRPr="00322183" w:rsidRDefault="00A57C54" w:rsidP="0051185E">
      <w:pPr>
        <w:spacing w:after="40"/>
        <w:jc w:val="both"/>
        <w:rPr>
          <w:rFonts w:ascii="Arial" w:hAnsi="Arial" w:cs="Arial"/>
        </w:rPr>
      </w:pPr>
      <w:r>
        <w:rPr>
          <w:rFonts w:ascii="Arial" w:hAnsi="Arial" w:cs="Arial"/>
        </w:rPr>
        <w:t xml:space="preserve">De los </w:t>
      </w:r>
      <w:r w:rsidRPr="00322183">
        <w:rPr>
          <w:rFonts w:ascii="Arial" w:hAnsi="Arial" w:cs="Arial"/>
        </w:rPr>
        <w:t>encuentros donde se produce la experienc</w:t>
      </w:r>
      <w:r>
        <w:rPr>
          <w:rFonts w:ascii="Arial" w:hAnsi="Arial" w:cs="Arial"/>
        </w:rPr>
        <w:t xml:space="preserve">ia estética –y </w:t>
      </w:r>
      <w:r w:rsidRPr="00322183">
        <w:rPr>
          <w:rFonts w:ascii="Arial" w:hAnsi="Arial" w:cs="Arial"/>
        </w:rPr>
        <w:t>que como t</w:t>
      </w:r>
      <w:r>
        <w:rPr>
          <w:rFonts w:ascii="Arial" w:hAnsi="Arial" w:cs="Arial"/>
        </w:rPr>
        <w:t xml:space="preserve">al prescinden de aclaración- </w:t>
      </w:r>
      <w:r w:rsidRPr="00322183">
        <w:rPr>
          <w:rFonts w:ascii="Arial" w:hAnsi="Arial" w:cs="Arial"/>
        </w:rPr>
        <w:t>nacen las valoraciones popular</w:t>
      </w:r>
      <w:r>
        <w:rPr>
          <w:rFonts w:ascii="Arial" w:hAnsi="Arial" w:cs="Arial"/>
        </w:rPr>
        <w:t xml:space="preserve">es y calificadas de distintas </w:t>
      </w:r>
      <w:r w:rsidRPr="00322183">
        <w:rPr>
          <w:rFonts w:ascii="Arial" w:hAnsi="Arial" w:cs="Arial"/>
        </w:rPr>
        <w:t>latitudes  que  van  dotando de identidad, subjetivando y definiendo el rum</w:t>
      </w:r>
      <w:r>
        <w:rPr>
          <w:rFonts w:ascii="Arial" w:hAnsi="Arial" w:cs="Arial"/>
        </w:rPr>
        <w:t xml:space="preserve">bo de una obra en crecimiento, </w:t>
      </w:r>
      <w:r w:rsidRPr="00322183">
        <w:rPr>
          <w:rFonts w:ascii="Arial" w:hAnsi="Arial" w:cs="Arial"/>
        </w:rPr>
        <w:t>en la que se advierte   la expresión natural de lo que evoluciona, esa cualidad de ser como  la palanca de Heráclito, que arremete contra los inmovilizadores del pensamient</w:t>
      </w:r>
      <w:r>
        <w:rPr>
          <w:rFonts w:ascii="Arial" w:hAnsi="Arial" w:cs="Arial"/>
        </w:rPr>
        <w:t xml:space="preserve">o erosionando las taxonomías, </w:t>
      </w:r>
      <w:r w:rsidRPr="00322183">
        <w:rPr>
          <w:rFonts w:ascii="Arial" w:hAnsi="Arial" w:cs="Arial"/>
        </w:rPr>
        <w:t>confirmando  la singular</w:t>
      </w:r>
      <w:r>
        <w:rPr>
          <w:rFonts w:ascii="Arial" w:hAnsi="Arial" w:cs="Arial"/>
        </w:rPr>
        <w:t xml:space="preserve">idad del arte para concentrar </w:t>
      </w:r>
      <w:r w:rsidRPr="00322183">
        <w:rPr>
          <w:rFonts w:ascii="Arial" w:hAnsi="Arial" w:cs="Arial"/>
        </w:rPr>
        <w:t xml:space="preserve"> la vida en la obra de este autor que inició su carrera literaria y musical en su adolescencia tardía. </w:t>
      </w:r>
    </w:p>
    <w:p w:rsidR="00A57C54" w:rsidRPr="00624A51" w:rsidRDefault="00A57C54" w:rsidP="0051185E">
      <w:pPr>
        <w:spacing w:after="40"/>
        <w:jc w:val="both"/>
        <w:rPr>
          <w:rFonts w:ascii="Arial" w:hAnsi="Arial" w:cs="Arial"/>
          <w:i/>
        </w:rPr>
      </w:pPr>
      <w:r w:rsidRPr="00322183">
        <w:rPr>
          <w:rFonts w:ascii="Arial" w:hAnsi="Arial" w:cs="Arial"/>
        </w:rPr>
        <w:t xml:space="preserve">Con el impulso épico de las circunstancias, irrumpe el poeta con  “Presagios de Guerra, 2 de abril de </w:t>
      </w:r>
      <w:smartTag w:uri="urn:schemas-microsoft-com:office:smarttags" w:element="metricconverter">
        <w:smartTagPr>
          <w:attr w:name="ProductID" w:val="1982”"/>
        </w:smartTagPr>
        <w:r w:rsidRPr="00322183">
          <w:rPr>
            <w:rFonts w:ascii="Arial" w:hAnsi="Arial" w:cs="Arial"/>
          </w:rPr>
          <w:t>1982”</w:t>
        </w:r>
      </w:smartTag>
      <w:r>
        <w:rPr>
          <w:rFonts w:ascii="Arial" w:hAnsi="Arial" w:cs="Arial"/>
        </w:rPr>
        <w:t xml:space="preserve">, </w:t>
      </w:r>
      <w:r w:rsidRPr="00322183">
        <w:rPr>
          <w:rFonts w:ascii="Arial" w:hAnsi="Arial" w:cs="Arial"/>
        </w:rPr>
        <w:t>poe</w:t>
      </w:r>
      <w:r>
        <w:rPr>
          <w:rFonts w:ascii="Arial" w:hAnsi="Arial" w:cs="Arial"/>
        </w:rPr>
        <w:t xml:space="preserve">mario que revela  la  fluidez, </w:t>
      </w:r>
      <w:r w:rsidRPr="00322183">
        <w:rPr>
          <w:rFonts w:ascii="Arial" w:hAnsi="Arial" w:cs="Arial"/>
        </w:rPr>
        <w:t>la   tinta crítica del  rapsoda  ma</w:t>
      </w:r>
      <w:r>
        <w:rPr>
          <w:rFonts w:ascii="Arial" w:hAnsi="Arial" w:cs="Arial"/>
        </w:rPr>
        <w:t xml:space="preserve">rcando  el punto de  inicio de la </w:t>
      </w:r>
      <w:r w:rsidRPr="00322183">
        <w:rPr>
          <w:rFonts w:ascii="Arial" w:hAnsi="Arial" w:cs="Arial"/>
        </w:rPr>
        <w:t xml:space="preserve">obra del  escritor que dividió las aguas con versos que resuenan como una  sentencia irreversible: </w:t>
      </w:r>
      <w:r w:rsidRPr="00624A51">
        <w:rPr>
          <w:rFonts w:ascii="Arial" w:hAnsi="Arial" w:cs="Arial"/>
          <w:i/>
        </w:rPr>
        <w:t>“Solo pesarán los hijos vivos/ en sus conciencias/¿Me elegirán a mí/ para hacer el inventario de sus hijos muertos? Y yo le diré de consuelo/ Que también los estudiantes mueren jóvenes. Que el obrero no se alcanza a sí mismo/ que los poetas en esta tierra mueren apenas nacen. Que hay un invasor que invade adentro/ y otro invade desde afuera”.</w:t>
      </w:r>
    </w:p>
    <w:p w:rsidR="00A57C54" w:rsidRPr="00322183" w:rsidRDefault="00A57C54" w:rsidP="0051185E">
      <w:pPr>
        <w:spacing w:after="40"/>
        <w:jc w:val="both"/>
        <w:rPr>
          <w:rFonts w:ascii="Arial" w:hAnsi="Arial" w:cs="Arial"/>
        </w:rPr>
      </w:pPr>
      <w:r w:rsidRPr="00322183">
        <w:rPr>
          <w:rFonts w:ascii="Arial" w:hAnsi="Arial" w:cs="Arial"/>
        </w:rPr>
        <w:t>Del poema a la canción, apoyado en su guitarra, realiza las primeras grabaciones   por insistencia de</w:t>
      </w:r>
      <w:r>
        <w:rPr>
          <w:rFonts w:ascii="Arial" w:hAnsi="Arial" w:cs="Arial"/>
        </w:rPr>
        <w:t xml:space="preserve"> su primo Mingo Mattucci, quien </w:t>
      </w:r>
      <w:r w:rsidRPr="00322183">
        <w:rPr>
          <w:rFonts w:ascii="Arial" w:hAnsi="Arial" w:cs="Arial"/>
        </w:rPr>
        <w:t>conservó durante más de veinte años esos audios  experimentales de cassette y  se ocupó en el año 2000 de digitalizarlas y entregárselas a su autor. Este mat</w:t>
      </w:r>
      <w:r>
        <w:rPr>
          <w:rFonts w:ascii="Arial" w:hAnsi="Arial" w:cs="Arial"/>
        </w:rPr>
        <w:t>erial inédito, llega fresco “co</w:t>
      </w:r>
      <w:r w:rsidRPr="00322183">
        <w:rPr>
          <w:rFonts w:ascii="Arial" w:hAnsi="Arial" w:cs="Arial"/>
        </w:rPr>
        <w:t>l”, nuevo,  a sectores del público nacional y extranjero. Entre esos regist</w:t>
      </w:r>
      <w:r>
        <w:rPr>
          <w:rFonts w:ascii="Arial" w:hAnsi="Arial" w:cs="Arial"/>
        </w:rPr>
        <w:t xml:space="preserve">ros se encuentra “Subieron” </w:t>
      </w:r>
      <w:smartTag w:uri="urn:schemas-microsoft-com:office:smarttags" w:element="PersonName">
        <w:smartTagPr>
          <w:attr w:name="ProductID" w:val="la Legendary"/>
        </w:smartTagPr>
        <w:r>
          <w:rPr>
            <w:rFonts w:ascii="Arial" w:hAnsi="Arial" w:cs="Arial"/>
          </w:rPr>
          <w:t xml:space="preserve">la </w:t>
        </w:r>
        <w:r w:rsidRPr="00322183">
          <w:rPr>
            <w:rFonts w:ascii="Arial" w:hAnsi="Arial" w:cs="Arial"/>
          </w:rPr>
          <w:t>Legendary</w:t>
        </w:r>
      </w:smartTag>
      <w:r w:rsidRPr="00322183">
        <w:rPr>
          <w:rFonts w:ascii="Arial" w:hAnsi="Arial" w:cs="Arial"/>
        </w:rPr>
        <w:t xml:space="preserve"> song libertarian, la canción compuesta el mismo día del golpe  de 1976 que el músico cantó en teatros de Buenos Aires. </w:t>
      </w:r>
    </w:p>
    <w:p w:rsidR="00A57C54" w:rsidRPr="00322183" w:rsidRDefault="00A57C54" w:rsidP="0051185E">
      <w:pPr>
        <w:spacing w:after="40"/>
        <w:jc w:val="both"/>
        <w:rPr>
          <w:rFonts w:ascii="Arial" w:hAnsi="Arial" w:cs="Arial"/>
        </w:rPr>
      </w:pPr>
      <w:r w:rsidRPr="00322183">
        <w:rPr>
          <w:rFonts w:ascii="Arial" w:hAnsi="Arial" w:cs="Arial"/>
        </w:rPr>
        <w:t xml:space="preserve">Hoy cobra especial significación la palabra del escritor, poeta y dramaturgo Ricardo Rubio, quien hacia 1986 no dudó en afirmar: “El único que se atrevió a cantar contra los militares fue Kuraiem”. </w:t>
      </w:r>
    </w:p>
    <w:p w:rsidR="00A57C54" w:rsidRPr="00322183" w:rsidRDefault="00A57C54" w:rsidP="0051185E">
      <w:pPr>
        <w:spacing w:after="40"/>
        <w:jc w:val="both"/>
        <w:rPr>
          <w:rFonts w:ascii="Arial" w:hAnsi="Arial" w:cs="Arial"/>
        </w:rPr>
      </w:pPr>
      <w:r w:rsidRPr="00322183">
        <w:rPr>
          <w:rFonts w:ascii="Arial" w:hAnsi="Arial" w:cs="Arial"/>
        </w:rPr>
        <w:t>De su análisis</w:t>
      </w:r>
      <w:r>
        <w:rPr>
          <w:rFonts w:ascii="Arial" w:hAnsi="Arial" w:cs="Arial"/>
        </w:rPr>
        <w:t xml:space="preserve">  musical se ocupó  Melisa Rodrí</w:t>
      </w:r>
      <w:r w:rsidRPr="00322183">
        <w:rPr>
          <w:rFonts w:ascii="Arial" w:hAnsi="Arial" w:cs="Arial"/>
        </w:rPr>
        <w:t>guez  exponiendo  la fusión</w:t>
      </w:r>
      <w:r>
        <w:rPr>
          <w:rFonts w:ascii="Arial" w:hAnsi="Arial" w:cs="Arial"/>
        </w:rPr>
        <w:t xml:space="preserve"> de estilos que domina el autor</w:t>
      </w:r>
      <w:r w:rsidRPr="00322183">
        <w:rPr>
          <w:rFonts w:ascii="Arial" w:hAnsi="Arial" w:cs="Arial"/>
        </w:rPr>
        <w:t>: balada, rock beat, rock and roll, el country  folk, y la milonga como géneros transitivos.</w:t>
      </w:r>
    </w:p>
    <w:p w:rsidR="00A57C54" w:rsidRPr="00322183" w:rsidRDefault="00A57C54" w:rsidP="0051185E">
      <w:pPr>
        <w:spacing w:after="40"/>
        <w:jc w:val="both"/>
        <w:rPr>
          <w:rFonts w:ascii="Arial" w:hAnsi="Arial" w:cs="Arial"/>
        </w:rPr>
      </w:pPr>
      <w:r w:rsidRPr="00322183">
        <w:rPr>
          <w:rFonts w:ascii="Arial" w:hAnsi="Arial" w:cs="Arial"/>
        </w:rPr>
        <w:t xml:space="preserve">“El cambio entre las partes está acompañada por un cambio en el estilo musical y junto con él con otros parámetros como velocidad,  métrica, rítmica y carácter. Este punto está también influenciado por el texto original. Ejemplos. Introducción : comienzo de la obra como lamento, </w:t>
      </w:r>
      <w:r w:rsidRPr="00322183">
        <w:rPr>
          <w:rFonts w:ascii="Arial" w:hAnsi="Arial" w:cs="Arial"/>
        </w:rPr>
        <w:lastRenderedPageBreak/>
        <w:t>r</w:t>
      </w:r>
      <w:r>
        <w:rPr>
          <w:rFonts w:ascii="Arial" w:hAnsi="Arial" w:cs="Arial"/>
        </w:rPr>
        <w:t xml:space="preserve">ock, balada: momento reflexivo </w:t>
      </w:r>
      <w:r w:rsidRPr="00322183">
        <w:rPr>
          <w:rFonts w:ascii="Arial" w:hAnsi="Arial" w:cs="Arial"/>
        </w:rPr>
        <w:t>y calmo ( en el final, con liberación ) rock and roll: momento revolucionario repentino, “se dice “¡basta!”</w:t>
      </w:r>
    </w:p>
    <w:p w:rsidR="00A57C54" w:rsidRPr="00322183" w:rsidRDefault="00A57C54" w:rsidP="0051185E">
      <w:pPr>
        <w:spacing w:after="40"/>
        <w:jc w:val="both"/>
        <w:rPr>
          <w:rFonts w:ascii="Arial" w:hAnsi="Arial" w:cs="Arial"/>
        </w:rPr>
      </w:pPr>
      <w:r w:rsidRPr="00322183">
        <w:rPr>
          <w:rFonts w:ascii="Arial" w:hAnsi="Arial" w:cs="Arial"/>
        </w:rPr>
        <w:t xml:space="preserve">En </w:t>
      </w:r>
      <w:r>
        <w:rPr>
          <w:rFonts w:ascii="Arial" w:hAnsi="Arial" w:cs="Arial"/>
        </w:rPr>
        <w:t xml:space="preserve">el plano literario, le  sigue </w:t>
      </w:r>
      <w:r w:rsidRPr="00322183">
        <w:rPr>
          <w:rFonts w:ascii="Arial" w:hAnsi="Arial" w:cs="Arial"/>
        </w:rPr>
        <w:t>la  novela que dos de sus amigos  escribieron a su  dictado: “El hombre de traje a cuadros de diez colores que llegó en la carroza de los días patrios”. De  sus libros,  es el que condensa la pluma irreverente, el espíritu rebelde de un hombre enigmático y polifacético, dotado de una notable capacidad para plasmar con la perfección de un lenguaje rico en matices, el universalismo de sus ideas, la belleza de su poesía, y las paradojas de la realidad con la ficción literaria. Es el territorio donde el lector puede reconocer al poeta, al narrador, al músico y además contemplar los cuadros testimoniales del  ser humano, el hombre y sus dilemas.</w:t>
      </w:r>
    </w:p>
    <w:p w:rsidR="00A57C54" w:rsidRPr="00322183" w:rsidRDefault="00A57C54" w:rsidP="0051185E">
      <w:pPr>
        <w:spacing w:after="40"/>
        <w:jc w:val="both"/>
        <w:rPr>
          <w:rFonts w:ascii="Arial" w:hAnsi="Arial" w:cs="Arial"/>
        </w:rPr>
      </w:pPr>
      <w:r w:rsidRPr="00322183">
        <w:rPr>
          <w:rFonts w:ascii="Arial" w:hAnsi="Arial" w:cs="Arial"/>
        </w:rPr>
        <w:t xml:space="preserve"> “Solista”, uno de los personajes principales de su </w:t>
      </w:r>
      <w:r w:rsidRPr="00322183">
        <w:rPr>
          <w:rFonts w:ascii="Arial" w:hAnsi="Arial" w:cs="Arial"/>
          <w:i/>
        </w:rPr>
        <w:t>Nouvelle</w:t>
      </w:r>
      <w:r>
        <w:rPr>
          <w:rFonts w:ascii="Arial" w:hAnsi="Arial" w:cs="Arial"/>
        </w:rPr>
        <w:t xml:space="preserve">, bien podría ser un </w:t>
      </w:r>
      <w:r w:rsidRPr="00322183">
        <w:rPr>
          <w:rFonts w:ascii="Arial" w:hAnsi="Arial" w:cs="Arial"/>
        </w:rPr>
        <w:t xml:space="preserve">fotograma revelado del autor- protagonista real quien desde   lo premonitorio de su relato  deja el  legado  del  cuadro de una época. </w:t>
      </w:r>
    </w:p>
    <w:p w:rsidR="00A57C54" w:rsidRPr="00322183" w:rsidRDefault="00A57C54" w:rsidP="0051185E">
      <w:pPr>
        <w:spacing w:after="40"/>
        <w:jc w:val="both"/>
        <w:rPr>
          <w:rFonts w:ascii="Arial" w:hAnsi="Arial" w:cs="Arial"/>
        </w:rPr>
      </w:pPr>
      <w:r w:rsidRPr="00322183">
        <w:rPr>
          <w:rFonts w:ascii="Arial" w:hAnsi="Arial" w:cs="Arial"/>
        </w:rPr>
        <w:t>Desde  esta tríada frondosa ligada por la misma raíz surge  una producción  artística  en el período que abarca del ’76 al ’82  que hoy cobra otra dimensión .Cada frase o construcción, puede percibirse como pre-existente, sin embargo posee una estructura capaz de po</w:t>
      </w:r>
      <w:r>
        <w:rPr>
          <w:rFonts w:ascii="Arial" w:hAnsi="Arial" w:cs="Arial"/>
        </w:rPr>
        <w:t>ner</w:t>
      </w:r>
      <w:r w:rsidRPr="00322183">
        <w:rPr>
          <w:rFonts w:ascii="Arial" w:hAnsi="Arial" w:cs="Arial"/>
        </w:rPr>
        <w:t xml:space="preserve"> en jaque al intelecto de quien intenta aproximarse al conocimiento de una obra que reúne en un solo cuerpo música,  poesía, filosofía y mística. Kuraiem-  atendiendo sólo a su perfil literario-  es ante todo un trabajador de la palabra, un ser  dotado del  don especialísimo de atrapar en el aire  una metáfora sufí para ofrecer</w:t>
      </w:r>
      <w:r>
        <w:rPr>
          <w:rFonts w:ascii="Arial" w:hAnsi="Arial" w:cs="Arial"/>
        </w:rPr>
        <w:t xml:space="preserve">la   con la naturalidad  de un </w:t>
      </w:r>
      <w:r w:rsidRPr="00322183">
        <w:rPr>
          <w:rFonts w:ascii="Arial" w:hAnsi="Arial" w:cs="Arial"/>
        </w:rPr>
        <w:t>buen conversador, o recurrir a la jerga popular para deslizar entre sus versos las ideas más profundas. Sabe también valerse de la oratoria en los  personajes  que crea  para inducir a la acción de  correr el velo a las apariencias, provocando el irreversible efecto cata</w:t>
      </w:r>
      <w:r>
        <w:rPr>
          <w:rFonts w:ascii="Arial" w:hAnsi="Arial" w:cs="Arial"/>
        </w:rPr>
        <w:t xml:space="preserve">lizador del pensamiento al que </w:t>
      </w:r>
      <w:r w:rsidRPr="00322183">
        <w:rPr>
          <w:rFonts w:ascii="Arial" w:hAnsi="Arial" w:cs="Arial"/>
        </w:rPr>
        <w:t>ya nada puede detener su incómodo y maravilloso proceso.</w:t>
      </w:r>
    </w:p>
    <w:p w:rsidR="00A57C54" w:rsidRPr="00322183" w:rsidRDefault="00A57C54" w:rsidP="0051185E">
      <w:pPr>
        <w:spacing w:after="40"/>
        <w:jc w:val="both"/>
        <w:rPr>
          <w:rFonts w:ascii="Arial" w:hAnsi="Arial" w:cs="Arial"/>
        </w:rPr>
      </w:pPr>
      <w:r w:rsidRPr="00322183">
        <w:rPr>
          <w:rFonts w:ascii="Arial" w:hAnsi="Arial" w:cs="Arial"/>
        </w:rPr>
        <w:t xml:space="preserve">Así como su obra no admite cronologías estáticas, tampoco las secuencias de su vida a las  que ha convertido en materia literaria o musical  merecen ese trato. “En un solo día perdí amigo </w:t>
      </w:r>
      <w:r>
        <w:rPr>
          <w:rFonts w:ascii="Arial" w:hAnsi="Arial" w:cs="Arial"/>
        </w:rPr>
        <w:t xml:space="preserve"> y amor” confesó </w:t>
      </w:r>
      <w:r w:rsidRPr="00322183">
        <w:rPr>
          <w:rFonts w:ascii="Arial" w:hAnsi="Arial" w:cs="Arial"/>
        </w:rPr>
        <w:t xml:space="preserve">al </w:t>
      </w:r>
      <w:r>
        <w:rPr>
          <w:rFonts w:ascii="Arial" w:hAnsi="Arial" w:cs="Arial"/>
        </w:rPr>
        <w:t xml:space="preserve">escribir “El hilo de Ariadna”. </w:t>
      </w:r>
      <w:r w:rsidRPr="00322183">
        <w:rPr>
          <w:rFonts w:ascii="Arial" w:hAnsi="Arial" w:cs="Arial"/>
        </w:rPr>
        <w:t xml:space="preserve">Para entender a la persona  que transforma su acontecer, sus intimidades, dichas e infortunios, en   mundos singulares  conjugados en un único y total  compromiso con el arte, basta caminar por las avenidas que traza con </w:t>
      </w:r>
      <w:r>
        <w:rPr>
          <w:rFonts w:ascii="Arial" w:hAnsi="Arial" w:cs="Arial"/>
        </w:rPr>
        <w:t xml:space="preserve">sus versos y sus canciones. La </w:t>
      </w:r>
      <w:r w:rsidRPr="00322183">
        <w:rPr>
          <w:rFonts w:ascii="Arial" w:hAnsi="Arial" w:cs="Arial"/>
        </w:rPr>
        <w:t>obra de Carlos Kuraiem, como la de todo  autor que se preci</w:t>
      </w:r>
      <w:r>
        <w:rPr>
          <w:rFonts w:ascii="Arial" w:hAnsi="Arial" w:cs="Arial"/>
        </w:rPr>
        <w:t xml:space="preserve">e, </w:t>
      </w:r>
      <w:r w:rsidRPr="00322183">
        <w:rPr>
          <w:rFonts w:ascii="Arial" w:hAnsi="Arial" w:cs="Arial"/>
        </w:rPr>
        <w:t>es autobiográfica. Pero si fuera preciso se</w:t>
      </w:r>
      <w:r>
        <w:rPr>
          <w:rFonts w:ascii="Arial" w:hAnsi="Arial" w:cs="Arial"/>
        </w:rPr>
        <w:t>ñalar una hazaña victoriosa que</w:t>
      </w:r>
      <w:r w:rsidRPr="00322183">
        <w:rPr>
          <w:rFonts w:ascii="Arial" w:hAnsi="Arial" w:cs="Arial"/>
        </w:rPr>
        <w:t xml:space="preserve"> justifique la aproximación a una crónica  biográfica, la de Kuraiem es la forma en que  utilizó su inteligencia mordaz, su vocación y sus dones para ubicar su potencia lírica,</w:t>
      </w:r>
      <w:r>
        <w:rPr>
          <w:rFonts w:ascii="Arial" w:hAnsi="Arial" w:cs="Arial"/>
        </w:rPr>
        <w:t xml:space="preserve"> su hálito creativo por encima de </w:t>
      </w:r>
      <w:r w:rsidRPr="00322183">
        <w:rPr>
          <w:rFonts w:ascii="Arial" w:hAnsi="Arial" w:cs="Arial"/>
        </w:rPr>
        <w:t>condicionamientos y tragedias. E</w:t>
      </w:r>
      <w:r>
        <w:rPr>
          <w:rFonts w:ascii="Arial" w:hAnsi="Arial" w:cs="Arial"/>
        </w:rPr>
        <w:t xml:space="preserve">s su estrategia para edificar el </w:t>
      </w:r>
      <w:r w:rsidRPr="00322183">
        <w:rPr>
          <w:rFonts w:ascii="Arial" w:hAnsi="Arial" w:cs="Arial"/>
        </w:rPr>
        <w:t>conocimie</w:t>
      </w:r>
      <w:r>
        <w:rPr>
          <w:rFonts w:ascii="Arial" w:hAnsi="Arial" w:cs="Arial"/>
        </w:rPr>
        <w:t>nto y un  destino incanjeable, que hoy aflora en</w:t>
      </w:r>
      <w:r w:rsidRPr="00322183">
        <w:rPr>
          <w:rFonts w:ascii="Arial" w:hAnsi="Arial" w:cs="Arial"/>
        </w:rPr>
        <w:t xml:space="preserve"> la realidad contundente de s</w:t>
      </w:r>
      <w:r>
        <w:rPr>
          <w:rFonts w:ascii="Arial" w:hAnsi="Arial" w:cs="Arial"/>
        </w:rPr>
        <w:t xml:space="preserve">er un músico y un poeta que ha vencido </w:t>
      </w:r>
      <w:r w:rsidRPr="00322183">
        <w:rPr>
          <w:rFonts w:ascii="Arial" w:hAnsi="Arial" w:cs="Arial"/>
        </w:rPr>
        <w:t>sucesivas muertes, perfeccionando su propia esencia empoderándola  d</w:t>
      </w:r>
      <w:r>
        <w:rPr>
          <w:rFonts w:ascii="Arial" w:hAnsi="Arial" w:cs="Arial"/>
        </w:rPr>
        <w:t>e ciertas astucias y destrezas.</w:t>
      </w:r>
      <w:r w:rsidRPr="00322183">
        <w:rPr>
          <w:rFonts w:ascii="Arial" w:hAnsi="Arial" w:cs="Arial"/>
        </w:rPr>
        <w:t xml:space="preserve"> Si en todo escritor se vislumbra una doble obra, una obra histórica y crítica, estrictamente vinculada con  el tema que se propone, y otra relacionada con la manera con que la materializa, esta  correlatividad  se percibe incompleta en Carlos Kuraiem. La distancia temática entre Presagios de Guerra (1982)  y Poemas de Amor (2012) –por consider</w:t>
      </w:r>
      <w:r>
        <w:rPr>
          <w:rFonts w:ascii="Arial" w:hAnsi="Arial" w:cs="Arial"/>
        </w:rPr>
        <w:t xml:space="preserve">ar dos tópicos referenciales- </w:t>
      </w:r>
      <w:r w:rsidRPr="00322183">
        <w:rPr>
          <w:rFonts w:ascii="Arial" w:hAnsi="Arial" w:cs="Arial"/>
        </w:rPr>
        <w:t>la variación en el enfoque literario entre ambos, diferenciados de modo tal que  induce a  considerar cada uno,  una obra en sí misma, ubican al autor en un lugar distinto. Su literatura  ya excede la vida de un hombre al acentuar el vínculo con sus antecesores.</w:t>
      </w:r>
    </w:p>
    <w:p w:rsidR="00A57C54" w:rsidRPr="00322183" w:rsidRDefault="00A57C54" w:rsidP="0051185E">
      <w:pPr>
        <w:spacing w:after="40"/>
        <w:jc w:val="both"/>
        <w:rPr>
          <w:rFonts w:ascii="Arial" w:hAnsi="Arial" w:cs="Arial"/>
        </w:rPr>
      </w:pPr>
      <w:r w:rsidRPr="00322183">
        <w:rPr>
          <w:rFonts w:ascii="Arial" w:hAnsi="Arial" w:cs="Arial"/>
        </w:rPr>
        <w:t xml:space="preserve">El canon expresado por Borges se cumple, sin embargo  no lo abarca por  haber sido trascendido.  Por esos instantes en que sus vidas coinciden,   si a uno  un Dios le ha dado  los libros y la </w:t>
      </w:r>
      <w:r>
        <w:rPr>
          <w:rFonts w:ascii="Arial" w:hAnsi="Arial" w:cs="Arial"/>
        </w:rPr>
        <w:t xml:space="preserve">noche; con el otro no ha sido </w:t>
      </w:r>
      <w:r w:rsidRPr="00322183">
        <w:rPr>
          <w:rFonts w:ascii="Arial" w:hAnsi="Arial" w:cs="Arial"/>
        </w:rPr>
        <w:t>menos generoso en su ironía. Es necesario desnudar este hecho: a Kuraiem le ha si</w:t>
      </w:r>
      <w:r>
        <w:rPr>
          <w:rFonts w:ascii="Arial" w:hAnsi="Arial" w:cs="Arial"/>
        </w:rPr>
        <w:t xml:space="preserve">do dado </w:t>
      </w:r>
      <w:r w:rsidRPr="00322183">
        <w:rPr>
          <w:rFonts w:ascii="Arial" w:hAnsi="Arial" w:cs="Arial"/>
        </w:rPr>
        <w:t>el tacto  para rozar las almas  desde lo intangible y el asedio permanente de las formas, las imágenes, las palabras, las voces, los sonidos que lo  persiguen siempre, aún desde lo onírico como en  la construcci</w:t>
      </w:r>
      <w:r>
        <w:rPr>
          <w:rFonts w:ascii="Arial" w:hAnsi="Arial" w:cs="Arial"/>
        </w:rPr>
        <w:t>ón del lenguaje en el poemario</w:t>
      </w:r>
      <w:r w:rsidRPr="00322183">
        <w:rPr>
          <w:rFonts w:ascii="Arial" w:hAnsi="Arial" w:cs="Arial"/>
        </w:rPr>
        <w:t xml:space="preserve"> </w:t>
      </w:r>
      <w:r>
        <w:rPr>
          <w:rFonts w:ascii="Arial" w:hAnsi="Arial" w:cs="Arial"/>
        </w:rPr>
        <w:t>“</w:t>
      </w:r>
      <w:r w:rsidRPr="00322183">
        <w:rPr>
          <w:rFonts w:ascii="Arial" w:hAnsi="Arial" w:cs="Arial"/>
        </w:rPr>
        <w:t>De Laúdes y Mistoles”,  donde los antepasados beben de su mano mientras está dormido, dejando suspendido al lect</w:t>
      </w:r>
      <w:r w:rsidRPr="00322183">
        <w:rPr>
          <w:rFonts w:ascii="Arial" w:hAnsi="Arial" w:cs="Arial"/>
          <w:i/>
        </w:rPr>
        <w:t>or</w:t>
      </w:r>
      <w:r w:rsidRPr="00322183">
        <w:rPr>
          <w:rFonts w:ascii="Arial" w:hAnsi="Arial" w:cs="Arial"/>
        </w:rPr>
        <w:t xml:space="preserve"> entre lo ficcional y lo  real; la disolución  del  tiempo y sus reseñas personales.   </w:t>
      </w:r>
    </w:p>
    <w:p w:rsidR="00A57C54" w:rsidRPr="00322183" w:rsidRDefault="00A57C54" w:rsidP="0051185E">
      <w:pPr>
        <w:spacing w:after="40"/>
        <w:jc w:val="both"/>
        <w:rPr>
          <w:rFonts w:ascii="Arial" w:hAnsi="Arial" w:cs="Arial"/>
          <w:i/>
        </w:rPr>
      </w:pPr>
      <w:r w:rsidRPr="00322183">
        <w:rPr>
          <w:rFonts w:ascii="Arial" w:hAnsi="Arial" w:cs="Arial"/>
        </w:rPr>
        <w:t xml:space="preserve">La elección  de cada palabra no es casual, como tampoco lo es su singularidad al referirse a la circunstancia temporal a la que alude: </w:t>
      </w:r>
      <w:r w:rsidRPr="00322183">
        <w:rPr>
          <w:rFonts w:ascii="Arial" w:hAnsi="Arial" w:cs="Arial"/>
          <w:i/>
        </w:rPr>
        <w:t>“Busqué a mi perra Toba/ y la ví muerta contra el cordón de la calle Formosa/ yo lloraba/ mi mano la acariciaba lentamente una y otra vez, /Recuerdo mi mano. “</w:t>
      </w:r>
    </w:p>
    <w:p w:rsidR="00A57C54" w:rsidRPr="00322183" w:rsidRDefault="00A57C54" w:rsidP="0051185E">
      <w:pPr>
        <w:spacing w:after="40"/>
        <w:jc w:val="both"/>
        <w:rPr>
          <w:rFonts w:ascii="Arial" w:hAnsi="Arial" w:cs="Arial"/>
        </w:rPr>
      </w:pPr>
      <w:r w:rsidRPr="00322183">
        <w:rPr>
          <w:rFonts w:ascii="Arial" w:hAnsi="Arial" w:cs="Arial"/>
        </w:rPr>
        <w:t xml:space="preserve"> El accidente que sufriera a los quince años</w:t>
      </w:r>
      <w:r>
        <w:rPr>
          <w:rFonts w:ascii="Arial" w:hAnsi="Arial" w:cs="Arial"/>
        </w:rPr>
        <w:t xml:space="preserve"> mientras trabajaba, mutilando </w:t>
      </w:r>
      <w:r w:rsidRPr="00322183">
        <w:rPr>
          <w:rFonts w:ascii="Arial" w:hAnsi="Arial" w:cs="Arial"/>
        </w:rPr>
        <w:t>cuatro dedos de su mano derecha  siendo diestro, lejos de apagar su vocación artística  aviv</w:t>
      </w:r>
      <w:r>
        <w:rPr>
          <w:rFonts w:ascii="Arial" w:hAnsi="Arial" w:cs="Arial"/>
        </w:rPr>
        <w:t xml:space="preserve">ó  su voracidad intelectual y </w:t>
      </w:r>
      <w:r w:rsidRPr="00322183">
        <w:rPr>
          <w:rFonts w:ascii="Arial" w:hAnsi="Arial" w:cs="Arial"/>
        </w:rPr>
        <w:t>su terquedad para elegir, entre todos los oficios, el de músico. Confirmar que Kuraiem es</w:t>
      </w:r>
      <w:r>
        <w:rPr>
          <w:rFonts w:ascii="Arial" w:hAnsi="Arial" w:cs="Arial"/>
        </w:rPr>
        <w:t xml:space="preserve"> una cuerda más de su guitarra, </w:t>
      </w:r>
      <w:r w:rsidRPr="00322183">
        <w:rPr>
          <w:rFonts w:ascii="Arial" w:hAnsi="Arial" w:cs="Arial"/>
        </w:rPr>
        <w:t>supera la va</w:t>
      </w:r>
      <w:r>
        <w:rPr>
          <w:rFonts w:ascii="Arial" w:hAnsi="Arial" w:cs="Arial"/>
        </w:rPr>
        <w:t xml:space="preserve">lidación de su propia metáfora </w:t>
      </w:r>
      <w:r w:rsidRPr="00322183">
        <w:rPr>
          <w:rFonts w:ascii="Arial" w:hAnsi="Arial" w:cs="Arial"/>
        </w:rPr>
        <w:t>para expresar la identificación profunda, la química perfecta que conforman instrumento, poesía y voz. Es una especial confluencia la que logra al amalgamar las artes con el fuego de su convicción, virtud que se ensambla con una metódica perseverancia en el</w:t>
      </w:r>
      <w:r>
        <w:rPr>
          <w:rFonts w:ascii="Arial" w:hAnsi="Arial" w:cs="Arial"/>
        </w:rPr>
        <w:t xml:space="preserve"> estudio y la experimentación. </w:t>
      </w:r>
      <w:r w:rsidRPr="00322183">
        <w:rPr>
          <w:rFonts w:ascii="Arial" w:hAnsi="Arial" w:cs="Arial"/>
        </w:rPr>
        <w:t>Porfió su vocación a la desgracia ganándole la partida. Le torció la intención al destino buscando profesores en conservatorios que llamaron locura a su obstinación y quedaron desconcertados cuando anunció su primer recital. Y si bien es cierto que “sólo el pedernal del espíritu humano puede arrancar el fuego de la música”, también lo es que se requiere cierto temple y  entereza, adem</w:t>
      </w:r>
      <w:r>
        <w:rPr>
          <w:rFonts w:ascii="Arial" w:hAnsi="Arial" w:cs="Arial"/>
        </w:rPr>
        <w:t xml:space="preserve">ás de talento, </w:t>
      </w:r>
      <w:r w:rsidRPr="00322183">
        <w:rPr>
          <w:rFonts w:ascii="Arial" w:hAnsi="Arial" w:cs="Arial"/>
        </w:rPr>
        <w:t>para sostener encendida e inalterable una obra en la elipsis del tiempo.</w:t>
      </w:r>
    </w:p>
    <w:p w:rsidR="00A57C54" w:rsidRPr="00322183" w:rsidRDefault="00A57C54" w:rsidP="0051185E">
      <w:pPr>
        <w:spacing w:after="40"/>
        <w:jc w:val="both"/>
        <w:rPr>
          <w:rFonts w:ascii="Arial" w:hAnsi="Arial" w:cs="Arial"/>
        </w:rPr>
      </w:pPr>
      <w:r w:rsidRPr="00322183">
        <w:rPr>
          <w:rFonts w:ascii="Arial" w:hAnsi="Arial" w:cs="Arial"/>
        </w:rPr>
        <w:t xml:space="preserve">Como Django Reinhardt, dentro del jazz, y Tony Iommy  en el rock, Kuraiem se </w:t>
      </w:r>
      <w:r>
        <w:rPr>
          <w:rFonts w:ascii="Arial" w:hAnsi="Arial" w:cs="Arial"/>
        </w:rPr>
        <w:t xml:space="preserve">inventó un método de ejecución </w:t>
      </w:r>
      <w:r w:rsidRPr="00322183">
        <w:rPr>
          <w:rFonts w:ascii="Arial" w:hAnsi="Arial" w:cs="Arial"/>
        </w:rPr>
        <w:t xml:space="preserve">del instrumento usando un uñero en  lo que quedó de su pulgar para combinar </w:t>
      </w:r>
      <w:r>
        <w:rPr>
          <w:rFonts w:ascii="Arial" w:hAnsi="Arial" w:cs="Arial"/>
        </w:rPr>
        <w:t xml:space="preserve">sonidos con innegable maestría. Exploró </w:t>
      </w:r>
      <w:r w:rsidRPr="00322183">
        <w:rPr>
          <w:rFonts w:ascii="Arial" w:hAnsi="Arial" w:cs="Arial"/>
        </w:rPr>
        <w:t>nuevas formas de digitación para sus propias  composiciones y técnicas que  compensaran su imposibilidad de tocar dos cuerdas al unísono,  que  agudizaron también  su visión para contemplar  los misterios del pensami</w:t>
      </w:r>
      <w:r>
        <w:rPr>
          <w:rFonts w:ascii="Arial" w:hAnsi="Arial" w:cs="Arial"/>
        </w:rPr>
        <w:t>ento  materializados  luego en</w:t>
      </w:r>
      <w:r w:rsidRPr="00322183">
        <w:rPr>
          <w:rFonts w:ascii="Arial" w:hAnsi="Arial" w:cs="Arial"/>
        </w:rPr>
        <w:t xml:space="preserve"> la riqueza expresiva de una síntesis perfecta, muchas veces irónica,  con la delicada mixtura de la sabiduría del artista. Es esta la extraña química en la que se ha forjado  quien realiza desde la resignificación  de su historia personal, un aporte indiscutible a la historia de la música y la literatura desde su propio credo filosófico.</w:t>
      </w:r>
    </w:p>
    <w:p w:rsidR="00A57C54" w:rsidRPr="00322183" w:rsidRDefault="00A57C54" w:rsidP="0051185E">
      <w:pPr>
        <w:shd w:val="clear" w:color="auto" w:fill="FFFFFF"/>
        <w:spacing w:after="40"/>
        <w:jc w:val="both"/>
        <w:rPr>
          <w:rFonts w:ascii="Arial" w:hAnsi="Arial" w:cs="Arial"/>
        </w:rPr>
      </w:pPr>
      <w:r>
        <w:rPr>
          <w:rFonts w:ascii="Arial" w:hAnsi="Arial" w:cs="Arial"/>
        </w:rPr>
        <w:t xml:space="preserve">Son </w:t>
      </w:r>
      <w:r w:rsidRPr="00322183">
        <w:rPr>
          <w:rFonts w:ascii="Arial" w:hAnsi="Arial" w:cs="Arial"/>
        </w:rPr>
        <w:t xml:space="preserve">vectores de sentido  profundo  con los que va tallando cada una de  sus expresiones. Esa particularidad  lo vuelve anacrónico, sin embargo – y sólo por precisar algunas </w:t>
      </w:r>
      <w:r>
        <w:rPr>
          <w:rFonts w:ascii="Arial" w:hAnsi="Arial" w:cs="Arial"/>
        </w:rPr>
        <w:t xml:space="preserve">fechas- él mismo señala: “Nací un 6 de junio de </w:t>
      </w:r>
      <w:r w:rsidRPr="00322183">
        <w:rPr>
          <w:rFonts w:ascii="Arial" w:hAnsi="Arial" w:cs="Arial"/>
        </w:rPr>
        <w:t>1956  en una</w:t>
      </w:r>
      <w:r>
        <w:rPr>
          <w:rFonts w:ascii="Arial" w:hAnsi="Arial" w:cs="Arial"/>
        </w:rPr>
        <w:t xml:space="preserve"> casa sin libros ni guitarra.” </w:t>
      </w:r>
      <w:r w:rsidRPr="00322183">
        <w:rPr>
          <w:rFonts w:ascii="Arial" w:hAnsi="Arial" w:cs="Arial"/>
        </w:rPr>
        <w:t>Su padre Alfredo Kraeme,  tendía cables de teléfono mi</w:t>
      </w:r>
      <w:r>
        <w:rPr>
          <w:rFonts w:ascii="Arial" w:hAnsi="Arial" w:cs="Arial"/>
        </w:rPr>
        <w:t xml:space="preserve">entras su madre Eufemia Surace, </w:t>
      </w:r>
      <w:r w:rsidRPr="00322183">
        <w:rPr>
          <w:rFonts w:ascii="Arial" w:hAnsi="Arial" w:cs="Arial"/>
        </w:rPr>
        <w:t>una inmigrante calabresa, le narraba historias alentando  una imaginación ya pródiga. De sus hermanas  Rosa y Mabel se sabe muy poco. Se  las llevó la locura tras la muerte de sus padres y dicen que  hoy viven en un poema de Carriego. El adoptó el nombre “Kuraiem”, rescatando su apellido original que sufrió las deformaciones de Kreiem y Kraeme en los distintos registros oficiales. Sabía la existencia de famil</w:t>
      </w:r>
      <w:r>
        <w:rPr>
          <w:rFonts w:ascii="Arial" w:hAnsi="Arial" w:cs="Arial"/>
        </w:rPr>
        <w:t xml:space="preserve">iares en Brasil que conservaron </w:t>
      </w:r>
      <w:r w:rsidRPr="00322183">
        <w:rPr>
          <w:rFonts w:ascii="Arial" w:hAnsi="Arial" w:cs="Arial"/>
        </w:rPr>
        <w:t>el apellido original, a diferencia de su abuelo árabe, homónimo de su padre, quien  con s</w:t>
      </w:r>
      <w:r>
        <w:rPr>
          <w:rFonts w:ascii="Arial" w:hAnsi="Arial" w:cs="Arial"/>
        </w:rPr>
        <w:t>u</w:t>
      </w:r>
      <w:r w:rsidRPr="00322183">
        <w:rPr>
          <w:rFonts w:ascii="Arial" w:hAnsi="Arial" w:cs="Arial"/>
        </w:rPr>
        <w:t xml:space="preserve"> abuela Nazza  Abud  se radicó  en Santiago del Estero. Una antigua fotografía hablan del carácter de ese hombre que andaba con revólver a la cintura mientras atendía “La Media Luna</w:t>
      </w:r>
      <w:r>
        <w:rPr>
          <w:rFonts w:ascii="Arial" w:hAnsi="Arial" w:cs="Arial"/>
        </w:rPr>
        <w:t xml:space="preserve">”, </w:t>
      </w:r>
      <w:r w:rsidRPr="00322183">
        <w:rPr>
          <w:rFonts w:ascii="Arial" w:hAnsi="Arial" w:cs="Arial"/>
        </w:rPr>
        <w:t>su almacén de Ramos Generales y que pidió dar la última pitada a su ci</w:t>
      </w:r>
      <w:r>
        <w:rPr>
          <w:rFonts w:ascii="Arial" w:hAnsi="Arial" w:cs="Arial"/>
        </w:rPr>
        <w:t xml:space="preserve">garro antes de morir. </w:t>
      </w:r>
      <w:r w:rsidRPr="00322183">
        <w:rPr>
          <w:rFonts w:ascii="Arial" w:hAnsi="Arial" w:cs="Arial"/>
        </w:rPr>
        <w:t xml:space="preserve">De él se cuenta que mandó quemar la forrajería para cobrar el seguro mientras esperaba  el aviso de la misión cumplida apostando a los caballos,  y que dejó  a su nieto la herencia de un carisma que se impone provocando la antinomia  de ser el “gorrión de lesbia” para unos o el “árabe maldito” para otros. </w:t>
      </w:r>
    </w:p>
    <w:p w:rsidR="00A57C54" w:rsidRPr="00322183" w:rsidRDefault="00A57C54" w:rsidP="0051185E">
      <w:pPr>
        <w:shd w:val="clear" w:color="auto" w:fill="FFFFFF"/>
        <w:spacing w:after="40"/>
        <w:jc w:val="both"/>
        <w:rPr>
          <w:rFonts w:ascii="Arial" w:hAnsi="Arial" w:cs="Arial"/>
        </w:rPr>
      </w:pPr>
      <w:r w:rsidRPr="00322183">
        <w:rPr>
          <w:rFonts w:ascii="Arial" w:hAnsi="Arial" w:cs="Arial"/>
        </w:rPr>
        <w:t xml:space="preserve">En </w:t>
      </w:r>
      <w:r>
        <w:rPr>
          <w:rFonts w:ascii="Arial" w:hAnsi="Arial" w:cs="Arial"/>
        </w:rPr>
        <w:t xml:space="preserve">un poema apócrifo se confirman </w:t>
      </w:r>
      <w:r w:rsidRPr="00322183">
        <w:rPr>
          <w:rFonts w:ascii="Arial" w:hAnsi="Arial" w:cs="Arial"/>
        </w:rPr>
        <w:t>identidades que circulan infinitamente en su obra cuando  lo define “</w:t>
      </w:r>
      <w:r>
        <w:rPr>
          <w:rFonts w:ascii="Arial" w:hAnsi="Arial" w:cs="Arial"/>
          <w:i/>
        </w:rPr>
        <w:t>Gitano y negro / ando/ y túnicas amplias /</w:t>
      </w:r>
      <w:r w:rsidRPr="00322183">
        <w:rPr>
          <w:rFonts w:ascii="Arial" w:hAnsi="Arial" w:cs="Arial"/>
          <w:i/>
        </w:rPr>
        <w:t xml:space="preserve"> caminan conmigo…” </w:t>
      </w:r>
      <w:r w:rsidRPr="00322183">
        <w:rPr>
          <w:rFonts w:ascii="Arial" w:hAnsi="Arial" w:cs="Arial"/>
        </w:rPr>
        <w:t xml:space="preserve">quien en su andar  arrebata la paz y desordena el mundo. </w:t>
      </w:r>
    </w:p>
    <w:p w:rsidR="00A57C54" w:rsidRPr="00322183" w:rsidRDefault="00A57C54" w:rsidP="0051185E">
      <w:pPr>
        <w:shd w:val="clear" w:color="auto" w:fill="FFFFFF"/>
        <w:spacing w:after="40"/>
        <w:jc w:val="both"/>
        <w:rPr>
          <w:rFonts w:ascii="Arial" w:hAnsi="Arial" w:cs="Arial"/>
        </w:rPr>
      </w:pPr>
      <w:r w:rsidRPr="00322183">
        <w:rPr>
          <w:rFonts w:ascii="Arial" w:hAnsi="Arial" w:cs="Arial"/>
        </w:rPr>
        <w:t xml:space="preserve">Los amigos atribuyen a La Lomas  el don de su honda visión de las almas humanas y la habilidad para ordenar las constelaciones a su antojo, pero su espíritu solitario tiene otras génesis. </w:t>
      </w:r>
    </w:p>
    <w:p w:rsidR="00A57C54" w:rsidRPr="00322183" w:rsidRDefault="00A57C54" w:rsidP="0051185E">
      <w:pPr>
        <w:spacing w:after="40"/>
        <w:jc w:val="both"/>
        <w:rPr>
          <w:rFonts w:ascii="Arial" w:hAnsi="Arial" w:cs="Arial"/>
        </w:rPr>
      </w:pPr>
      <w:r w:rsidRPr="00322183">
        <w:rPr>
          <w:rFonts w:ascii="Arial" w:hAnsi="Arial" w:cs="Arial"/>
        </w:rPr>
        <w:t>Lector vehemente y memorioso, puede jactarse  sin pudores de  haberse embebido de la cultura de filósofos griegos y orientales que lo apasionaron sin que nadie me</w:t>
      </w:r>
      <w:r>
        <w:rPr>
          <w:rFonts w:ascii="Arial" w:hAnsi="Arial" w:cs="Arial"/>
        </w:rPr>
        <w:t xml:space="preserve">diara para su encuentro. Desde las historietas atesoradas en </w:t>
      </w:r>
      <w:r w:rsidRPr="00322183">
        <w:rPr>
          <w:rFonts w:ascii="Arial" w:hAnsi="Arial" w:cs="Arial"/>
        </w:rPr>
        <w:t>una  adolescencia donde no estuvieron ausentes  cruel</w:t>
      </w:r>
      <w:r>
        <w:rPr>
          <w:rFonts w:ascii="Arial" w:hAnsi="Arial" w:cs="Arial"/>
        </w:rPr>
        <w:t xml:space="preserve">dades y orfandades,  </w:t>
      </w:r>
      <w:r w:rsidRPr="00322183">
        <w:rPr>
          <w:rFonts w:ascii="Arial" w:hAnsi="Arial" w:cs="Arial"/>
        </w:rPr>
        <w:t xml:space="preserve">se aventuró en la exploración de las obras inmortales expresadas en su Manifiesto. </w:t>
      </w:r>
    </w:p>
    <w:p w:rsidR="00A57C54" w:rsidRPr="00322183" w:rsidRDefault="00A57C54" w:rsidP="0051185E">
      <w:pPr>
        <w:spacing w:after="40"/>
        <w:jc w:val="both"/>
        <w:rPr>
          <w:rFonts w:ascii="Arial" w:hAnsi="Arial" w:cs="Arial"/>
        </w:rPr>
      </w:pPr>
      <w:r>
        <w:rPr>
          <w:rFonts w:ascii="Arial" w:hAnsi="Arial" w:cs="Arial"/>
        </w:rPr>
        <w:t xml:space="preserve">Reconoció así las voces de </w:t>
      </w:r>
      <w:r w:rsidRPr="00322183">
        <w:rPr>
          <w:rFonts w:ascii="Arial" w:hAnsi="Arial" w:cs="Arial"/>
        </w:rPr>
        <w:t>los Maestros que influyeron en su lírica, modelos de una estética estilística de la cual  brotan versos espontáneos, inconscientes, pensamientos que se deslizan con la naturalidad de quien vive consagrado a la sublevación poética por incompatibilidad con la realidad. Todo el tiempo juega, sigue jugando con las imágenes que buscan su expresión literaria delicada, exigente, precisa.</w:t>
      </w:r>
    </w:p>
    <w:p w:rsidR="00A57C54" w:rsidRPr="00322183" w:rsidRDefault="00A57C54" w:rsidP="0051185E">
      <w:pPr>
        <w:spacing w:after="40"/>
        <w:jc w:val="both"/>
        <w:rPr>
          <w:rFonts w:ascii="Arial" w:hAnsi="Arial" w:cs="Arial"/>
        </w:rPr>
      </w:pPr>
      <w:r w:rsidRPr="00322183">
        <w:rPr>
          <w:rFonts w:ascii="Arial" w:hAnsi="Arial" w:cs="Arial"/>
        </w:rPr>
        <w:t>Hombre poesía y música conforman una entidad indivisible.  Kuraiem, performático por naturaleza, es el hombre-guitarra, el guitar playng, el crazy horse, alzándose en la destreza de un furioso   blues desde su uñero de carey,  en armoniosa resonancia de vibraciones. Su v</w:t>
      </w:r>
      <w:r>
        <w:rPr>
          <w:rFonts w:ascii="Arial" w:hAnsi="Arial" w:cs="Arial"/>
        </w:rPr>
        <w:t xml:space="preserve">oz  se funde con su particular </w:t>
      </w:r>
      <w:r w:rsidRPr="00322183">
        <w:rPr>
          <w:rFonts w:ascii="Arial" w:hAnsi="Arial" w:cs="Arial"/>
        </w:rPr>
        <w:t>estilo m</w:t>
      </w:r>
      <w:r>
        <w:rPr>
          <w:rFonts w:ascii="Arial" w:hAnsi="Arial" w:cs="Arial"/>
        </w:rPr>
        <w:t xml:space="preserve">elódico, juega, contrastante, </w:t>
      </w:r>
      <w:r w:rsidRPr="00322183">
        <w:rPr>
          <w:rFonts w:ascii="Arial" w:hAnsi="Arial" w:cs="Arial"/>
        </w:rPr>
        <w:t>con lo que intuye desde lo profundo de su sensibilidad y lo</w:t>
      </w:r>
      <w:r>
        <w:rPr>
          <w:rFonts w:ascii="Arial" w:hAnsi="Arial" w:cs="Arial"/>
        </w:rPr>
        <w:t xml:space="preserve"> entrega con absoluto despojo. Es el </w:t>
      </w:r>
      <w:r w:rsidRPr="00322183">
        <w:rPr>
          <w:rFonts w:ascii="Arial" w:hAnsi="Arial" w:cs="Arial"/>
        </w:rPr>
        <w:t>blues master que mantiene su toque impecable en la progresión de acordes, en invención de conversaciones rítmicas que se tornan también un relato suelto, con una apertura expansiva que amplía el campo de oyentes-testigos de las confidencias  entre ese hombre y su guitarra.  Ambos asumen  una postura estética, coherente a sus  propósitos de cautivar  con  los ritmos desplegados  en la fusión de estil</w:t>
      </w:r>
      <w:r>
        <w:rPr>
          <w:rFonts w:ascii="Arial" w:hAnsi="Arial" w:cs="Arial"/>
        </w:rPr>
        <w:t xml:space="preserve">os. Son las  etnias que fluyen </w:t>
      </w:r>
      <w:r w:rsidRPr="00322183">
        <w:rPr>
          <w:rFonts w:ascii="Arial" w:hAnsi="Arial" w:cs="Arial"/>
        </w:rPr>
        <w:t>en sus venas y en sus  acordes, mensajes raigales que en sus creaciones se manifiestan. Captarlas, suele generar la sensación de ese relámpago en el que reverbera la luz antes de desaparecer, dejándonos inmersos en la búsqueda de ese misterio que revela la presencia de lo original.</w:t>
      </w:r>
    </w:p>
    <w:p w:rsidR="00A57C54" w:rsidRPr="00322183" w:rsidRDefault="00A57C54" w:rsidP="0051185E">
      <w:pPr>
        <w:spacing w:after="40"/>
        <w:jc w:val="both"/>
        <w:rPr>
          <w:rFonts w:ascii="Arial" w:hAnsi="Arial" w:cs="Arial"/>
        </w:rPr>
      </w:pPr>
      <w:r w:rsidRPr="00322183">
        <w:rPr>
          <w:rFonts w:ascii="Arial" w:hAnsi="Arial" w:cs="Arial"/>
        </w:rPr>
        <w:t>Considerar el notorio contraste entre opiniones de melómanos  exigentes, intérpretes activos de distintas latitudes, tan virtuosos como austeros en elogios, que sin embargo no escatiman expresiones a la hora de reconocer el valor, la originalidad de una pieza o el talento de un artista, con otras críticas que resultan diametralmente  opuestas, abre un campo interesante para el análisis profundo de las variantes que provocan estas reacciones.</w:t>
      </w:r>
    </w:p>
    <w:p w:rsidR="00A57C54" w:rsidRPr="00322183" w:rsidRDefault="00A57C54" w:rsidP="0051185E">
      <w:pPr>
        <w:spacing w:after="40"/>
        <w:jc w:val="both"/>
        <w:rPr>
          <w:rFonts w:ascii="Arial" w:hAnsi="Arial" w:cs="Arial"/>
        </w:rPr>
      </w:pPr>
      <w:r w:rsidRPr="00322183">
        <w:rPr>
          <w:rFonts w:ascii="Arial" w:hAnsi="Arial" w:cs="Arial"/>
        </w:rPr>
        <w:t>Ni su vida -donde todo es urgencia- ni su obra admiten consideraciones lineales, ordena</w:t>
      </w:r>
      <w:r>
        <w:rPr>
          <w:rFonts w:ascii="Arial" w:hAnsi="Arial" w:cs="Arial"/>
        </w:rPr>
        <w:t xml:space="preserve">mientos sucesivos que anticipen </w:t>
      </w:r>
      <w:r w:rsidRPr="00322183">
        <w:rPr>
          <w:rFonts w:ascii="Arial" w:hAnsi="Arial" w:cs="Arial"/>
        </w:rPr>
        <w:t xml:space="preserve">secuencias lógicas. Por donde pisa siembra una estremecida y comunitaria emoción. Es en solidaridad con los sentimientos de la humanidad cuando  afirma  que </w:t>
      </w:r>
      <w:r w:rsidRPr="00322183">
        <w:rPr>
          <w:rFonts w:ascii="Arial" w:hAnsi="Arial" w:cs="Arial"/>
          <w:i/>
        </w:rPr>
        <w:t xml:space="preserve">“La poesía no es solo una cuestión entre poetas. Tarde o temprano involucra a los otros.”  </w:t>
      </w:r>
      <w:r w:rsidRPr="00322183">
        <w:rPr>
          <w:rFonts w:ascii="Arial" w:hAnsi="Arial" w:cs="Arial"/>
        </w:rPr>
        <w:t xml:space="preserve">Y “que toda música es ideología”. Es un grito </w:t>
      </w:r>
      <w:r w:rsidRPr="00322183">
        <w:rPr>
          <w:rFonts w:ascii="Arial" w:hAnsi="Arial" w:cs="Arial"/>
          <w:i/>
        </w:rPr>
        <w:t xml:space="preserve">de </w:t>
      </w:r>
      <w:r w:rsidRPr="00322183">
        <w:rPr>
          <w:rFonts w:ascii="Arial" w:hAnsi="Arial" w:cs="Arial"/>
        </w:rPr>
        <w:t>rebeldía  cada golpe en su guitarra  desde que compuso su primera canción el 22 de enero de 1974, el día en que  en circunstancias muy confusa</w:t>
      </w:r>
      <w:r>
        <w:rPr>
          <w:rFonts w:ascii="Arial" w:hAnsi="Arial" w:cs="Arial"/>
        </w:rPr>
        <w:t xml:space="preserve">s,  una bala que se escapó del </w:t>
      </w:r>
      <w:r w:rsidRPr="00322183">
        <w:rPr>
          <w:rFonts w:ascii="Arial" w:hAnsi="Arial" w:cs="Arial"/>
        </w:rPr>
        <w:t>arma de otro soldado, impactó en el pecho de su amigo Luis Ángel Ramos mientras cumplía con el servicio militar. En el  ruedo del dolor, en esos días  de aguda emotividad,  nacería también su segunda canción de marcado estilo  folk  “Rey de ningún l</w:t>
      </w:r>
      <w:r>
        <w:rPr>
          <w:rFonts w:ascii="Arial" w:hAnsi="Arial" w:cs="Arial"/>
        </w:rPr>
        <w:t xml:space="preserve">ugar”. En ambas composiciones, </w:t>
      </w:r>
      <w:r w:rsidRPr="00322183">
        <w:rPr>
          <w:rFonts w:ascii="Arial" w:hAnsi="Arial" w:cs="Arial"/>
        </w:rPr>
        <w:t>desco</w:t>
      </w:r>
      <w:r>
        <w:rPr>
          <w:rFonts w:ascii="Arial" w:hAnsi="Arial" w:cs="Arial"/>
        </w:rPr>
        <w:t xml:space="preserve">ncierta la velocidad que logra con </w:t>
      </w:r>
      <w:r w:rsidRPr="00322183">
        <w:rPr>
          <w:rFonts w:ascii="Arial" w:hAnsi="Arial" w:cs="Arial"/>
        </w:rPr>
        <w:t>el juego de sugerentes contrastes melódicos y el mod</w:t>
      </w:r>
      <w:r>
        <w:rPr>
          <w:rFonts w:ascii="Arial" w:hAnsi="Arial" w:cs="Arial"/>
        </w:rPr>
        <w:t xml:space="preserve">o en que “ataca las cuerdas” y </w:t>
      </w:r>
      <w:r w:rsidRPr="00322183">
        <w:rPr>
          <w:rFonts w:ascii="Arial" w:hAnsi="Arial" w:cs="Arial"/>
        </w:rPr>
        <w:t xml:space="preserve">adorna sus  secuencias,  esa engañosa simpleza  con la que  despliega  complejos paisajes musicales de alto contenido social reunidas en el año 2012 por Discos Mucha Madera en el álbum </w:t>
      </w:r>
      <w:r w:rsidRPr="00322183">
        <w:rPr>
          <w:rFonts w:ascii="Arial" w:hAnsi="Arial" w:cs="Arial"/>
          <w:i/>
        </w:rPr>
        <w:t>Kuraiem Folk Fusión Lírica.</w:t>
      </w:r>
      <w:r w:rsidRPr="00322183">
        <w:rPr>
          <w:rFonts w:ascii="Arial" w:hAnsi="Arial" w:cs="Arial"/>
        </w:rPr>
        <w:t xml:space="preserve"> </w:t>
      </w:r>
    </w:p>
    <w:p w:rsidR="00A57C54" w:rsidRPr="00322183" w:rsidRDefault="00A57C54" w:rsidP="0051185E">
      <w:pPr>
        <w:shd w:val="clear" w:color="auto" w:fill="FFFFFF"/>
        <w:spacing w:after="40"/>
        <w:jc w:val="both"/>
        <w:rPr>
          <w:rFonts w:ascii="Arial" w:hAnsi="Arial" w:cs="Arial"/>
        </w:rPr>
      </w:pPr>
      <w:r w:rsidRPr="00322183">
        <w:rPr>
          <w:rFonts w:ascii="Arial" w:hAnsi="Arial" w:cs="Arial"/>
        </w:rPr>
        <w:t>Voz y guitarra despegan, se trepan a las alturas de El Mirador, su lugar de origen,  para remontar la adolescencia de los nostálgicos o ser recibido con beneplácito por quienes   reconocen como notable el  trabajo solista, tanto vocal como instrumental que realiza.</w:t>
      </w:r>
    </w:p>
    <w:p w:rsidR="00A57C54" w:rsidRPr="00322183" w:rsidRDefault="00A57C54" w:rsidP="0051185E">
      <w:pPr>
        <w:shd w:val="clear" w:color="auto" w:fill="FFFFFF"/>
        <w:spacing w:after="40"/>
        <w:jc w:val="both"/>
        <w:rPr>
          <w:rFonts w:ascii="Arial" w:hAnsi="Arial" w:cs="Arial"/>
        </w:rPr>
      </w:pPr>
      <w:r w:rsidRPr="00322183">
        <w:rPr>
          <w:rFonts w:ascii="Arial" w:hAnsi="Arial" w:cs="Arial"/>
        </w:rPr>
        <w:t xml:space="preserve"> Es a El Abridor Discos a quien le corresponde el mérito de marcar la articulación de los hitos que definen su carrera artística, ofreciendo al público un panorama de más amplia perspectiva para la exploración y el análisis  de una obra que se  ha mantenido intacta y hoy se despliega enriquecida por nuevos matices. </w:t>
      </w:r>
    </w:p>
    <w:p w:rsidR="00A57C54" w:rsidRPr="00322183" w:rsidRDefault="00A57C54" w:rsidP="0051185E">
      <w:pPr>
        <w:spacing w:after="40"/>
        <w:jc w:val="both"/>
        <w:rPr>
          <w:rFonts w:ascii="Arial" w:hAnsi="Arial" w:cs="Arial"/>
          <w:color w:val="000000"/>
          <w:shd w:val="clear" w:color="auto" w:fill="FFFFFF"/>
        </w:rPr>
      </w:pPr>
      <w:r w:rsidRPr="00322183">
        <w:rPr>
          <w:rFonts w:ascii="Arial" w:hAnsi="Arial" w:cs="Arial"/>
          <w:color w:val="000000"/>
          <w:shd w:val="clear" w:color="auto" w:fill="FFFFFF"/>
        </w:rPr>
        <w:t>Sito la reseña de El Abridor Discos, colección Blanco y Negro 2012: “Kuraiem vuelve a grabar, luego de varios años de dedicarse a recorrer escenarios del país con su música y poesía. La milonga  The bridge "El puente" y la canción  What i left "Lo que sobra" integran este simple, una fotografía intacta de la creatividad y la poética de este autor, delineada por un sonido actual y propio.</w:t>
      </w:r>
      <w:r w:rsidRPr="00322183">
        <w:rPr>
          <w:rStyle w:val="apple-converted-space"/>
          <w:rFonts w:ascii="Arial" w:hAnsi="Arial" w:cs="Arial"/>
          <w:color w:val="000000"/>
          <w:shd w:val="clear" w:color="auto" w:fill="FFFFFF"/>
        </w:rPr>
        <w:t> “</w:t>
      </w:r>
    </w:p>
    <w:p w:rsidR="00A57C54" w:rsidRPr="00322183" w:rsidRDefault="00A57C54" w:rsidP="0051185E">
      <w:pPr>
        <w:spacing w:after="40"/>
        <w:jc w:val="both"/>
        <w:rPr>
          <w:rFonts w:ascii="Arial" w:hAnsi="Arial" w:cs="Arial"/>
        </w:rPr>
      </w:pPr>
      <w:r w:rsidRPr="00322183">
        <w:rPr>
          <w:rFonts w:ascii="Arial" w:hAnsi="Arial" w:cs="Arial"/>
        </w:rPr>
        <w:t xml:space="preserve"> En e</w:t>
      </w:r>
      <w:r>
        <w:rPr>
          <w:rFonts w:ascii="Arial" w:hAnsi="Arial" w:cs="Arial"/>
        </w:rPr>
        <w:t xml:space="preserve">sta efervescencia constante se </w:t>
      </w:r>
      <w:r w:rsidRPr="00322183">
        <w:rPr>
          <w:rFonts w:ascii="Arial" w:hAnsi="Arial" w:cs="Arial"/>
        </w:rPr>
        <w:t xml:space="preserve">afirma </w:t>
      </w:r>
      <w:r>
        <w:rPr>
          <w:rFonts w:ascii="Arial" w:hAnsi="Arial" w:cs="Arial"/>
        </w:rPr>
        <w:t xml:space="preserve">su trayectoria artística, se </w:t>
      </w:r>
      <w:r w:rsidRPr="00322183">
        <w:rPr>
          <w:rFonts w:ascii="Arial" w:hAnsi="Arial" w:cs="Arial"/>
        </w:rPr>
        <w:t>gesta y c</w:t>
      </w:r>
      <w:r>
        <w:rPr>
          <w:rFonts w:ascii="Arial" w:hAnsi="Arial" w:cs="Arial"/>
        </w:rPr>
        <w:t xml:space="preserve">rece el Kuraiem que disuelve ideologías con el fenómeno estético de un </w:t>
      </w:r>
      <w:r w:rsidRPr="00322183">
        <w:rPr>
          <w:rFonts w:ascii="Arial" w:hAnsi="Arial" w:cs="Arial"/>
        </w:rPr>
        <w:t>lenguaje rico en simbolismos contem</w:t>
      </w:r>
      <w:r>
        <w:rPr>
          <w:rFonts w:ascii="Arial" w:hAnsi="Arial" w:cs="Arial"/>
        </w:rPr>
        <w:t xml:space="preserve">poráneos diferenciado de otros </w:t>
      </w:r>
      <w:r w:rsidRPr="00322183">
        <w:rPr>
          <w:rFonts w:ascii="Arial" w:hAnsi="Arial" w:cs="Arial"/>
        </w:rPr>
        <w:t>por extraer nuevas esencias a los géneros y estilos que fusiona. El que demuestra ade</w:t>
      </w:r>
      <w:r>
        <w:rPr>
          <w:rFonts w:ascii="Arial" w:hAnsi="Arial" w:cs="Arial"/>
        </w:rPr>
        <w:t>más, su capacidad para seguir -</w:t>
      </w:r>
      <w:r w:rsidRPr="00322183">
        <w:rPr>
          <w:rFonts w:ascii="Arial" w:hAnsi="Arial" w:cs="Arial"/>
        </w:rPr>
        <w:t xml:space="preserve">imperturbable- verazmente comprometido con el mensaje que funda. Justifica así el vínculo que establece con sus destinatarios desde el placer corporal  evidente, inmediato que provoca el contacto con la belleza y que se manifiesta en las expresiones que se vierten en distintas  las lenguas y por los más diversos canales. </w:t>
      </w:r>
    </w:p>
    <w:p w:rsidR="00A57C54" w:rsidRPr="00322183" w:rsidRDefault="00A57C54" w:rsidP="0051185E">
      <w:pPr>
        <w:spacing w:after="40"/>
        <w:jc w:val="both"/>
        <w:rPr>
          <w:rFonts w:ascii="Arial" w:hAnsi="Arial" w:cs="Arial"/>
        </w:rPr>
      </w:pPr>
      <w:r w:rsidRPr="00322183">
        <w:rPr>
          <w:rFonts w:ascii="Arial" w:hAnsi="Arial" w:cs="Arial"/>
        </w:rPr>
        <w:t>La serie musical conformada por I am blues, Guitar solo y Crazy horse, es lisa y llanamente demoledora al oído.  Así reunidos en un Set de Video Promo  se puede acceder para escuchar y apreciar la sucesión de estilos que fusiona  el blues, el jazz y el flamenco entre ritmos clásicos y metálicos que el público recibe y comparte. Suena demencial, furiosa, españolísima, arabesca, metálica, viril, f</w:t>
      </w:r>
      <w:r>
        <w:rPr>
          <w:rFonts w:ascii="Arial" w:hAnsi="Arial" w:cs="Arial"/>
        </w:rPr>
        <w:t xml:space="preserve">lamenca, </w:t>
      </w:r>
      <w:r w:rsidRPr="00322183">
        <w:rPr>
          <w:rFonts w:ascii="Arial" w:hAnsi="Arial" w:cs="Arial"/>
        </w:rPr>
        <w:t>salvaje, melancólica, hiriente, aérea, inconfundible  la guitarra ciruela encantadora de Kuraiem, la Yamaha 235 con cuerdas Savarez  entorchadas que le robaron junto a partituras originales cuando iba a un ensayo.</w:t>
      </w:r>
    </w:p>
    <w:p w:rsidR="00A57C54" w:rsidRPr="00322183" w:rsidRDefault="00A57C54" w:rsidP="0051185E">
      <w:pPr>
        <w:spacing w:after="40"/>
        <w:jc w:val="both"/>
        <w:rPr>
          <w:rFonts w:ascii="Arial" w:hAnsi="Arial" w:cs="Arial"/>
        </w:rPr>
      </w:pPr>
      <w:r w:rsidRPr="00322183">
        <w:rPr>
          <w:rFonts w:ascii="Arial" w:hAnsi="Arial" w:cs="Arial"/>
        </w:rPr>
        <w:t>“Kuraiem,  ejerce el oficio mayor de ser un puente de unión entre los hombres y las ideas para un mundo que renace". La virtuosidad y naturalidad con la que se desplaza en los distintos géneros, está documentada en los diversos soportes y formatos textuales, registros de audio, entrevistas, videos -y especialmente en las imágenes capturadas por Enrique Gallego en el Festival Internacional de Poesía de Rosario en 1997. En esa oportunidad Kuraiem interviene como panelista en una mesa de Poesía y Multimedia, lee poemas de su libro De Laúdes y Mistoles y cierra la edición del Festival -no en el Salón donde se llevaba a cabo la cena de camaradería como estaba anunciado en el afiche oficial- sino en el Galpón del Bar Hemingway, donde improvisando una escenografía ambienta el lugar -como se puede ver en el video- una mesa, con la foto de Aldana inclinada en una copa de vino, la funda de su guitarra y un deschalador hecho con un clavo largo de punta achatada y filosa con empuñadura de cuero dejado j</w:t>
      </w:r>
      <w:r>
        <w:rPr>
          <w:rFonts w:ascii="Arial" w:hAnsi="Arial" w:cs="Arial"/>
        </w:rPr>
        <w:t xml:space="preserve">unto a las patas de su silla. </w:t>
      </w:r>
      <w:r w:rsidRPr="00322183">
        <w:rPr>
          <w:rFonts w:ascii="Arial" w:hAnsi="Arial" w:cs="Arial"/>
        </w:rPr>
        <w:t>Cantando los Versos de Juntadores y otras canciones, se luce la presencia y la voz de quien llegó para cantar “no hacia el corazón, sino desde el latido” ante la sorpresa de quienes se acercaron a escuchar.</w:t>
      </w:r>
    </w:p>
    <w:p w:rsidR="00A57C54" w:rsidRPr="00322183" w:rsidRDefault="00A57C54" w:rsidP="0051185E">
      <w:pPr>
        <w:spacing w:after="40"/>
        <w:jc w:val="both"/>
        <w:rPr>
          <w:rFonts w:ascii="Arial" w:hAnsi="Arial" w:cs="Arial"/>
        </w:rPr>
      </w:pPr>
      <w:r w:rsidRPr="00322183">
        <w:rPr>
          <w:rFonts w:ascii="Arial" w:hAnsi="Arial" w:cs="Arial"/>
          <w:i/>
        </w:rPr>
        <w:t>“Hay que vivir como si ya todos te hubieran olvidado…”,</w:t>
      </w:r>
      <w:r>
        <w:rPr>
          <w:rFonts w:ascii="Arial" w:hAnsi="Arial" w:cs="Arial"/>
          <w:i/>
        </w:rPr>
        <w:t xml:space="preserve"> </w:t>
      </w:r>
      <w:r w:rsidRPr="00322183">
        <w:rPr>
          <w:rFonts w:ascii="Arial" w:hAnsi="Arial" w:cs="Arial"/>
        </w:rPr>
        <w:t>afirma Kuraiem.</w:t>
      </w:r>
      <w:r w:rsidRPr="00322183">
        <w:rPr>
          <w:rFonts w:ascii="Arial" w:hAnsi="Arial" w:cs="Arial"/>
          <w:i/>
        </w:rPr>
        <w:t xml:space="preserve"> </w:t>
      </w:r>
      <w:r w:rsidRPr="00E86977">
        <w:rPr>
          <w:rFonts w:ascii="Arial" w:hAnsi="Arial" w:cs="Arial"/>
        </w:rPr>
        <w:t>Esta</w:t>
      </w:r>
      <w:r w:rsidRPr="00322183">
        <w:rPr>
          <w:rFonts w:ascii="Arial" w:hAnsi="Arial" w:cs="Arial"/>
          <w:i/>
        </w:rPr>
        <w:t xml:space="preserve"> </w:t>
      </w:r>
      <w:r w:rsidRPr="00322183">
        <w:rPr>
          <w:rFonts w:ascii="Arial" w:hAnsi="Arial" w:cs="Arial"/>
        </w:rPr>
        <w:t>premisa, a la que con frecuencia recurre en entrevist</w:t>
      </w:r>
      <w:r>
        <w:rPr>
          <w:rFonts w:ascii="Arial" w:hAnsi="Arial" w:cs="Arial"/>
        </w:rPr>
        <w:t xml:space="preserve">as o conversaciones informales guarda </w:t>
      </w:r>
      <w:r w:rsidRPr="00322183">
        <w:rPr>
          <w:rFonts w:ascii="Arial" w:hAnsi="Arial" w:cs="Arial"/>
        </w:rPr>
        <w:t>la convicción de la profundidad de la huella marcada c</w:t>
      </w:r>
      <w:r>
        <w:rPr>
          <w:rFonts w:ascii="Arial" w:hAnsi="Arial" w:cs="Arial"/>
        </w:rPr>
        <w:t>on la fuerza de la autoestima, la fe en  lo creado y  el valor</w:t>
      </w:r>
      <w:r w:rsidRPr="00322183">
        <w:rPr>
          <w:rFonts w:ascii="Arial" w:hAnsi="Arial" w:cs="Arial"/>
        </w:rPr>
        <w:t xml:space="preserve"> para trascender. La confirmación se revela en las  apreciaciones que califican como “demencial” “magistral” lo que identifican como evidentemente distinto a lo conocido,  aportando  elementos novedosos, que nutren la imaginación para continuar explorando,  proyectando géneros y estilos. </w:t>
      </w:r>
    </w:p>
    <w:p w:rsidR="00A57C54" w:rsidRPr="00322183" w:rsidRDefault="00A57C54" w:rsidP="0051185E">
      <w:pPr>
        <w:spacing w:after="40"/>
        <w:jc w:val="both"/>
        <w:rPr>
          <w:rFonts w:ascii="Arial" w:hAnsi="Arial" w:cs="Arial"/>
        </w:rPr>
      </w:pPr>
    </w:p>
    <w:p w:rsidR="00A57C54" w:rsidRDefault="00A57C54" w:rsidP="0051185E">
      <w:pPr>
        <w:spacing w:after="40"/>
        <w:jc w:val="both"/>
        <w:rPr>
          <w:rFonts w:ascii="Arial" w:hAnsi="Arial" w:cs="Arial"/>
          <w:i/>
          <w:sz w:val="20"/>
        </w:rPr>
      </w:pPr>
    </w:p>
    <w:p w:rsidR="00A57C54" w:rsidRDefault="00A57C54" w:rsidP="0051185E">
      <w:pPr>
        <w:spacing w:after="40"/>
        <w:jc w:val="both"/>
        <w:rPr>
          <w:rFonts w:ascii="Arial" w:hAnsi="Arial" w:cs="Arial"/>
          <w:i/>
        </w:rPr>
      </w:pPr>
    </w:p>
    <w:p w:rsidR="00A57C54" w:rsidRPr="00E86977" w:rsidRDefault="00A57C54" w:rsidP="0051185E">
      <w:pPr>
        <w:spacing w:after="40"/>
        <w:jc w:val="both"/>
        <w:rPr>
          <w:rFonts w:ascii="Arial" w:hAnsi="Arial" w:cs="Arial"/>
        </w:rPr>
      </w:pPr>
      <w:r w:rsidRPr="00E86977">
        <w:rPr>
          <w:rFonts w:ascii="Arial" w:hAnsi="Arial" w:cs="Arial"/>
          <w:i/>
        </w:rPr>
        <w:t>Prof.</w:t>
      </w:r>
      <w:r w:rsidRPr="00E86977">
        <w:rPr>
          <w:rFonts w:ascii="Arial" w:hAnsi="Arial" w:cs="Arial"/>
        </w:rPr>
        <w:t xml:space="preserve"> </w:t>
      </w:r>
      <w:r w:rsidRPr="00E86977">
        <w:rPr>
          <w:rFonts w:ascii="Arial" w:hAnsi="Arial" w:cs="Arial"/>
          <w:b/>
        </w:rPr>
        <w:t>Marta Goddio</w:t>
      </w:r>
    </w:p>
    <w:p w:rsidR="00A57C54" w:rsidRPr="00322183" w:rsidRDefault="00A57C54" w:rsidP="0051185E">
      <w:pPr>
        <w:spacing w:after="40"/>
        <w:jc w:val="both"/>
        <w:rPr>
          <w:rFonts w:ascii="Arial" w:hAnsi="Arial" w:cs="Arial"/>
          <w:sz w:val="20"/>
        </w:rPr>
      </w:pPr>
    </w:p>
    <w:p w:rsidR="00A57C54" w:rsidRPr="00322183" w:rsidRDefault="00A57C54" w:rsidP="0051185E">
      <w:pPr>
        <w:spacing w:after="40"/>
        <w:jc w:val="both"/>
        <w:rPr>
          <w:rFonts w:ascii="Arial" w:hAnsi="Arial" w:cs="Arial"/>
          <w:sz w:val="20"/>
        </w:rPr>
      </w:pPr>
    </w:p>
    <w:p w:rsidR="00A57C54" w:rsidRPr="00322183" w:rsidRDefault="00A57C54" w:rsidP="0051185E">
      <w:pPr>
        <w:spacing w:after="40"/>
        <w:jc w:val="both"/>
        <w:rPr>
          <w:rFonts w:ascii="Arial" w:hAnsi="Arial" w:cs="Arial"/>
          <w:sz w:val="20"/>
        </w:rPr>
      </w:pPr>
    </w:p>
    <w:p w:rsidR="00A57C54" w:rsidRPr="00322183" w:rsidRDefault="00A57C54" w:rsidP="0051185E">
      <w:pPr>
        <w:spacing w:after="40"/>
        <w:rPr>
          <w:rFonts w:ascii="Arial" w:hAnsi="Arial" w:cs="Arial"/>
          <w:sz w:val="20"/>
        </w:rPr>
      </w:pPr>
    </w:p>
    <w:p w:rsidR="00A57C54" w:rsidRPr="00322183" w:rsidRDefault="00A57C54" w:rsidP="0051185E">
      <w:pPr>
        <w:spacing w:after="0" w:line="240" w:lineRule="atLeast"/>
        <w:rPr>
          <w:rFonts w:ascii="Arial" w:hAnsi="Arial" w:cs="Arial"/>
          <w:b/>
          <w:sz w:val="20"/>
          <w:u w:val="single"/>
        </w:rPr>
      </w:pPr>
    </w:p>
    <w:p w:rsidR="00A57C54" w:rsidRPr="00322183" w:rsidRDefault="00A57C54" w:rsidP="0051185E">
      <w:pPr>
        <w:spacing w:after="0" w:line="240" w:lineRule="atLeast"/>
        <w:rPr>
          <w:rFonts w:ascii="Arial" w:hAnsi="Arial" w:cs="Arial"/>
          <w:b/>
          <w:sz w:val="20"/>
          <w:u w:val="single"/>
        </w:rPr>
      </w:pPr>
    </w:p>
    <w:p w:rsidR="00A57C54" w:rsidRDefault="00A57C54" w:rsidP="008D2054">
      <w:pPr>
        <w:spacing w:after="0" w:line="240" w:lineRule="atLeast"/>
        <w:jc w:val="both"/>
        <w:rPr>
          <w:rFonts w:ascii="Arial" w:hAnsi="Arial" w:cs="Arial"/>
          <w:b/>
          <w:sz w:val="20"/>
          <w:u w:val="single"/>
        </w:rPr>
      </w:pPr>
      <w:r w:rsidRPr="00322183">
        <w:rPr>
          <w:rFonts w:ascii="Arial" w:hAnsi="Arial" w:cs="Arial"/>
          <w:b/>
          <w:sz w:val="20"/>
          <w:u w:val="single"/>
        </w:rPr>
        <w:t>BIBLIOGRAFÍA / FUENTES DIRECTAS:</w:t>
      </w:r>
    </w:p>
    <w:p w:rsidR="00A57C54" w:rsidRDefault="00A57C54" w:rsidP="008D2054">
      <w:pPr>
        <w:spacing w:after="0" w:line="240" w:lineRule="atLeast"/>
        <w:jc w:val="both"/>
        <w:rPr>
          <w:rFonts w:ascii="Arial" w:hAnsi="Arial" w:cs="Arial"/>
          <w:b/>
          <w:sz w:val="20"/>
          <w:u w:val="single"/>
        </w:rPr>
      </w:pPr>
    </w:p>
    <w:p w:rsidR="00A57C54" w:rsidRPr="00322183" w:rsidRDefault="00A57C54" w:rsidP="008D2054">
      <w:pPr>
        <w:spacing w:after="0" w:line="240" w:lineRule="atLeast"/>
        <w:jc w:val="both"/>
        <w:rPr>
          <w:rFonts w:ascii="Arial" w:hAnsi="Arial" w:cs="Arial"/>
          <w:b/>
          <w:sz w:val="20"/>
        </w:rPr>
      </w:pPr>
      <w:r w:rsidRPr="00322183">
        <w:rPr>
          <w:rFonts w:ascii="Arial" w:hAnsi="Arial" w:cs="Arial"/>
          <w:b/>
          <w:sz w:val="20"/>
          <w:u w:val="single"/>
        </w:rPr>
        <w:t xml:space="preserve"> </w:t>
      </w:r>
      <w:r w:rsidRPr="00322183">
        <w:rPr>
          <w:rFonts w:ascii="Arial" w:hAnsi="Arial" w:cs="Arial"/>
          <w:b/>
          <w:sz w:val="20"/>
        </w:rPr>
        <w:t xml:space="preserve"> </w:t>
      </w:r>
    </w:p>
    <w:p w:rsidR="00A57C54" w:rsidRPr="00322183" w:rsidRDefault="00A57C54" w:rsidP="008D2054">
      <w:pPr>
        <w:spacing w:after="0" w:line="240" w:lineRule="atLeast"/>
        <w:jc w:val="both"/>
        <w:rPr>
          <w:rFonts w:ascii="Arial" w:hAnsi="Arial" w:cs="Arial"/>
          <w:b/>
          <w:sz w:val="20"/>
        </w:rPr>
      </w:pPr>
      <w:r w:rsidRPr="00322183">
        <w:rPr>
          <w:rFonts w:ascii="Arial" w:hAnsi="Arial" w:cs="Arial"/>
          <w:sz w:val="20"/>
        </w:rPr>
        <w:t>Registros de audio con testimonios y entrevistas al autor.</w:t>
      </w:r>
      <w:r w:rsidRPr="00322183">
        <w:rPr>
          <w:rFonts w:ascii="Arial" w:hAnsi="Arial" w:cs="Arial"/>
          <w:b/>
          <w:sz w:val="20"/>
        </w:rPr>
        <w:t xml:space="preserve"> </w:t>
      </w:r>
    </w:p>
    <w:p w:rsidR="00A57C54" w:rsidRPr="00322183" w:rsidRDefault="00A57C54" w:rsidP="008D2054">
      <w:pPr>
        <w:spacing w:after="0" w:line="240" w:lineRule="atLeast"/>
        <w:jc w:val="both"/>
        <w:rPr>
          <w:rFonts w:ascii="Arial" w:hAnsi="Arial" w:cs="Arial"/>
          <w:b/>
          <w:sz w:val="20"/>
        </w:rPr>
      </w:pP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“Presagios de Guerra, 2 de abril de 1982”, poemas,  Edición Lucio Consentino,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“El Canto del Gallo  Rojo”, poemas. Miller Editor, 1985,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“De Laúdes y Mistoles”, poemas. Imprenta El Gran  Ángel, 1996,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“La Canción del Borracho”, poemas, La Luna Que,  1999,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“El Hombre de Traje a Cuadro de Diez Colores que Llegó en la Carroza de los Días Patrios”, novela. La Luna Que, 2013,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“La Rama Inquebrantable-elegía-“, poemas, La Luna Que, 2004,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“Obra Poética Ilustrada”, Antología. La Luna Que, 2007, Buenos Aires, Argentina.</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 xml:space="preserve">KURAIEM, Carlos. “El Hilo de Ariadna, Poemas de Amor”. La Luna Que, 2012, Buenos Aires, Argentina. </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KURAIEM, Carlos http://www.youtube.com/user/carloskuraiem?feature=watch</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SONTANG, Susan  “Sobre la fotografía”. Alfaguara- México 2006</w:t>
      </w:r>
    </w:p>
    <w:p w:rsidR="00A57C54" w:rsidRPr="00322183" w:rsidRDefault="00A57C54" w:rsidP="008D2054">
      <w:pPr>
        <w:spacing w:after="0" w:line="240" w:lineRule="atLeast"/>
        <w:jc w:val="both"/>
        <w:rPr>
          <w:rFonts w:ascii="Arial" w:hAnsi="Arial" w:cs="Arial"/>
          <w:sz w:val="20"/>
        </w:rPr>
      </w:pPr>
      <w:r w:rsidRPr="00322183">
        <w:rPr>
          <w:rFonts w:ascii="Arial" w:hAnsi="Arial" w:cs="Arial"/>
          <w:sz w:val="20"/>
        </w:rPr>
        <w:t>BORGES, Jorge Luis. Conferencia sobre la ceguera.  http://www.youtube.com/watch?v=Dy6y27Jt-HM</w:t>
      </w:r>
    </w:p>
    <w:p w:rsidR="00A57C54" w:rsidRPr="00322183" w:rsidRDefault="00A57C54" w:rsidP="0051185E">
      <w:pPr>
        <w:spacing w:after="0" w:line="240" w:lineRule="atLeast"/>
        <w:rPr>
          <w:rFonts w:ascii="Arial" w:hAnsi="Arial" w:cs="Arial"/>
          <w:color w:val="333333"/>
          <w:sz w:val="20"/>
          <w:szCs w:val="18"/>
          <w:shd w:val="clear" w:color="auto" w:fill="FFFFFF"/>
        </w:rPr>
      </w:pPr>
    </w:p>
    <w:p w:rsidR="00A57C54" w:rsidRPr="00322183" w:rsidRDefault="00A57C54" w:rsidP="0051185E">
      <w:pPr>
        <w:spacing w:after="0" w:line="240" w:lineRule="atLeast"/>
        <w:rPr>
          <w:rFonts w:ascii="Arial" w:hAnsi="Arial" w:cs="Arial"/>
          <w:color w:val="333333"/>
          <w:sz w:val="20"/>
          <w:szCs w:val="18"/>
          <w:shd w:val="clear" w:color="auto" w:fill="FFFFFF"/>
        </w:rPr>
      </w:pPr>
    </w:p>
    <w:p w:rsidR="00A57C54" w:rsidRPr="00737ADD" w:rsidRDefault="00A57C54" w:rsidP="00737ADD">
      <w:pPr>
        <w:rPr>
          <w:rFonts w:ascii="Arial" w:hAnsi="Arial" w:cs="Arial"/>
          <w:sz w:val="20"/>
          <w:szCs w:val="20"/>
        </w:rPr>
      </w:pPr>
    </w:p>
    <w:sectPr w:rsidR="00A57C54" w:rsidRPr="00737ADD" w:rsidSect="00085AF5">
      <w:pgSz w:w="11906" w:h="16832"/>
      <w:pgMar w:top="1417" w:right="1134" w:bottom="1417" w:left="1134" w:header="72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4E4" w:rsidRDefault="00A664E4" w:rsidP="0051185E">
      <w:pPr>
        <w:spacing w:after="0" w:line="240" w:lineRule="auto"/>
      </w:pPr>
      <w:r>
        <w:separator/>
      </w:r>
    </w:p>
  </w:endnote>
  <w:endnote w:type="continuationSeparator" w:id="1">
    <w:p w:rsidR="00A664E4" w:rsidRDefault="00A664E4" w:rsidP="005118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4E4" w:rsidRDefault="00A664E4" w:rsidP="0051185E">
      <w:pPr>
        <w:spacing w:after="0" w:line="240" w:lineRule="auto"/>
      </w:pPr>
      <w:r>
        <w:separator/>
      </w:r>
    </w:p>
  </w:footnote>
  <w:footnote w:type="continuationSeparator" w:id="1">
    <w:p w:rsidR="00A664E4" w:rsidRDefault="00A664E4" w:rsidP="005118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1185E"/>
    <w:rsid w:val="0000378E"/>
    <w:rsid w:val="00003CAC"/>
    <w:rsid w:val="00004871"/>
    <w:rsid w:val="000052EB"/>
    <w:rsid w:val="00006C1E"/>
    <w:rsid w:val="000116FA"/>
    <w:rsid w:val="0001194E"/>
    <w:rsid w:val="00011B38"/>
    <w:rsid w:val="00011B39"/>
    <w:rsid w:val="00015261"/>
    <w:rsid w:val="000170C9"/>
    <w:rsid w:val="00022108"/>
    <w:rsid w:val="0002485A"/>
    <w:rsid w:val="00024947"/>
    <w:rsid w:val="0002497C"/>
    <w:rsid w:val="00026859"/>
    <w:rsid w:val="000304F2"/>
    <w:rsid w:val="000314FE"/>
    <w:rsid w:val="00031D33"/>
    <w:rsid w:val="00040A8F"/>
    <w:rsid w:val="00041EF3"/>
    <w:rsid w:val="00044A99"/>
    <w:rsid w:val="00045BCF"/>
    <w:rsid w:val="00046426"/>
    <w:rsid w:val="0004722E"/>
    <w:rsid w:val="00053556"/>
    <w:rsid w:val="000551A1"/>
    <w:rsid w:val="00061977"/>
    <w:rsid w:val="00065F03"/>
    <w:rsid w:val="00070301"/>
    <w:rsid w:val="00072432"/>
    <w:rsid w:val="00072DE3"/>
    <w:rsid w:val="000738C8"/>
    <w:rsid w:val="00074A86"/>
    <w:rsid w:val="00074BAA"/>
    <w:rsid w:val="00077CCA"/>
    <w:rsid w:val="00085AF5"/>
    <w:rsid w:val="0008608E"/>
    <w:rsid w:val="00086696"/>
    <w:rsid w:val="00086B1B"/>
    <w:rsid w:val="00091920"/>
    <w:rsid w:val="000926B7"/>
    <w:rsid w:val="000942D8"/>
    <w:rsid w:val="00096170"/>
    <w:rsid w:val="000A10C0"/>
    <w:rsid w:val="000A3A08"/>
    <w:rsid w:val="000B26FD"/>
    <w:rsid w:val="000B48BB"/>
    <w:rsid w:val="000B4FCB"/>
    <w:rsid w:val="000B6FF9"/>
    <w:rsid w:val="000B7036"/>
    <w:rsid w:val="000C185D"/>
    <w:rsid w:val="000C258E"/>
    <w:rsid w:val="000C2D83"/>
    <w:rsid w:val="000C3D14"/>
    <w:rsid w:val="000C6989"/>
    <w:rsid w:val="000C71DA"/>
    <w:rsid w:val="000D05AD"/>
    <w:rsid w:val="000D0FAA"/>
    <w:rsid w:val="000D11D1"/>
    <w:rsid w:val="000D17E2"/>
    <w:rsid w:val="000D2E99"/>
    <w:rsid w:val="000D3CEA"/>
    <w:rsid w:val="000E03BD"/>
    <w:rsid w:val="000E1B18"/>
    <w:rsid w:val="000E5843"/>
    <w:rsid w:val="000E6264"/>
    <w:rsid w:val="000F00FC"/>
    <w:rsid w:val="000F4323"/>
    <w:rsid w:val="000F50E8"/>
    <w:rsid w:val="000F6B6D"/>
    <w:rsid w:val="000F7900"/>
    <w:rsid w:val="0010049A"/>
    <w:rsid w:val="00100780"/>
    <w:rsid w:val="00103033"/>
    <w:rsid w:val="001049C7"/>
    <w:rsid w:val="00111CCE"/>
    <w:rsid w:val="00114777"/>
    <w:rsid w:val="0011510C"/>
    <w:rsid w:val="001160F5"/>
    <w:rsid w:val="001204DD"/>
    <w:rsid w:val="001239C1"/>
    <w:rsid w:val="00123B7D"/>
    <w:rsid w:val="00131E1C"/>
    <w:rsid w:val="0013210D"/>
    <w:rsid w:val="001332A4"/>
    <w:rsid w:val="00133934"/>
    <w:rsid w:val="00142C34"/>
    <w:rsid w:val="00144CE7"/>
    <w:rsid w:val="001475C4"/>
    <w:rsid w:val="00150820"/>
    <w:rsid w:val="0015103C"/>
    <w:rsid w:val="00152250"/>
    <w:rsid w:val="00153CF7"/>
    <w:rsid w:val="00153D25"/>
    <w:rsid w:val="00154467"/>
    <w:rsid w:val="00154EBB"/>
    <w:rsid w:val="001562D2"/>
    <w:rsid w:val="00162F2C"/>
    <w:rsid w:val="00166258"/>
    <w:rsid w:val="001753DD"/>
    <w:rsid w:val="00176CE5"/>
    <w:rsid w:val="00182093"/>
    <w:rsid w:val="00184186"/>
    <w:rsid w:val="001857CF"/>
    <w:rsid w:val="001861D0"/>
    <w:rsid w:val="00186491"/>
    <w:rsid w:val="00190485"/>
    <w:rsid w:val="00191E71"/>
    <w:rsid w:val="0019209B"/>
    <w:rsid w:val="00192F6A"/>
    <w:rsid w:val="0019587F"/>
    <w:rsid w:val="00196CF2"/>
    <w:rsid w:val="001A102C"/>
    <w:rsid w:val="001A1BFD"/>
    <w:rsid w:val="001A2CE5"/>
    <w:rsid w:val="001A39AB"/>
    <w:rsid w:val="001A4C79"/>
    <w:rsid w:val="001A57FD"/>
    <w:rsid w:val="001A6986"/>
    <w:rsid w:val="001A772C"/>
    <w:rsid w:val="001A7FB2"/>
    <w:rsid w:val="001B0514"/>
    <w:rsid w:val="001B0DA0"/>
    <w:rsid w:val="001B2827"/>
    <w:rsid w:val="001B7B62"/>
    <w:rsid w:val="001B7EE5"/>
    <w:rsid w:val="001C0457"/>
    <w:rsid w:val="001C47E2"/>
    <w:rsid w:val="001C59C3"/>
    <w:rsid w:val="001C5AA3"/>
    <w:rsid w:val="001C7B4A"/>
    <w:rsid w:val="001D01D8"/>
    <w:rsid w:val="001D02A0"/>
    <w:rsid w:val="001D065C"/>
    <w:rsid w:val="001D28B4"/>
    <w:rsid w:val="001D533F"/>
    <w:rsid w:val="001D6CFF"/>
    <w:rsid w:val="001E1767"/>
    <w:rsid w:val="001E28F1"/>
    <w:rsid w:val="001E4375"/>
    <w:rsid w:val="001E4794"/>
    <w:rsid w:val="001E504D"/>
    <w:rsid w:val="001E6628"/>
    <w:rsid w:val="001E66EE"/>
    <w:rsid w:val="001F4565"/>
    <w:rsid w:val="001F6E3F"/>
    <w:rsid w:val="00202F6B"/>
    <w:rsid w:val="00206D56"/>
    <w:rsid w:val="00211FA9"/>
    <w:rsid w:val="00213872"/>
    <w:rsid w:val="002140A3"/>
    <w:rsid w:val="00216141"/>
    <w:rsid w:val="00216714"/>
    <w:rsid w:val="00216D56"/>
    <w:rsid w:val="002206E4"/>
    <w:rsid w:val="00222FA1"/>
    <w:rsid w:val="00224DD5"/>
    <w:rsid w:val="002274CB"/>
    <w:rsid w:val="00230478"/>
    <w:rsid w:val="00230E01"/>
    <w:rsid w:val="0023635C"/>
    <w:rsid w:val="00240F2F"/>
    <w:rsid w:val="00241718"/>
    <w:rsid w:val="00241A47"/>
    <w:rsid w:val="00243891"/>
    <w:rsid w:val="00244750"/>
    <w:rsid w:val="00245411"/>
    <w:rsid w:val="00245AA3"/>
    <w:rsid w:val="00252FBA"/>
    <w:rsid w:val="00253539"/>
    <w:rsid w:val="00257248"/>
    <w:rsid w:val="00261D67"/>
    <w:rsid w:val="002661D9"/>
    <w:rsid w:val="00271517"/>
    <w:rsid w:val="00281C88"/>
    <w:rsid w:val="00281EAE"/>
    <w:rsid w:val="002828F7"/>
    <w:rsid w:val="00284DA2"/>
    <w:rsid w:val="002855C7"/>
    <w:rsid w:val="00297BDB"/>
    <w:rsid w:val="002A03D6"/>
    <w:rsid w:val="002A03E5"/>
    <w:rsid w:val="002A071B"/>
    <w:rsid w:val="002A08FF"/>
    <w:rsid w:val="002A214E"/>
    <w:rsid w:val="002A74BA"/>
    <w:rsid w:val="002B1E2C"/>
    <w:rsid w:val="002B2EEC"/>
    <w:rsid w:val="002B32F0"/>
    <w:rsid w:val="002B6620"/>
    <w:rsid w:val="002B7A6E"/>
    <w:rsid w:val="002C16BA"/>
    <w:rsid w:val="002C2B09"/>
    <w:rsid w:val="002C4060"/>
    <w:rsid w:val="002C6D40"/>
    <w:rsid w:val="002D06FF"/>
    <w:rsid w:val="002D446C"/>
    <w:rsid w:val="002D5C0C"/>
    <w:rsid w:val="002E31D7"/>
    <w:rsid w:val="002E4609"/>
    <w:rsid w:val="002E5AF2"/>
    <w:rsid w:val="002E6514"/>
    <w:rsid w:val="002E75F9"/>
    <w:rsid w:val="002E7F85"/>
    <w:rsid w:val="002F1470"/>
    <w:rsid w:val="002F22EC"/>
    <w:rsid w:val="002F27C1"/>
    <w:rsid w:val="002F51C9"/>
    <w:rsid w:val="002F56DD"/>
    <w:rsid w:val="0030044D"/>
    <w:rsid w:val="003031DC"/>
    <w:rsid w:val="003043AE"/>
    <w:rsid w:val="003076D2"/>
    <w:rsid w:val="00307B47"/>
    <w:rsid w:val="00315054"/>
    <w:rsid w:val="00316C4B"/>
    <w:rsid w:val="003177CC"/>
    <w:rsid w:val="00321A9F"/>
    <w:rsid w:val="00321FBF"/>
    <w:rsid w:val="00322183"/>
    <w:rsid w:val="0032300E"/>
    <w:rsid w:val="003239D3"/>
    <w:rsid w:val="00325C3C"/>
    <w:rsid w:val="0032786E"/>
    <w:rsid w:val="003315E3"/>
    <w:rsid w:val="0033299B"/>
    <w:rsid w:val="00333AA8"/>
    <w:rsid w:val="00334510"/>
    <w:rsid w:val="00334A2F"/>
    <w:rsid w:val="00336035"/>
    <w:rsid w:val="00336462"/>
    <w:rsid w:val="0033733B"/>
    <w:rsid w:val="00343936"/>
    <w:rsid w:val="00345E6C"/>
    <w:rsid w:val="00346D07"/>
    <w:rsid w:val="00346E3F"/>
    <w:rsid w:val="00347D2A"/>
    <w:rsid w:val="003541DB"/>
    <w:rsid w:val="003552BC"/>
    <w:rsid w:val="0035723F"/>
    <w:rsid w:val="003577EB"/>
    <w:rsid w:val="00360974"/>
    <w:rsid w:val="0036149C"/>
    <w:rsid w:val="00361B74"/>
    <w:rsid w:val="00362B42"/>
    <w:rsid w:val="00364883"/>
    <w:rsid w:val="00364990"/>
    <w:rsid w:val="00365666"/>
    <w:rsid w:val="00367EC6"/>
    <w:rsid w:val="0037065D"/>
    <w:rsid w:val="00374F28"/>
    <w:rsid w:val="003757A9"/>
    <w:rsid w:val="003818C9"/>
    <w:rsid w:val="003828BD"/>
    <w:rsid w:val="00382B12"/>
    <w:rsid w:val="00383002"/>
    <w:rsid w:val="00383735"/>
    <w:rsid w:val="003909CF"/>
    <w:rsid w:val="00397DA0"/>
    <w:rsid w:val="003A430A"/>
    <w:rsid w:val="003A49EA"/>
    <w:rsid w:val="003A7F66"/>
    <w:rsid w:val="003B1157"/>
    <w:rsid w:val="003B314D"/>
    <w:rsid w:val="003C0044"/>
    <w:rsid w:val="003C0AA3"/>
    <w:rsid w:val="003C1164"/>
    <w:rsid w:val="003C2C1D"/>
    <w:rsid w:val="003C2F1B"/>
    <w:rsid w:val="003C3AF3"/>
    <w:rsid w:val="003C54D7"/>
    <w:rsid w:val="003C72A8"/>
    <w:rsid w:val="003C77F6"/>
    <w:rsid w:val="003D197F"/>
    <w:rsid w:val="003D1D06"/>
    <w:rsid w:val="003D2D1D"/>
    <w:rsid w:val="003D4161"/>
    <w:rsid w:val="003D5122"/>
    <w:rsid w:val="003D5286"/>
    <w:rsid w:val="003E12DE"/>
    <w:rsid w:val="003E2C64"/>
    <w:rsid w:val="003E4305"/>
    <w:rsid w:val="003E53B4"/>
    <w:rsid w:val="003E5857"/>
    <w:rsid w:val="003E6C02"/>
    <w:rsid w:val="003F06F9"/>
    <w:rsid w:val="003F1208"/>
    <w:rsid w:val="003F2512"/>
    <w:rsid w:val="003F37A4"/>
    <w:rsid w:val="003F4699"/>
    <w:rsid w:val="003F6016"/>
    <w:rsid w:val="00406E12"/>
    <w:rsid w:val="00412168"/>
    <w:rsid w:val="004135AA"/>
    <w:rsid w:val="0041446A"/>
    <w:rsid w:val="00414A48"/>
    <w:rsid w:val="00415CE9"/>
    <w:rsid w:val="004166B4"/>
    <w:rsid w:val="004222C3"/>
    <w:rsid w:val="004223D1"/>
    <w:rsid w:val="00424674"/>
    <w:rsid w:val="00426593"/>
    <w:rsid w:val="00432550"/>
    <w:rsid w:val="00432E28"/>
    <w:rsid w:val="004348D8"/>
    <w:rsid w:val="00434A5E"/>
    <w:rsid w:val="00437D77"/>
    <w:rsid w:val="00437DB5"/>
    <w:rsid w:val="004401DA"/>
    <w:rsid w:val="004408D6"/>
    <w:rsid w:val="0044357F"/>
    <w:rsid w:val="00444876"/>
    <w:rsid w:val="00446EB2"/>
    <w:rsid w:val="00447069"/>
    <w:rsid w:val="004568C3"/>
    <w:rsid w:val="00460486"/>
    <w:rsid w:val="00461E65"/>
    <w:rsid w:val="0046236B"/>
    <w:rsid w:val="0046377B"/>
    <w:rsid w:val="00463DE6"/>
    <w:rsid w:val="0046401D"/>
    <w:rsid w:val="0046558C"/>
    <w:rsid w:val="004668D6"/>
    <w:rsid w:val="004717F5"/>
    <w:rsid w:val="004739CE"/>
    <w:rsid w:val="004748D0"/>
    <w:rsid w:val="00474C3D"/>
    <w:rsid w:val="00481DED"/>
    <w:rsid w:val="0048555F"/>
    <w:rsid w:val="00486761"/>
    <w:rsid w:val="004908F7"/>
    <w:rsid w:val="004940D2"/>
    <w:rsid w:val="004A0772"/>
    <w:rsid w:val="004A2B6E"/>
    <w:rsid w:val="004A42F8"/>
    <w:rsid w:val="004A7BDE"/>
    <w:rsid w:val="004A7F78"/>
    <w:rsid w:val="004B3FE9"/>
    <w:rsid w:val="004B42AB"/>
    <w:rsid w:val="004B6698"/>
    <w:rsid w:val="004B6D87"/>
    <w:rsid w:val="004B6EE6"/>
    <w:rsid w:val="004B71C3"/>
    <w:rsid w:val="004C05CD"/>
    <w:rsid w:val="004C0BB2"/>
    <w:rsid w:val="004D2537"/>
    <w:rsid w:val="004D4405"/>
    <w:rsid w:val="004D5BBA"/>
    <w:rsid w:val="004E0DF2"/>
    <w:rsid w:val="004E3F98"/>
    <w:rsid w:val="004E4008"/>
    <w:rsid w:val="004E485B"/>
    <w:rsid w:val="004E6E91"/>
    <w:rsid w:val="004E7C6F"/>
    <w:rsid w:val="004F1F9A"/>
    <w:rsid w:val="004F4E3D"/>
    <w:rsid w:val="0050137D"/>
    <w:rsid w:val="0050140D"/>
    <w:rsid w:val="00501ED3"/>
    <w:rsid w:val="00503B6E"/>
    <w:rsid w:val="00503CEF"/>
    <w:rsid w:val="005040A0"/>
    <w:rsid w:val="00507EFC"/>
    <w:rsid w:val="00511769"/>
    <w:rsid w:val="0051185E"/>
    <w:rsid w:val="00513E9F"/>
    <w:rsid w:val="00514E05"/>
    <w:rsid w:val="00517129"/>
    <w:rsid w:val="00527DEE"/>
    <w:rsid w:val="00530C36"/>
    <w:rsid w:val="0053369A"/>
    <w:rsid w:val="0054597C"/>
    <w:rsid w:val="005474E6"/>
    <w:rsid w:val="00547913"/>
    <w:rsid w:val="00547E65"/>
    <w:rsid w:val="005541E8"/>
    <w:rsid w:val="00554F07"/>
    <w:rsid w:val="005553CF"/>
    <w:rsid w:val="005628AF"/>
    <w:rsid w:val="005671F7"/>
    <w:rsid w:val="00567501"/>
    <w:rsid w:val="005720CB"/>
    <w:rsid w:val="00572949"/>
    <w:rsid w:val="00574AF5"/>
    <w:rsid w:val="00576E12"/>
    <w:rsid w:val="005807BC"/>
    <w:rsid w:val="00581F1B"/>
    <w:rsid w:val="00586A49"/>
    <w:rsid w:val="00591196"/>
    <w:rsid w:val="00592610"/>
    <w:rsid w:val="005936BF"/>
    <w:rsid w:val="00593BB6"/>
    <w:rsid w:val="00594E85"/>
    <w:rsid w:val="00597467"/>
    <w:rsid w:val="005A0CDD"/>
    <w:rsid w:val="005A34E5"/>
    <w:rsid w:val="005A41B3"/>
    <w:rsid w:val="005A6353"/>
    <w:rsid w:val="005A74E1"/>
    <w:rsid w:val="005B33BA"/>
    <w:rsid w:val="005B42ED"/>
    <w:rsid w:val="005B5D86"/>
    <w:rsid w:val="005B639B"/>
    <w:rsid w:val="005C0278"/>
    <w:rsid w:val="005C6B65"/>
    <w:rsid w:val="005D0E26"/>
    <w:rsid w:val="005D1C43"/>
    <w:rsid w:val="005D1CF6"/>
    <w:rsid w:val="005D4441"/>
    <w:rsid w:val="005D5C08"/>
    <w:rsid w:val="005D749D"/>
    <w:rsid w:val="005D7A2C"/>
    <w:rsid w:val="005E0912"/>
    <w:rsid w:val="005E320E"/>
    <w:rsid w:val="005E7B58"/>
    <w:rsid w:val="005F0181"/>
    <w:rsid w:val="005F0C61"/>
    <w:rsid w:val="00600466"/>
    <w:rsid w:val="00600DB7"/>
    <w:rsid w:val="00604EC1"/>
    <w:rsid w:val="00606789"/>
    <w:rsid w:val="00614131"/>
    <w:rsid w:val="0061799D"/>
    <w:rsid w:val="0062055C"/>
    <w:rsid w:val="00621892"/>
    <w:rsid w:val="00624A51"/>
    <w:rsid w:val="006301F5"/>
    <w:rsid w:val="006306EC"/>
    <w:rsid w:val="00630B15"/>
    <w:rsid w:val="00634727"/>
    <w:rsid w:val="00634C38"/>
    <w:rsid w:val="00647362"/>
    <w:rsid w:val="0064751C"/>
    <w:rsid w:val="00651342"/>
    <w:rsid w:val="00651557"/>
    <w:rsid w:val="00651EBF"/>
    <w:rsid w:val="00654246"/>
    <w:rsid w:val="006548B5"/>
    <w:rsid w:val="006552E7"/>
    <w:rsid w:val="0065539E"/>
    <w:rsid w:val="00656BBF"/>
    <w:rsid w:val="006636EE"/>
    <w:rsid w:val="00665434"/>
    <w:rsid w:val="00665671"/>
    <w:rsid w:val="006674A5"/>
    <w:rsid w:val="006679EA"/>
    <w:rsid w:val="00671D46"/>
    <w:rsid w:val="00673A33"/>
    <w:rsid w:val="00673F51"/>
    <w:rsid w:val="006774BF"/>
    <w:rsid w:val="006830F4"/>
    <w:rsid w:val="006831C8"/>
    <w:rsid w:val="00684C72"/>
    <w:rsid w:val="00692D28"/>
    <w:rsid w:val="0069399A"/>
    <w:rsid w:val="00695732"/>
    <w:rsid w:val="006A1235"/>
    <w:rsid w:val="006A15B8"/>
    <w:rsid w:val="006A1703"/>
    <w:rsid w:val="006A3E3D"/>
    <w:rsid w:val="006A4E07"/>
    <w:rsid w:val="006A7000"/>
    <w:rsid w:val="006C6198"/>
    <w:rsid w:val="006D0184"/>
    <w:rsid w:val="006D0F88"/>
    <w:rsid w:val="006D2F13"/>
    <w:rsid w:val="006E1D73"/>
    <w:rsid w:val="006E4238"/>
    <w:rsid w:val="006F2AEE"/>
    <w:rsid w:val="006F2EF9"/>
    <w:rsid w:val="006F6AFE"/>
    <w:rsid w:val="00704533"/>
    <w:rsid w:val="00706D74"/>
    <w:rsid w:val="00707F69"/>
    <w:rsid w:val="0071079F"/>
    <w:rsid w:val="00710EE5"/>
    <w:rsid w:val="00711E12"/>
    <w:rsid w:val="00713D7A"/>
    <w:rsid w:val="00714E72"/>
    <w:rsid w:val="00717AC6"/>
    <w:rsid w:val="0072077E"/>
    <w:rsid w:val="007212F2"/>
    <w:rsid w:val="00721A33"/>
    <w:rsid w:val="0072267E"/>
    <w:rsid w:val="007317DF"/>
    <w:rsid w:val="007320D9"/>
    <w:rsid w:val="00737ADD"/>
    <w:rsid w:val="00737C67"/>
    <w:rsid w:val="007407A0"/>
    <w:rsid w:val="007416A4"/>
    <w:rsid w:val="00743B54"/>
    <w:rsid w:val="00743CB0"/>
    <w:rsid w:val="00743EB6"/>
    <w:rsid w:val="00747795"/>
    <w:rsid w:val="00751C72"/>
    <w:rsid w:val="007538F3"/>
    <w:rsid w:val="00753D1B"/>
    <w:rsid w:val="007578C0"/>
    <w:rsid w:val="00757B0F"/>
    <w:rsid w:val="00757B89"/>
    <w:rsid w:val="007612B6"/>
    <w:rsid w:val="0076177E"/>
    <w:rsid w:val="0076244B"/>
    <w:rsid w:val="0077185C"/>
    <w:rsid w:val="00773BDF"/>
    <w:rsid w:val="0077522A"/>
    <w:rsid w:val="00775C01"/>
    <w:rsid w:val="007761BC"/>
    <w:rsid w:val="007770CD"/>
    <w:rsid w:val="00777E99"/>
    <w:rsid w:val="0078062A"/>
    <w:rsid w:val="0078686F"/>
    <w:rsid w:val="00790E05"/>
    <w:rsid w:val="00794493"/>
    <w:rsid w:val="00795E2D"/>
    <w:rsid w:val="007962E1"/>
    <w:rsid w:val="00796406"/>
    <w:rsid w:val="007A0CC6"/>
    <w:rsid w:val="007A3895"/>
    <w:rsid w:val="007A4307"/>
    <w:rsid w:val="007A597F"/>
    <w:rsid w:val="007B0247"/>
    <w:rsid w:val="007B14BE"/>
    <w:rsid w:val="007B193F"/>
    <w:rsid w:val="007B6D4C"/>
    <w:rsid w:val="007B7A95"/>
    <w:rsid w:val="007C43F6"/>
    <w:rsid w:val="007C46F8"/>
    <w:rsid w:val="007C58B1"/>
    <w:rsid w:val="007C631B"/>
    <w:rsid w:val="007C7C79"/>
    <w:rsid w:val="007D0BF3"/>
    <w:rsid w:val="007D0F64"/>
    <w:rsid w:val="007D31B2"/>
    <w:rsid w:val="007D37DC"/>
    <w:rsid w:val="007D5CCC"/>
    <w:rsid w:val="007E1EFC"/>
    <w:rsid w:val="007E2E9E"/>
    <w:rsid w:val="007E572F"/>
    <w:rsid w:val="007E5771"/>
    <w:rsid w:val="007E6756"/>
    <w:rsid w:val="007F26AE"/>
    <w:rsid w:val="00803FE8"/>
    <w:rsid w:val="00812E40"/>
    <w:rsid w:val="00813DA5"/>
    <w:rsid w:val="008151FA"/>
    <w:rsid w:val="008155C6"/>
    <w:rsid w:val="00816C6E"/>
    <w:rsid w:val="00820891"/>
    <w:rsid w:val="008231ED"/>
    <w:rsid w:val="0082438C"/>
    <w:rsid w:val="008310CD"/>
    <w:rsid w:val="008312B8"/>
    <w:rsid w:val="0083139B"/>
    <w:rsid w:val="00833633"/>
    <w:rsid w:val="0083387C"/>
    <w:rsid w:val="0083429F"/>
    <w:rsid w:val="00843607"/>
    <w:rsid w:val="00847046"/>
    <w:rsid w:val="00853634"/>
    <w:rsid w:val="00853E71"/>
    <w:rsid w:val="008565B9"/>
    <w:rsid w:val="00861B83"/>
    <w:rsid w:val="00861E25"/>
    <w:rsid w:val="00863072"/>
    <w:rsid w:val="00866F58"/>
    <w:rsid w:val="008675BC"/>
    <w:rsid w:val="00867B82"/>
    <w:rsid w:val="00867D25"/>
    <w:rsid w:val="00870194"/>
    <w:rsid w:val="008705A1"/>
    <w:rsid w:val="00883707"/>
    <w:rsid w:val="00895F4C"/>
    <w:rsid w:val="00896A4C"/>
    <w:rsid w:val="008A078B"/>
    <w:rsid w:val="008A7A8D"/>
    <w:rsid w:val="008B0A83"/>
    <w:rsid w:val="008B23FA"/>
    <w:rsid w:val="008B26F4"/>
    <w:rsid w:val="008B3007"/>
    <w:rsid w:val="008B3231"/>
    <w:rsid w:val="008B3D77"/>
    <w:rsid w:val="008B3E9E"/>
    <w:rsid w:val="008C0E57"/>
    <w:rsid w:val="008C6650"/>
    <w:rsid w:val="008C6C5F"/>
    <w:rsid w:val="008C7978"/>
    <w:rsid w:val="008C7BCF"/>
    <w:rsid w:val="008D06F4"/>
    <w:rsid w:val="008D2054"/>
    <w:rsid w:val="008D290F"/>
    <w:rsid w:val="008D5475"/>
    <w:rsid w:val="008D6CE5"/>
    <w:rsid w:val="008E142A"/>
    <w:rsid w:val="008E2C73"/>
    <w:rsid w:val="008E3744"/>
    <w:rsid w:val="008E3AFF"/>
    <w:rsid w:val="008E3BC6"/>
    <w:rsid w:val="008E5705"/>
    <w:rsid w:val="008E6592"/>
    <w:rsid w:val="008F2A81"/>
    <w:rsid w:val="008F40C6"/>
    <w:rsid w:val="008F70E2"/>
    <w:rsid w:val="00904A5B"/>
    <w:rsid w:val="00904B58"/>
    <w:rsid w:val="009051EC"/>
    <w:rsid w:val="00906572"/>
    <w:rsid w:val="00911E12"/>
    <w:rsid w:val="00912EDE"/>
    <w:rsid w:val="0091369E"/>
    <w:rsid w:val="0091391A"/>
    <w:rsid w:val="00915DD6"/>
    <w:rsid w:val="00917105"/>
    <w:rsid w:val="00920AC7"/>
    <w:rsid w:val="00922656"/>
    <w:rsid w:val="009238AF"/>
    <w:rsid w:val="009262CA"/>
    <w:rsid w:val="00930CDD"/>
    <w:rsid w:val="00932647"/>
    <w:rsid w:val="00932CC2"/>
    <w:rsid w:val="0093491F"/>
    <w:rsid w:val="00935E69"/>
    <w:rsid w:val="00937F44"/>
    <w:rsid w:val="00941AAC"/>
    <w:rsid w:val="00946417"/>
    <w:rsid w:val="00947FC0"/>
    <w:rsid w:val="0095043A"/>
    <w:rsid w:val="009537A2"/>
    <w:rsid w:val="0095660C"/>
    <w:rsid w:val="009622E3"/>
    <w:rsid w:val="009634EF"/>
    <w:rsid w:val="00966C90"/>
    <w:rsid w:val="00970CD1"/>
    <w:rsid w:val="00976ED8"/>
    <w:rsid w:val="009804BF"/>
    <w:rsid w:val="00982E55"/>
    <w:rsid w:val="009836F3"/>
    <w:rsid w:val="00983A64"/>
    <w:rsid w:val="009949EC"/>
    <w:rsid w:val="009A0951"/>
    <w:rsid w:val="009A525A"/>
    <w:rsid w:val="009A5FAA"/>
    <w:rsid w:val="009A7443"/>
    <w:rsid w:val="009B06FC"/>
    <w:rsid w:val="009C2F3E"/>
    <w:rsid w:val="009C4954"/>
    <w:rsid w:val="009C5AF3"/>
    <w:rsid w:val="009C6D77"/>
    <w:rsid w:val="009C7D78"/>
    <w:rsid w:val="009D213C"/>
    <w:rsid w:val="009D28CE"/>
    <w:rsid w:val="009D2C5E"/>
    <w:rsid w:val="009D4297"/>
    <w:rsid w:val="009D4F28"/>
    <w:rsid w:val="009D69A8"/>
    <w:rsid w:val="009E215D"/>
    <w:rsid w:val="009F0C05"/>
    <w:rsid w:val="009F16B0"/>
    <w:rsid w:val="009F263B"/>
    <w:rsid w:val="009F336E"/>
    <w:rsid w:val="009F33C9"/>
    <w:rsid w:val="009F56D3"/>
    <w:rsid w:val="009F724C"/>
    <w:rsid w:val="009F7DAE"/>
    <w:rsid w:val="00A02261"/>
    <w:rsid w:val="00A0228C"/>
    <w:rsid w:val="00A06F82"/>
    <w:rsid w:val="00A1079D"/>
    <w:rsid w:val="00A10884"/>
    <w:rsid w:val="00A120A4"/>
    <w:rsid w:val="00A12421"/>
    <w:rsid w:val="00A15ACB"/>
    <w:rsid w:val="00A21B2F"/>
    <w:rsid w:val="00A221E6"/>
    <w:rsid w:val="00A235C9"/>
    <w:rsid w:val="00A267DA"/>
    <w:rsid w:val="00A278B3"/>
    <w:rsid w:val="00A31832"/>
    <w:rsid w:val="00A31A0A"/>
    <w:rsid w:val="00A32455"/>
    <w:rsid w:val="00A35B9D"/>
    <w:rsid w:val="00A3778E"/>
    <w:rsid w:val="00A37FA9"/>
    <w:rsid w:val="00A4048A"/>
    <w:rsid w:val="00A42E5A"/>
    <w:rsid w:val="00A43504"/>
    <w:rsid w:val="00A468B1"/>
    <w:rsid w:val="00A50A4E"/>
    <w:rsid w:val="00A52A0F"/>
    <w:rsid w:val="00A52E43"/>
    <w:rsid w:val="00A55282"/>
    <w:rsid w:val="00A57328"/>
    <w:rsid w:val="00A57C54"/>
    <w:rsid w:val="00A57DD5"/>
    <w:rsid w:val="00A60CAD"/>
    <w:rsid w:val="00A641CC"/>
    <w:rsid w:val="00A651F4"/>
    <w:rsid w:val="00A654D9"/>
    <w:rsid w:val="00A664E4"/>
    <w:rsid w:val="00A71135"/>
    <w:rsid w:val="00A72449"/>
    <w:rsid w:val="00A76181"/>
    <w:rsid w:val="00A77A04"/>
    <w:rsid w:val="00A80D5B"/>
    <w:rsid w:val="00A838B4"/>
    <w:rsid w:val="00A87B10"/>
    <w:rsid w:val="00A91AFF"/>
    <w:rsid w:val="00A9324E"/>
    <w:rsid w:val="00A936EF"/>
    <w:rsid w:val="00A93A4D"/>
    <w:rsid w:val="00A94523"/>
    <w:rsid w:val="00A9455D"/>
    <w:rsid w:val="00AA0A63"/>
    <w:rsid w:val="00AA64AD"/>
    <w:rsid w:val="00AA64D3"/>
    <w:rsid w:val="00AB1D16"/>
    <w:rsid w:val="00AB3D01"/>
    <w:rsid w:val="00AB4308"/>
    <w:rsid w:val="00AB58EF"/>
    <w:rsid w:val="00AB5CEF"/>
    <w:rsid w:val="00AB65B4"/>
    <w:rsid w:val="00AB673B"/>
    <w:rsid w:val="00AC236E"/>
    <w:rsid w:val="00AC39CD"/>
    <w:rsid w:val="00AC3A6A"/>
    <w:rsid w:val="00AD137E"/>
    <w:rsid w:val="00AD25AD"/>
    <w:rsid w:val="00AD6536"/>
    <w:rsid w:val="00AD6DE8"/>
    <w:rsid w:val="00AD7555"/>
    <w:rsid w:val="00AD7F0A"/>
    <w:rsid w:val="00AE15EB"/>
    <w:rsid w:val="00AE26DD"/>
    <w:rsid w:val="00AE46A6"/>
    <w:rsid w:val="00AE4D89"/>
    <w:rsid w:val="00AE520B"/>
    <w:rsid w:val="00AE72ED"/>
    <w:rsid w:val="00AE7B0D"/>
    <w:rsid w:val="00AF44CD"/>
    <w:rsid w:val="00AF47D7"/>
    <w:rsid w:val="00AF4DF1"/>
    <w:rsid w:val="00AF69D8"/>
    <w:rsid w:val="00B00420"/>
    <w:rsid w:val="00B02903"/>
    <w:rsid w:val="00B02F38"/>
    <w:rsid w:val="00B0656D"/>
    <w:rsid w:val="00B07D38"/>
    <w:rsid w:val="00B113B0"/>
    <w:rsid w:val="00B11402"/>
    <w:rsid w:val="00B1554A"/>
    <w:rsid w:val="00B168C2"/>
    <w:rsid w:val="00B206F7"/>
    <w:rsid w:val="00B214C1"/>
    <w:rsid w:val="00B22063"/>
    <w:rsid w:val="00B24182"/>
    <w:rsid w:val="00B24E5E"/>
    <w:rsid w:val="00B305EA"/>
    <w:rsid w:val="00B31848"/>
    <w:rsid w:val="00B31B62"/>
    <w:rsid w:val="00B31CBC"/>
    <w:rsid w:val="00B330D2"/>
    <w:rsid w:val="00B438F5"/>
    <w:rsid w:val="00B443EE"/>
    <w:rsid w:val="00B46132"/>
    <w:rsid w:val="00B545C3"/>
    <w:rsid w:val="00B54700"/>
    <w:rsid w:val="00B5702C"/>
    <w:rsid w:val="00B62A24"/>
    <w:rsid w:val="00B661A9"/>
    <w:rsid w:val="00B668CD"/>
    <w:rsid w:val="00B66D06"/>
    <w:rsid w:val="00B70F38"/>
    <w:rsid w:val="00B72EC8"/>
    <w:rsid w:val="00B751D2"/>
    <w:rsid w:val="00B802B0"/>
    <w:rsid w:val="00B817E2"/>
    <w:rsid w:val="00B82F74"/>
    <w:rsid w:val="00B843A7"/>
    <w:rsid w:val="00B85CAA"/>
    <w:rsid w:val="00B87312"/>
    <w:rsid w:val="00B8786F"/>
    <w:rsid w:val="00B932A2"/>
    <w:rsid w:val="00B94E2F"/>
    <w:rsid w:val="00B95324"/>
    <w:rsid w:val="00B961F5"/>
    <w:rsid w:val="00B9647B"/>
    <w:rsid w:val="00BA01A1"/>
    <w:rsid w:val="00BA0606"/>
    <w:rsid w:val="00BA3EC1"/>
    <w:rsid w:val="00BA3F3F"/>
    <w:rsid w:val="00BA6B39"/>
    <w:rsid w:val="00BB1644"/>
    <w:rsid w:val="00BB1C65"/>
    <w:rsid w:val="00BB24E2"/>
    <w:rsid w:val="00BB3975"/>
    <w:rsid w:val="00BB3977"/>
    <w:rsid w:val="00BB4437"/>
    <w:rsid w:val="00BB52FD"/>
    <w:rsid w:val="00BB68A8"/>
    <w:rsid w:val="00BC0182"/>
    <w:rsid w:val="00BC0843"/>
    <w:rsid w:val="00BC0B02"/>
    <w:rsid w:val="00BC0BD7"/>
    <w:rsid w:val="00BC32E6"/>
    <w:rsid w:val="00BC569B"/>
    <w:rsid w:val="00BC62E4"/>
    <w:rsid w:val="00BE7A64"/>
    <w:rsid w:val="00BE7FDF"/>
    <w:rsid w:val="00BF059C"/>
    <w:rsid w:val="00BF1E21"/>
    <w:rsid w:val="00BF5660"/>
    <w:rsid w:val="00BF763B"/>
    <w:rsid w:val="00C004B0"/>
    <w:rsid w:val="00C0054C"/>
    <w:rsid w:val="00C00A89"/>
    <w:rsid w:val="00C048A5"/>
    <w:rsid w:val="00C07059"/>
    <w:rsid w:val="00C079B7"/>
    <w:rsid w:val="00C10BB2"/>
    <w:rsid w:val="00C122B6"/>
    <w:rsid w:val="00C15FA9"/>
    <w:rsid w:val="00C26009"/>
    <w:rsid w:val="00C2651C"/>
    <w:rsid w:val="00C26955"/>
    <w:rsid w:val="00C26960"/>
    <w:rsid w:val="00C3247E"/>
    <w:rsid w:val="00C32FF2"/>
    <w:rsid w:val="00C33D8A"/>
    <w:rsid w:val="00C351FF"/>
    <w:rsid w:val="00C35847"/>
    <w:rsid w:val="00C4222D"/>
    <w:rsid w:val="00C42F2D"/>
    <w:rsid w:val="00C43FA2"/>
    <w:rsid w:val="00C4428E"/>
    <w:rsid w:val="00C44CB5"/>
    <w:rsid w:val="00C44DD6"/>
    <w:rsid w:val="00C45500"/>
    <w:rsid w:val="00C477F7"/>
    <w:rsid w:val="00C47BBE"/>
    <w:rsid w:val="00C52B90"/>
    <w:rsid w:val="00C52E88"/>
    <w:rsid w:val="00C53BE3"/>
    <w:rsid w:val="00C53DE3"/>
    <w:rsid w:val="00C55462"/>
    <w:rsid w:val="00C64F27"/>
    <w:rsid w:val="00C6731D"/>
    <w:rsid w:val="00C70084"/>
    <w:rsid w:val="00C73B2C"/>
    <w:rsid w:val="00C8284D"/>
    <w:rsid w:val="00C905EB"/>
    <w:rsid w:val="00C907DE"/>
    <w:rsid w:val="00C914B0"/>
    <w:rsid w:val="00C97A1A"/>
    <w:rsid w:val="00CA0B51"/>
    <w:rsid w:val="00CA1296"/>
    <w:rsid w:val="00CA13DB"/>
    <w:rsid w:val="00CA75BC"/>
    <w:rsid w:val="00CB0902"/>
    <w:rsid w:val="00CB3449"/>
    <w:rsid w:val="00CB74D6"/>
    <w:rsid w:val="00CC202C"/>
    <w:rsid w:val="00CC212B"/>
    <w:rsid w:val="00CC2ED4"/>
    <w:rsid w:val="00CC35C2"/>
    <w:rsid w:val="00CD0B19"/>
    <w:rsid w:val="00CD3A8B"/>
    <w:rsid w:val="00CD5011"/>
    <w:rsid w:val="00CD6238"/>
    <w:rsid w:val="00CD76E9"/>
    <w:rsid w:val="00CE0A95"/>
    <w:rsid w:val="00CE1EA4"/>
    <w:rsid w:val="00CE301B"/>
    <w:rsid w:val="00CE3918"/>
    <w:rsid w:val="00CE4F53"/>
    <w:rsid w:val="00CE57AC"/>
    <w:rsid w:val="00CE6BC0"/>
    <w:rsid w:val="00CE7047"/>
    <w:rsid w:val="00CF1122"/>
    <w:rsid w:val="00CF120B"/>
    <w:rsid w:val="00CF1AFE"/>
    <w:rsid w:val="00CF1C84"/>
    <w:rsid w:val="00CF2066"/>
    <w:rsid w:val="00CF255F"/>
    <w:rsid w:val="00CF2776"/>
    <w:rsid w:val="00D02EAE"/>
    <w:rsid w:val="00D10706"/>
    <w:rsid w:val="00D108B2"/>
    <w:rsid w:val="00D110BB"/>
    <w:rsid w:val="00D156AB"/>
    <w:rsid w:val="00D15957"/>
    <w:rsid w:val="00D20DC4"/>
    <w:rsid w:val="00D2233C"/>
    <w:rsid w:val="00D26A82"/>
    <w:rsid w:val="00D30607"/>
    <w:rsid w:val="00D33826"/>
    <w:rsid w:val="00D37DAF"/>
    <w:rsid w:val="00D51F53"/>
    <w:rsid w:val="00D53A11"/>
    <w:rsid w:val="00D55AD2"/>
    <w:rsid w:val="00D55D9E"/>
    <w:rsid w:val="00D67B52"/>
    <w:rsid w:val="00D75F96"/>
    <w:rsid w:val="00D85B05"/>
    <w:rsid w:val="00D85C27"/>
    <w:rsid w:val="00D867F2"/>
    <w:rsid w:val="00D87665"/>
    <w:rsid w:val="00D91AE2"/>
    <w:rsid w:val="00D9212D"/>
    <w:rsid w:val="00D932EA"/>
    <w:rsid w:val="00D96D71"/>
    <w:rsid w:val="00DB04A9"/>
    <w:rsid w:val="00DB21E0"/>
    <w:rsid w:val="00DB2323"/>
    <w:rsid w:val="00DB3726"/>
    <w:rsid w:val="00DC233C"/>
    <w:rsid w:val="00DC32C9"/>
    <w:rsid w:val="00DC5C68"/>
    <w:rsid w:val="00DC649A"/>
    <w:rsid w:val="00DC7B4E"/>
    <w:rsid w:val="00DC7CE0"/>
    <w:rsid w:val="00DD0271"/>
    <w:rsid w:val="00DD3751"/>
    <w:rsid w:val="00DD4F28"/>
    <w:rsid w:val="00DD62D2"/>
    <w:rsid w:val="00DD7340"/>
    <w:rsid w:val="00DE724A"/>
    <w:rsid w:val="00DF03A4"/>
    <w:rsid w:val="00DF1E13"/>
    <w:rsid w:val="00DF2987"/>
    <w:rsid w:val="00DF3550"/>
    <w:rsid w:val="00DF5B12"/>
    <w:rsid w:val="00DF6B4F"/>
    <w:rsid w:val="00E007EE"/>
    <w:rsid w:val="00E00BA2"/>
    <w:rsid w:val="00E0332D"/>
    <w:rsid w:val="00E0418F"/>
    <w:rsid w:val="00E041A3"/>
    <w:rsid w:val="00E042A6"/>
    <w:rsid w:val="00E042FB"/>
    <w:rsid w:val="00E05A16"/>
    <w:rsid w:val="00E103D6"/>
    <w:rsid w:val="00E10424"/>
    <w:rsid w:val="00E1059D"/>
    <w:rsid w:val="00E10613"/>
    <w:rsid w:val="00E118C8"/>
    <w:rsid w:val="00E129D9"/>
    <w:rsid w:val="00E166C0"/>
    <w:rsid w:val="00E20D22"/>
    <w:rsid w:val="00E246B4"/>
    <w:rsid w:val="00E25193"/>
    <w:rsid w:val="00E27D12"/>
    <w:rsid w:val="00E31F6F"/>
    <w:rsid w:val="00E33DFA"/>
    <w:rsid w:val="00E346EA"/>
    <w:rsid w:val="00E34B4F"/>
    <w:rsid w:val="00E35309"/>
    <w:rsid w:val="00E364F2"/>
    <w:rsid w:val="00E42BBD"/>
    <w:rsid w:val="00E500F0"/>
    <w:rsid w:val="00E501C4"/>
    <w:rsid w:val="00E50A99"/>
    <w:rsid w:val="00E51D4C"/>
    <w:rsid w:val="00E54792"/>
    <w:rsid w:val="00E56AB2"/>
    <w:rsid w:val="00E650B5"/>
    <w:rsid w:val="00E70BFE"/>
    <w:rsid w:val="00E72802"/>
    <w:rsid w:val="00E76EA1"/>
    <w:rsid w:val="00E80071"/>
    <w:rsid w:val="00E80EC3"/>
    <w:rsid w:val="00E80F27"/>
    <w:rsid w:val="00E86977"/>
    <w:rsid w:val="00E87505"/>
    <w:rsid w:val="00E925F6"/>
    <w:rsid w:val="00E95A01"/>
    <w:rsid w:val="00E97C71"/>
    <w:rsid w:val="00EA3339"/>
    <w:rsid w:val="00EA4122"/>
    <w:rsid w:val="00EA6204"/>
    <w:rsid w:val="00EA6EC7"/>
    <w:rsid w:val="00EB1955"/>
    <w:rsid w:val="00EB31E0"/>
    <w:rsid w:val="00EB330A"/>
    <w:rsid w:val="00EB511B"/>
    <w:rsid w:val="00EB5874"/>
    <w:rsid w:val="00EB6765"/>
    <w:rsid w:val="00EB7E5B"/>
    <w:rsid w:val="00EC00E9"/>
    <w:rsid w:val="00EC1B4B"/>
    <w:rsid w:val="00EC734B"/>
    <w:rsid w:val="00EC7C6C"/>
    <w:rsid w:val="00ED26C0"/>
    <w:rsid w:val="00ED31D7"/>
    <w:rsid w:val="00EE02C2"/>
    <w:rsid w:val="00EE2C47"/>
    <w:rsid w:val="00EE3D15"/>
    <w:rsid w:val="00EE66A6"/>
    <w:rsid w:val="00EF1526"/>
    <w:rsid w:val="00EF19F3"/>
    <w:rsid w:val="00EF1EFF"/>
    <w:rsid w:val="00EF2923"/>
    <w:rsid w:val="00EF5135"/>
    <w:rsid w:val="00EF57DB"/>
    <w:rsid w:val="00EF6D92"/>
    <w:rsid w:val="00F033A9"/>
    <w:rsid w:val="00F060E8"/>
    <w:rsid w:val="00F078D3"/>
    <w:rsid w:val="00F14231"/>
    <w:rsid w:val="00F14AFD"/>
    <w:rsid w:val="00F2091A"/>
    <w:rsid w:val="00F24329"/>
    <w:rsid w:val="00F24978"/>
    <w:rsid w:val="00F25BF2"/>
    <w:rsid w:val="00F304A2"/>
    <w:rsid w:val="00F304E6"/>
    <w:rsid w:val="00F37165"/>
    <w:rsid w:val="00F40B18"/>
    <w:rsid w:val="00F414AF"/>
    <w:rsid w:val="00F4274D"/>
    <w:rsid w:val="00F432CC"/>
    <w:rsid w:val="00F4686B"/>
    <w:rsid w:val="00F470CB"/>
    <w:rsid w:val="00F50599"/>
    <w:rsid w:val="00F50677"/>
    <w:rsid w:val="00F508AB"/>
    <w:rsid w:val="00F529DE"/>
    <w:rsid w:val="00F52F0C"/>
    <w:rsid w:val="00F541F7"/>
    <w:rsid w:val="00F55324"/>
    <w:rsid w:val="00F5732E"/>
    <w:rsid w:val="00F57828"/>
    <w:rsid w:val="00F6224E"/>
    <w:rsid w:val="00F65391"/>
    <w:rsid w:val="00F671CE"/>
    <w:rsid w:val="00F751B7"/>
    <w:rsid w:val="00F810FC"/>
    <w:rsid w:val="00F835A2"/>
    <w:rsid w:val="00F86067"/>
    <w:rsid w:val="00F87348"/>
    <w:rsid w:val="00F91854"/>
    <w:rsid w:val="00F92870"/>
    <w:rsid w:val="00F947C4"/>
    <w:rsid w:val="00F96738"/>
    <w:rsid w:val="00F96D19"/>
    <w:rsid w:val="00F97156"/>
    <w:rsid w:val="00F97774"/>
    <w:rsid w:val="00F9788B"/>
    <w:rsid w:val="00FA14D0"/>
    <w:rsid w:val="00FA1720"/>
    <w:rsid w:val="00FA6123"/>
    <w:rsid w:val="00FA7E2F"/>
    <w:rsid w:val="00FB16A5"/>
    <w:rsid w:val="00FB3676"/>
    <w:rsid w:val="00FB728D"/>
    <w:rsid w:val="00FC2998"/>
    <w:rsid w:val="00FC2BF7"/>
    <w:rsid w:val="00FC41BB"/>
    <w:rsid w:val="00FC4349"/>
    <w:rsid w:val="00FC59EB"/>
    <w:rsid w:val="00FD214A"/>
    <w:rsid w:val="00FD3A3D"/>
    <w:rsid w:val="00FD4FA3"/>
    <w:rsid w:val="00FD55F2"/>
    <w:rsid w:val="00FD5FEB"/>
    <w:rsid w:val="00FE01AB"/>
    <w:rsid w:val="00FE03BF"/>
    <w:rsid w:val="00FE32D9"/>
    <w:rsid w:val="00FF297A"/>
    <w:rsid w:val="00FF5853"/>
    <w:rsid w:val="00FF656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85E"/>
    <w:pPr>
      <w:spacing w:after="200" w:line="276" w:lineRule="auto"/>
    </w:pPr>
    <w:rPr>
      <w:lang w:val="es-AR"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uiPriority w:val="99"/>
    <w:rsid w:val="0051185E"/>
    <w:rPr>
      <w:rFonts w:cs="Times New Roman"/>
    </w:rPr>
  </w:style>
  <w:style w:type="paragraph" w:styleId="Encabezado">
    <w:name w:val="header"/>
    <w:basedOn w:val="Normal"/>
    <w:link w:val="EncabezadoCar"/>
    <w:uiPriority w:val="99"/>
    <w:semiHidden/>
    <w:rsid w:val="0051185E"/>
    <w:pPr>
      <w:tabs>
        <w:tab w:val="center" w:pos="4252"/>
        <w:tab w:val="right" w:pos="8504"/>
      </w:tabs>
    </w:pPr>
  </w:style>
  <w:style w:type="character" w:customStyle="1" w:styleId="EncabezadoCar">
    <w:name w:val="Encabezado Car"/>
    <w:basedOn w:val="Fuentedeprrafopredeter"/>
    <w:link w:val="Encabezado"/>
    <w:uiPriority w:val="99"/>
    <w:semiHidden/>
    <w:locked/>
    <w:rsid w:val="0051185E"/>
    <w:rPr>
      <w:rFonts w:ascii="Calibri" w:hAnsi="Calibri" w:cs="Times New Roman"/>
    </w:rPr>
  </w:style>
  <w:style w:type="paragraph" w:styleId="Piedepgina">
    <w:name w:val="footer"/>
    <w:basedOn w:val="Normal"/>
    <w:link w:val="PiedepginaCar"/>
    <w:uiPriority w:val="99"/>
    <w:semiHidden/>
    <w:rsid w:val="0051185E"/>
    <w:pPr>
      <w:tabs>
        <w:tab w:val="center" w:pos="4252"/>
        <w:tab w:val="right" w:pos="8504"/>
      </w:tabs>
    </w:pPr>
  </w:style>
  <w:style w:type="character" w:customStyle="1" w:styleId="PiedepginaCar">
    <w:name w:val="Pie de página Car"/>
    <w:basedOn w:val="Fuentedeprrafopredeter"/>
    <w:link w:val="Piedepgina"/>
    <w:uiPriority w:val="99"/>
    <w:semiHidden/>
    <w:locked/>
    <w:rsid w:val="0051185E"/>
    <w:rPr>
      <w:rFonts w:ascii="Calibri" w:hAnsi="Calibri" w:cs="Times New Roman"/>
    </w:rPr>
  </w:style>
  <w:style w:type="paragraph" w:styleId="Textodeglobo">
    <w:name w:val="Balloon Text"/>
    <w:basedOn w:val="Normal"/>
    <w:link w:val="TextodegloboCar"/>
    <w:uiPriority w:val="99"/>
    <w:semiHidden/>
    <w:rsid w:val="0051185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118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3940</Words>
  <Characters>21673</Characters>
  <Application>Microsoft Office Word</Application>
  <DocSecurity>0</DocSecurity>
  <Lines>180</Lines>
  <Paragraphs>51</Paragraphs>
  <ScaleCrop>false</ScaleCrop>
  <Company/>
  <LinksUpToDate>false</LinksUpToDate>
  <CharactersWithSpaces>25562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Marta</cp:lastModifiedBy>
  <cp:revision>2</cp:revision>
  <dcterms:created xsi:type="dcterms:W3CDTF">2014-03-02T21:56:00Z</dcterms:created>
  <dcterms:modified xsi:type="dcterms:W3CDTF">2014-03-02T21:56:00Z</dcterms:modified>
</cp:coreProperties>
</file>