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697" w:rsidRPr="00874381" w:rsidRDefault="00AD7697" w:rsidP="00874381">
      <w:pPr>
        <w:tabs>
          <w:tab w:val="center" w:pos="4252"/>
        </w:tabs>
        <w:spacing w:line="240" w:lineRule="auto"/>
        <w:rPr>
          <w:rFonts w:ascii="Arial" w:hAnsi="Arial" w:cs="Arial"/>
          <w:sz w:val="20"/>
          <w:szCs w:val="20"/>
        </w:rPr>
      </w:pPr>
    </w:p>
    <w:tbl>
      <w:tblPr>
        <w:tblpPr w:leftFromText="141" w:rightFromText="141" w:tblpY="1200"/>
        <w:tblW w:w="5086" w:type="pct"/>
        <w:tblLook w:val="04A0"/>
      </w:tblPr>
      <w:tblGrid>
        <w:gridCol w:w="8870"/>
      </w:tblGrid>
      <w:tr w:rsidR="00846564" w:rsidTr="00846564">
        <w:trPr>
          <w:trHeight w:val="3739"/>
        </w:trPr>
        <w:tc>
          <w:tcPr>
            <w:tcW w:w="5000" w:type="pct"/>
          </w:tcPr>
          <w:p w:rsidR="00846564" w:rsidRPr="00D37B5C" w:rsidRDefault="00445AA6" w:rsidP="00846564">
            <w:pPr>
              <w:pStyle w:val="Sinespaciado"/>
              <w:jc w:val="center"/>
              <w:rPr>
                <w:rFonts w:asciiTheme="majorHAnsi" w:eastAsiaTheme="majorEastAsia" w:hAnsiTheme="majorHAnsi" w:cstheme="majorBidi"/>
                <w:b/>
                <w:caps/>
                <w:sz w:val="32"/>
                <w:szCs w:val="32"/>
              </w:rPr>
            </w:pPr>
            <w:sdt>
              <w:sdtPr>
                <w:rPr>
                  <w:rFonts w:asciiTheme="majorHAnsi" w:eastAsiaTheme="majorEastAsia" w:hAnsiTheme="majorHAnsi" w:cstheme="majorBidi"/>
                  <w:b/>
                  <w:caps/>
                  <w:sz w:val="32"/>
                  <w:szCs w:val="32"/>
                </w:rPr>
                <w:alias w:val="Organización"/>
                <w:id w:val="15524243"/>
                <w:placeholder>
                  <w:docPart w:val="B0F1FD3984344567AC35B263F3E63B3A"/>
                </w:placeholder>
                <w:dataBinding w:prefixMappings="xmlns:ns0='http://schemas.openxmlformats.org/officeDocument/2006/extended-properties'" w:xpath="/ns0:Properties[1]/ns0:Company[1]" w:storeItemID="{6668398D-A668-4E3E-A5EB-62B293D839F1}"/>
                <w:text/>
              </w:sdtPr>
              <w:sdtContent>
                <w:r w:rsidR="00846564">
                  <w:rPr>
                    <w:rFonts w:asciiTheme="majorHAnsi" w:eastAsiaTheme="majorEastAsia" w:hAnsiTheme="majorHAnsi" w:cstheme="majorBidi"/>
                    <w:b/>
                    <w:caps/>
                    <w:sz w:val="32"/>
                    <w:szCs w:val="32"/>
                  </w:rPr>
                  <w:t>instituto tecno</w:t>
                </w:r>
              </w:sdtContent>
            </w:sdt>
            <w:r w:rsidR="00846564">
              <w:rPr>
                <w:rFonts w:asciiTheme="majorHAnsi" w:eastAsiaTheme="majorEastAsia" w:hAnsiTheme="majorHAnsi" w:cstheme="majorBidi"/>
                <w:b/>
                <w:caps/>
                <w:sz w:val="32"/>
                <w:szCs w:val="32"/>
              </w:rPr>
              <w:t>logico de chihuahua</w:t>
            </w:r>
          </w:p>
        </w:tc>
      </w:tr>
      <w:tr w:rsidR="00846564" w:rsidTr="00846564">
        <w:trPr>
          <w:trHeight w:val="1870"/>
        </w:trPr>
        <w:sdt>
          <w:sdtPr>
            <w:rPr>
              <w:rFonts w:asciiTheme="majorHAnsi" w:eastAsiaTheme="majorEastAsia" w:hAnsiTheme="majorHAnsi" w:cstheme="majorBidi"/>
              <w:sz w:val="80"/>
              <w:szCs w:val="80"/>
            </w:rPr>
            <w:alias w:val="Título"/>
            <w:id w:val="15524250"/>
            <w:placeholder>
              <w:docPart w:val="CD521B96FA394AF6B985FD902F0EE355"/>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846564" w:rsidRDefault="00846564" w:rsidP="00846564">
                <w:pPr>
                  <w:pStyle w:val="Sinespaciado"/>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ACUMULACION DE TOLERANCIAS</w:t>
                </w:r>
              </w:p>
            </w:tc>
          </w:sdtContent>
        </w:sdt>
      </w:tr>
      <w:tr w:rsidR="00846564" w:rsidTr="00846564">
        <w:trPr>
          <w:trHeight w:val="935"/>
        </w:trPr>
        <w:sdt>
          <w:sdtPr>
            <w:rPr>
              <w:rFonts w:asciiTheme="majorHAnsi" w:eastAsiaTheme="majorEastAsia" w:hAnsiTheme="majorHAnsi" w:cstheme="majorBidi"/>
              <w:sz w:val="44"/>
              <w:szCs w:val="44"/>
            </w:rPr>
            <w:alias w:val="Subtítulo"/>
            <w:id w:val="15524255"/>
            <w:placeholder>
              <w:docPart w:val="7FB102F107704DAF82F04829B827835E"/>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846564" w:rsidRDefault="00846564" w:rsidP="00846564">
                <w:pPr>
                  <w:pStyle w:val="Sinespaciado"/>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METROLOGIA AVANZADA</w:t>
                </w:r>
              </w:p>
            </w:tc>
          </w:sdtContent>
        </w:sdt>
      </w:tr>
      <w:tr w:rsidR="00846564" w:rsidTr="00846564">
        <w:trPr>
          <w:trHeight w:val="467"/>
        </w:trPr>
        <w:tc>
          <w:tcPr>
            <w:tcW w:w="5000" w:type="pct"/>
            <w:vAlign w:val="center"/>
          </w:tcPr>
          <w:p w:rsidR="00846564" w:rsidRDefault="00846564" w:rsidP="00846564">
            <w:pPr>
              <w:pStyle w:val="Sinespaciado"/>
              <w:jc w:val="center"/>
            </w:pPr>
          </w:p>
          <w:p w:rsidR="00846564" w:rsidRDefault="00846564" w:rsidP="00846564">
            <w:pPr>
              <w:pStyle w:val="Sinespaciado"/>
              <w:jc w:val="center"/>
            </w:pPr>
          </w:p>
        </w:tc>
      </w:tr>
    </w:tbl>
    <w:p w:rsidR="00AD7697" w:rsidRPr="00874381" w:rsidRDefault="00AD7697" w:rsidP="00874381">
      <w:pPr>
        <w:tabs>
          <w:tab w:val="center" w:pos="4252"/>
        </w:tabs>
        <w:spacing w:line="240" w:lineRule="auto"/>
        <w:rPr>
          <w:rFonts w:ascii="Arial" w:hAnsi="Arial" w:cs="Arial"/>
          <w:sz w:val="20"/>
          <w:szCs w:val="20"/>
        </w:rPr>
      </w:pPr>
    </w:p>
    <w:p w:rsidR="00AD7697" w:rsidRPr="00874381" w:rsidRDefault="00AD7697" w:rsidP="00874381">
      <w:pPr>
        <w:tabs>
          <w:tab w:val="center" w:pos="4252"/>
        </w:tabs>
        <w:spacing w:line="240" w:lineRule="auto"/>
        <w:rPr>
          <w:rFonts w:ascii="Arial" w:hAnsi="Arial" w:cs="Arial"/>
          <w:sz w:val="20"/>
          <w:szCs w:val="20"/>
        </w:rPr>
      </w:pPr>
    </w:p>
    <w:p w:rsidR="00AD7697" w:rsidRPr="00874381" w:rsidRDefault="00AD7697" w:rsidP="00874381">
      <w:pPr>
        <w:tabs>
          <w:tab w:val="center" w:pos="4252"/>
        </w:tabs>
        <w:spacing w:line="240" w:lineRule="auto"/>
        <w:rPr>
          <w:rFonts w:ascii="Arial" w:hAnsi="Arial" w:cs="Arial"/>
          <w:sz w:val="20"/>
          <w:szCs w:val="20"/>
        </w:rPr>
      </w:pPr>
    </w:p>
    <w:p w:rsidR="008730C7" w:rsidRDefault="008730C7" w:rsidP="00874381">
      <w:pPr>
        <w:tabs>
          <w:tab w:val="center" w:pos="4252"/>
        </w:tabs>
        <w:spacing w:line="240" w:lineRule="auto"/>
        <w:rPr>
          <w:rFonts w:ascii="Arial" w:hAnsi="Arial" w:cs="Arial"/>
          <w:sz w:val="20"/>
          <w:szCs w:val="20"/>
        </w:rPr>
      </w:pPr>
    </w:p>
    <w:p w:rsidR="00FE1FA3" w:rsidRDefault="00FE1FA3" w:rsidP="00874381">
      <w:pPr>
        <w:tabs>
          <w:tab w:val="center" w:pos="4252"/>
        </w:tabs>
        <w:spacing w:line="240" w:lineRule="auto"/>
        <w:rPr>
          <w:rFonts w:ascii="Arial" w:hAnsi="Arial" w:cs="Arial"/>
          <w:sz w:val="20"/>
          <w:szCs w:val="20"/>
        </w:rPr>
      </w:pPr>
    </w:p>
    <w:p w:rsidR="00FE1FA3" w:rsidRDefault="00FE1FA3" w:rsidP="00874381">
      <w:pPr>
        <w:tabs>
          <w:tab w:val="center" w:pos="4252"/>
        </w:tabs>
        <w:spacing w:line="240" w:lineRule="auto"/>
        <w:rPr>
          <w:rFonts w:ascii="Arial" w:hAnsi="Arial" w:cs="Arial"/>
          <w:sz w:val="20"/>
          <w:szCs w:val="20"/>
        </w:rPr>
      </w:pPr>
    </w:p>
    <w:p w:rsidR="00FE1FA3" w:rsidRDefault="00FE1FA3" w:rsidP="00874381">
      <w:pPr>
        <w:tabs>
          <w:tab w:val="center" w:pos="4252"/>
        </w:tabs>
        <w:spacing w:line="240" w:lineRule="auto"/>
        <w:rPr>
          <w:rFonts w:ascii="Arial" w:hAnsi="Arial" w:cs="Arial"/>
          <w:sz w:val="20"/>
          <w:szCs w:val="20"/>
        </w:rPr>
      </w:pPr>
    </w:p>
    <w:p w:rsidR="00FE1FA3" w:rsidRDefault="00FE1FA3" w:rsidP="00874381">
      <w:pPr>
        <w:tabs>
          <w:tab w:val="center" w:pos="4252"/>
        </w:tabs>
        <w:spacing w:line="240" w:lineRule="auto"/>
        <w:rPr>
          <w:rFonts w:ascii="Arial" w:hAnsi="Arial" w:cs="Arial"/>
          <w:sz w:val="20"/>
          <w:szCs w:val="20"/>
        </w:rPr>
      </w:pPr>
    </w:p>
    <w:p w:rsidR="00FE1FA3" w:rsidRDefault="00FE1FA3" w:rsidP="00874381">
      <w:pPr>
        <w:tabs>
          <w:tab w:val="center" w:pos="4252"/>
        </w:tabs>
        <w:spacing w:line="240" w:lineRule="auto"/>
        <w:rPr>
          <w:rFonts w:ascii="Arial" w:hAnsi="Arial" w:cs="Arial"/>
          <w:sz w:val="20"/>
          <w:szCs w:val="20"/>
        </w:rPr>
      </w:pPr>
    </w:p>
    <w:p w:rsidR="00FE1FA3" w:rsidRPr="00874381" w:rsidRDefault="00FE1FA3" w:rsidP="00874381">
      <w:pPr>
        <w:tabs>
          <w:tab w:val="center" w:pos="4252"/>
        </w:tabs>
        <w:spacing w:line="240" w:lineRule="auto"/>
        <w:rPr>
          <w:rFonts w:ascii="Arial" w:hAnsi="Arial" w:cs="Arial"/>
          <w:sz w:val="20"/>
          <w:szCs w:val="20"/>
        </w:rPr>
      </w:pPr>
    </w:p>
    <w:p w:rsidR="008730C7" w:rsidRPr="00874381" w:rsidRDefault="008730C7" w:rsidP="00874381">
      <w:pPr>
        <w:tabs>
          <w:tab w:val="center" w:pos="4252"/>
        </w:tabs>
        <w:spacing w:line="240" w:lineRule="auto"/>
        <w:rPr>
          <w:rFonts w:ascii="Arial" w:hAnsi="Arial" w:cs="Arial"/>
          <w:sz w:val="20"/>
          <w:szCs w:val="20"/>
        </w:rPr>
      </w:pPr>
    </w:p>
    <w:p w:rsidR="008730C7" w:rsidRPr="00874381" w:rsidRDefault="008730C7" w:rsidP="00874381">
      <w:pPr>
        <w:tabs>
          <w:tab w:val="center" w:pos="4252"/>
        </w:tabs>
        <w:spacing w:line="240" w:lineRule="auto"/>
        <w:rPr>
          <w:rFonts w:ascii="Arial" w:hAnsi="Arial" w:cs="Arial"/>
          <w:sz w:val="20"/>
          <w:szCs w:val="20"/>
        </w:rPr>
      </w:pPr>
    </w:p>
    <w:p w:rsidR="008730C7" w:rsidRPr="00874381" w:rsidRDefault="008730C7" w:rsidP="00874381">
      <w:pPr>
        <w:tabs>
          <w:tab w:val="center" w:pos="4252"/>
        </w:tabs>
        <w:spacing w:line="240" w:lineRule="auto"/>
        <w:rPr>
          <w:rFonts w:ascii="Arial" w:hAnsi="Arial" w:cs="Arial"/>
          <w:sz w:val="20"/>
          <w:szCs w:val="20"/>
        </w:rPr>
      </w:pPr>
    </w:p>
    <w:p w:rsidR="00AD7697" w:rsidRPr="00874381" w:rsidRDefault="00AD7697" w:rsidP="00874381">
      <w:pPr>
        <w:tabs>
          <w:tab w:val="center" w:pos="4252"/>
        </w:tabs>
        <w:spacing w:line="240" w:lineRule="auto"/>
        <w:rPr>
          <w:rFonts w:ascii="Arial" w:hAnsi="Arial" w:cs="Arial"/>
          <w:sz w:val="20"/>
          <w:szCs w:val="20"/>
        </w:rPr>
      </w:pPr>
    </w:p>
    <w:p w:rsidR="00467A86" w:rsidRPr="00874381" w:rsidRDefault="00B73725" w:rsidP="00874381">
      <w:pPr>
        <w:pStyle w:val="Prrafodelista"/>
        <w:numPr>
          <w:ilvl w:val="0"/>
          <w:numId w:val="5"/>
        </w:numPr>
        <w:tabs>
          <w:tab w:val="center" w:pos="4252"/>
        </w:tabs>
        <w:spacing w:line="240" w:lineRule="auto"/>
        <w:jc w:val="center"/>
        <w:rPr>
          <w:rFonts w:ascii="Arial" w:hAnsi="Arial" w:cs="Arial"/>
          <w:sz w:val="20"/>
          <w:szCs w:val="20"/>
        </w:rPr>
      </w:pPr>
      <w:r w:rsidRPr="00874381">
        <w:rPr>
          <w:rFonts w:ascii="Arial" w:hAnsi="Arial" w:cs="Arial"/>
          <w:b/>
          <w:sz w:val="20"/>
          <w:szCs w:val="20"/>
        </w:rPr>
        <w:lastRenderedPageBreak/>
        <w:t>Introducción y descripción.</w:t>
      </w:r>
      <w:r w:rsidR="00445AA6" w:rsidRPr="00874381">
        <w:rPr>
          <w:rFonts w:ascii="Arial" w:hAnsi="Arial" w:cs="Arial"/>
          <w:sz w:val="20"/>
          <w:szCs w:val="20"/>
        </w:rPr>
        <w:fldChar w:fldCharType="begin"/>
      </w:r>
      <w:r w:rsidR="00B80F8F" w:rsidRPr="00874381">
        <w:rPr>
          <w:rFonts w:ascii="Arial" w:hAnsi="Arial" w:cs="Arial"/>
          <w:sz w:val="20"/>
          <w:szCs w:val="20"/>
        </w:rPr>
        <w:instrText xml:space="preserve"> XE "Introducción y descripción." </w:instrText>
      </w:r>
      <w:r w:rsidR="00445AA6" w:rsidRPr="00874381">
        <w:rPr>
          <w:rFonts w:ascii="Arial" w:hAnsi="Arial" w:cs="Arial"/>
          <w:sz w:val="20"/>
          <w:szCs w:val="20"/>
        </w:rPr>
        <w:fldChar w:fldCharType="end"/>
      </w:r>
      <w:r w:rsidR="00445AA6" w:rsidRPr="00874381">
        <w:rPr>
          <w:rFonts w:ascii="Arial" w:hAnsi="Arial" w:cs="Arial"/>
          <w:sz w:val="20"/>
          <w:szCs w:val="20"/>
        </w:rPr>
        <w:fldChar w:fldCharType="begin"/>
      </w:r>
      <w:r w:rsidR="00930B9A" w:rsidRPr="00874381">
        <w:rPr>
          <w:rFonts w:ascii="Arial" w:hAnsi="Arial" w:cs="Arial"/>
          <w:sz w:val="20"/>
          <w:szCs w:val="20"/>
        </w:rPr>
        <w:instrText xml:space="preserve"> XE "</w:instrText>
      </w:r>
      <w:r w:rsidR="00930B9A" w:rsidRPr="00874381">
        <w:rPr>
          <w:rFonts w:ascii="Arial" w:hAnsi="Arial" w:cs="Arial"/>
          <w:b/>
          <w:sz w:val="20"/>
          <w:szCs w:val="20"/>
        </w:rPr>
        <w:instrText>Introducción y descripción.</w:instrText>
      </w:r>
      <w:r w:rsidR="00930B9A" w:rsidRPr="00874381">
        <w:rPr>
          <w:rFonts w:ascii="Arial" w:hAnsi="Arial" w:cs="Arial"/>
          <w:sz w:val="20"/>
          <w:szCs w:val="20"/>
        </w:rPr>
        <w:instrText xml:space="preserve">" </w:instrText>
      </w:r>
      <w:r w:rsidR="00445AA6" w:rsidRPr="00874381">
        <w:rPr>
          <w:rFonts w:ascii="Arial" w:hAnsi="Arial" w:cs="Arial"/>
          <w:sz w:val="20"/>
          <w:szCs w:val="20"/>
        </w:rPr>
        <w:fldChar w:fldCharType="end"/>
      </w:r>
    </w:p>
    <w:p w:rsidR="00600211" w:rsidRPr="00874381" w:rsidRDefault="00467A86" w:rsidP="00874381">
      <w:pPr>
        <w:spacing w:line="240" w:lineRule="auto"/>
        <w:rPr>
          <w:rFonts w:ascii="Arial" w:hAnsi="Arial" w:cs="Arial"/>
          <w:sz w:val="20"/>
          <w:szCs w:val="20"/>
        </w:rPr>
      </w:pPr>
      <w:r w:rsidRPr="00874381">
        <w:rPr>
          <w:rFonts w:ascii="Arial" w:hAnsi="Arial" w:cs="Arial"/>
          <w:sz w:val="20"/>
          <w:szCs w:val="20"/>
        </w:rPr>
        <w:t xml:space="preserve">La </w:t>
      </w:r>
      <w:r w:rsidR="00600211" w:rsidRPr="00874381">
        <w:rPr>
          <w:rFonts w:ascii="Arial" w:hAnsi="Arial" w:cs="Arial"/>
          <w:sz w:val="20"/>
          <w:szCs w:val="20"/>
        </w:rPr>
        <w:t>acumulación</w:t>
      </w:r>
      <w:r w:rsidRPr="00874381">
        <w:rPr>
          <w:rFonts w:ascii="Arial" w:hAnsi="Arial" w:cs="Arial"/>
          <w:sz w:val="20"/>
          <w:szCs w:val="20"/>
        </w:rPr>
        <w:t xml:space="preserve"> de tolerancias </w:t>
      </w:r>
      <w:r w:rsidR="005573B2" w:rsidRPr="00874381">
        <w:rPr>
          <w:rFonts w:ascii="Arial" w:hAnsi="Arial" w:cs="Arial"/>
          <w:sz w:val="20"/>
          <w:szCs w:val="20"/>
        </w:rPr>
        <w:t xml:space="preserve"> </w:t>
      </w:r>
      <w:r w:rsidRPr="00874381">
        <w:rPr>
          <w:rFonts w:ascii="Arial" w:hAnsi="Arial" w:cs="Arial"/>
          <w:sz w:val="20"/>
          <w:szCs w:val="20"/>
        </w:rPr>
        <w:t>y sus</w:t>
      </w:r>
      <w:r w:rsidR="005573B2" w:rsidRPr="00874381">
        <w:rPr>
          <w:rFonts w:ascii="Arial" w:hAnsi="Arial" w:cs="Arial"/>
          <w:sz w:val="20"/>
          <w:szCs w:val="20"/>
        </w:rPr>
        <w:t xml:space="preserve"> m</w:t>
      </w:r>
      <w:r w:rsidRPr="00874381">
        <w:rPr>
          <w:rFonts w:ascii="Arial" w:hAnsi="Arial" w:cs="Arial"/>
          <w:sz w:val="20"/>
          <w:szCs w:val="20"/>
        </w:rPr>
        <w:t xml:space="preserve">étodos del análisis se describen </w:t>
      </w:r>
      <w:r w:rsidR="005573B2" w:rsidRPr="00874381">
        <w:rPr>
          <w:rFonts w:ascii="Arial" w:hAnsi="Arial" w:cs="Arial"/>
          <w:sz w:val="20"/>
          <w:szCs w:val="20"/>
        </w:rPr>
        <w:t xml:space="preserve">en </w:t>
      </w:r>
      <w:r w:rsidRPr="00874381">
        <w:rPr>
          <w:rFonts w:ascii="Arial" w:hAnsi="Arial" w:cs="Arial"/>
          <w:sz w:val="20"/>
          <w:szCs w:val="20"/>
        </w:rPr>
        <w:t>varios textos,</w:t>
      </w:r>
      <w:r w:rsidR="005573B2" w:rsidRPr="00874381">
        <w:rPr>
          <w:rFonts w:ascii="Arial" w:hAnsi="Arial" w:cs="Arial"/>
          <w:sz w:val="20"/>
          <w:szCs w:val="20"/>
        </w:rPr>
        <w:t xml:space="preserve"> por ejemplo a </w:t>
      </w:r>
      <w:proofErr w:type="spellStart"/>
      <w:r w:rsidR="005573B2" w:rsidRPr="00874381">
        <w:rPr>
          <w:rFonts w:ascii="Arial" w:hAnsi="Arial" w:cs="Arial"/>
          <w:sz w:val="20"/>
          <w:szCs w:val="20"/>
        </w:rPr>
        <w:t>Gilson</w:t>
      </w:r>
      <w:proofErr w:type="spellEnd"/>
      <w:r w:rsidR="005573B2" w:rsidRPr="00874381">
        <w:rPr>
          <w:rFonts w:ascii="Arial" w:hAnsi="Arial" w:cs="Arial"/>
          <w:sz w:val="20"/>
          <w:szCs w:val="20"/>
        </w:rPr>
        <w:t xml:space="preserve"> (1951), </w:t>
      </w:r>
      <w:proofErr w:type="spellStart"/>
      <w:r w:rsidR="005573B2" w:rsidRPr="00874381">
        <w:rPr>
          <w:rFonts w:ascii="Arial" w:hAnsi="Arial" w:cs="Arial"/>
          <w:sz w:val="20"/>
          <w:szCs w:val="20"/>
        </w:rPr>
        <w:t>Mansoor</w:t>
      </w:r>
      <w:proofErr w:type="spellEnd"/>
      <w:r w:rsidR="005573B2" w:rsidRPr="00874381">
        <w:rPr>
          <w:rFonts w:ascii="Arial" w:hAnsi="Arial" w:cs="Arial"/>
          <w:sz w:val="20"/>
          <w:szCs w:val="20"/>
        </w:rPr>
        <w:t xml:space="preserve"> (1963),</w:t>
      </w:r>
      <w:r w:rsidR="0004402F" w:rsidRPr="00874381">
        <w:rPr>
          <w:rFonts w:ascii="Arial" w:hAnsi="Arial" w:cs="Arial"/>
          <w:sz w:val="20"/>
          <w:szCs w:val="20"/>
        </w:rPr>
        <w:t xml:space="preserve"> </w:t>
      </w:r>
      <w:proofErr w:type="spellStart"/>
      <w:r w:rsidR="0004402F" w:rsidRPr="00874381">
        <w:rPr>
          <w:rFonts w:ascii="Arial" w:hAnsi="Arial" w:cs="Arial"/>
          <w:sz w:val="20"/>
          <w:szCs w:val="20"/>
        </w:rPr>
        <w:t>Fortini</w:t>
      </w:r>
      <w:proofErr w:type="spellEnd"/>
      <w:r w:rsidR="0004402F" w:rsidRPr="00874381">
        <w:rPr>
          <w:rFonts w:ascii="Arial" w:hAnsi="Arial" w:cs="Arial"/>
          <w:sz w:val="20"/>
          <w:szCs w:val="20"/>
        </w:rPr>
        <w:t xml:space="preserve"> (1967), Evans (1975), Cox (1986), </w:t>
      </w:r>
      <w:proofErr w:type="spellStart"/>
      <w:r w:rsidR="00930B9A" w:rsidRPr="00874381">
        <w:rPr>
          <w:rFonts w:ascii="Arial" w:hAnsi="Arial" w:cs="Arial"/>
          <w:sz w:val="20"/>
          <w:szCs w:val="20"/>
        </w:rPr>
        <w:t>Greenwood</w:t>
      </w:r>
      <w:proofErr w:type="spellEnd"/>
      <w:r w:rsidR="00930B9A" w:rsidRPr="00874381">
        <w:rPr>
          <w:rFonts w:ascii="Arial" w:hAnsi="Arial" w:cs="Arial"/>
          <w:sz w:val="20"/>
          <w:szCs w:val="20"/>
        </w:rPr>
        <w:t xml:space="preserve"> y Chase</w:t>
      </w:r>
      <w:r w:rsidR="005573B2" w:rsidRPr="00874381">
        <w:rPr>
          <w:rFonts w:ascii="Arial" w:hAnsi="Arial" w:cs="Arial"/>
          <w:sz w:val="20"/>
          <w:szCs w:val="20"/>
        </w:rPr>
        <w:t xml:space="preserve"> (1987), </w:t>
      </w:r>
      <w:proofErr w:type="spellStart"/>
      <w:r w:rsidR="005573B2" w:rsidRPr="00874381">
        <w:rPr>
          <w:rFonts w:ascii="Arial" w:hAnsi="Arial" w:cs="Arial"/>
          <w:sz w:val="20"/>
          <w:szCs w:val="20"/>
        </w:rPr>
        <w:t>Kirschling</w:t>
      </w:r>
      <w:proofErr w:type="spellEnd"/>
      <w:r w:rsidR="005573B2" w:rsidRPr="00874381">
        <w:rPr>
          <w:rFonts w:ascii="Arial" w:hAnsi="Arial" w:cs="Arial"/>
          <w:sz w:val="20"/>
          <w:szCs w:val="20"/>
        </w:rPr>
        <w:t xml:space="preserve"> (1988), </w:t>
      </w:r>
      <w:proofErr w:type="spellStart"/>
      <w:r w:rsidR="005573B2" w:rsidRPr="00874381">
        <w:rPr>
          <w:rFonts w:ascii="Arial" w:hAnsi="Arial" w:cs="Arial"/>
          <w:sz w:val="20"/>
          <w:szCs w:val="20"/>
        </w:rPr>
        <w:t>Bjørke</w:t>
      </w:r>
      <w:proofErr w:type="spellEnd"/>
      <w:r w:rsidR="005573B2" w:rsidRPr="00874381">
        <w:rPr>
          <w:rFonts w:ascii="Arial" w:hAnsi="Arial" w:cs="Arial"/>
          <w:sz w:val="20"/>
          <w:szCs w:val="20"/>
        </w:rPr>
        <w:t xml:space="preserve"> (1989), </w:t>
      </w:r>
      <w:proofErr w:type="spellStart"/>
      <w:r w:rsidR="005573B2" w:rsidRPr="00874381">
        <w:rPr>
          <w:rFonts w:ascii="Arial" w:hAnsi="Arial" w:cs="Arial"/>
          <w:sz w:val="20"/>
          <w:szCs w:val="20"/>
        </w:rPr>
        <w:t>Henzold</w:t>
      </w:r>
      <w:proofErr w:type="spellEnd"/>
      <w:r w:rsidR="005573B2" w:rsidRPr="00874381">
        <w:rPr>
          <w:rFonts w:ascii="Arial" w:hAnsi="Arial" w:cs="Arial"/>
          <w:sz w:val="20"/>
          <w:szCs w:val="20"/>
        </w:rPr>
        <w:t xml:space="preserve"> (1995), y </w:t>
      </w:r>
      <w:proofErr w:type="spellStart"/>
      <w:r w:rsidR="005573B2" w:rsidRPr="00874381">
        <w:rPr>
          <w:rFonts w:ascii="Arial" w:hAnsi="Arial" w:cs="Arial"/>
          <w:sz w:val="20"/>
          <w:szCs w:val="20"/>
        </w:rPr>
        <w:t>Nigam</w:t>
      </w:r>
      <w:proofErr w:type="spellEnd"/>
      <w:r w:rsidR="005573B2" w:rsidRPr="00874381">
        <w:rPr>
          <w:rFonts w:ascii="Arial" w:hAnsi="Arial" w:cs="Arial"/>
          <w:sz w:val="20"/>
          <w:szCs w:val="20"/>
        </w:rPr>
        <w:t xml:space="preserve"> y Turner (1995).</w:t>
      </w:r>
      <w:r w:rsidR="00600211" w:rsidRPr="00874381">
        <w:rPr>
          <w:rFonts w:ascii="Arial" w:hAnsi="Arial" w:cs="Arial"/>
          <w:sz w:val="20"/>
          <w:szCs w:val="20"/>
        </w:rPr>
        <w:t xml:space="preserve"> </w:t>
      </w:r>
      <w:r w:rsidR="005573B2" w:rsidRPr="00874381">
        <w:rPr>
          <w:rFonts w:ascii="Arial" w:hAnsi="Arial" w:cs="Arial"/>
          <w:sz w:val="20"/>
          <w:szCs w:val="20"/>
        </w:rPr>
        <w:t xml:space="preserve">Desafortunadamente, la notación no es a menudo estándar y no uniforme, haciendo la comprensión del material ocasionalmente difícil. </w:t>
      </w:r>
    </w:p>
    <w:p w:rsidR="00467A86"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La discusión in</w:t>
      </w:r>
      <w:r w:rsidR="00467A86" w:rsidRPr="00874381">
        <w:rPr>
          <w:rFonts w:ascii="Arial" w:hAnsi="Arial" w:cs="Arial"/>
          <w:sz w:val="20"/>
          <w:szCs w:val="20"/>
        </w:rPr>
        <w:t xml:space="preserve">cluye los métodos </w:t>
      </w:r>
      <w:r w:rsidRPr="00874381">
        <w:rPr>
          <w:rFonts w:ascii="Arial" w:hAnsi="Arial" w:cs="Arial"/>
          <w:sz w:val="20"/>
          <w:szCs w:val="20"/>
        </w:rPr>
        <w:t xml:space="preserve"> aritméticos y esta</w:t>
      </w:r>
      <w:r w:rsidR="00467A86" w:rsidRPr="00874381">
        <w:rPr>
          <w:rFonts w:ascii="Arial" w:hAnsi="Arial" w:cs="Arial"/>
          <w:sz w:val="20"/>
          <w:szCs w:val="20"/>
        </w:rPr>
        <w:t>dísticos. E</w:t>
      </w:r>
      <w:r w:rsidRPr="00874381">
        <w:rPr>
          <w:rFonts w:ascii="Arial" w:hAnsi="Arial" w:cs="Arial"/>
          <w:sz w:val="20"/>
          <w:szCs w:val="20"/>
        </w:rPr>
        <w:t>stos dos métodos proporcionan pruebas</w:t>
      </w:r>
      <w:r w:rsidR="009908B2" w:rsidRPr="00874381">
        <w:rPr>
          <w:rFonts w:ascii="Arial" w:hAnsi="Arial" w:cs="Arial"/>
          <w:sz w:val="20"/>
          <w:szCs w:val="20"/>
        </w:rPr>
        <w:t>, patrones conservadore</w:t>
      </w:r>
      <w:r w:rsidRPr="00874381">
        <w:rPr>
          <w:rFonts w:ascii="Arial" w:hAnsi="Arial" w:cs="Arial"/>
          <w:sz w:val="20"/>
          <w:szCs w:val="20"/>
        </w:rPr>
        <w:t>s y optimistas, respectiva</w:t>
      </w:r>
      <w:r w:rsidR="00467A86" w:rsidRPr="00874381">
        <w:rPr>
          <w:rFonts w:ascii="Arial" w:hAnsi="Arial" w:cs="Arial"/>
          <w:sz w:val="20"/>
          <w:szCs w:val="20"/>
        </w:rPr>
        <w:t>mente. En el esquema de tolerancias</w:t>
      </w:r>
      <w:r w:rsidRPr="00874381">
        <w:rPr>
          <w:rFonts w:ascii="Arial" w:hAnsi="Arial" w:cs="Arial"/>
          <w:sz w:val="20"/>
          <w:szCs w:val="20"/>
        </w:rPr>
        <w:t xml:space="preserve"> estadístico básico se asume que la dimensión de la parte varía aleatoriamente según una distribución normal, centrada en el punto mediano del intervalo de la tolerancia y con su ±3</w:t>
      </w:r>
      <w:r w:rsidR="00600211" w:rsidRPr="00874381">
        <w:rPr>
          <w:rFonts w:ascii="Arial" w:hAnsi="Arial" w:cs="Arial"/>
          <w:sz w:val="20"/>
          <w:szCs w:val="20"/>
        </w:rPr>
        <w:t>σ</w:t>
      </w:r>
      <w:r w:rsidRPr="00874381">
        <w:rPr>
          <w:rFonts w:ascii="Arial" w:hAnsi="Arial" w:cs="Arial"/>
          <w:b/>
          <w:sz w:val="20"/>
          <w:szCs w:val="20"/>
        </w:rPr>
        <w:t xml:space="preserve"> </w:t>
      </w:r>
      <w:r w:rsidR="00467A86" w:rsidRPr="00874381">
        <w:rPr>
          <w:rFonts w:ascii="Arial" w:hAnsi="Arial" w:cs="Arial"/>
          <w:sz w:val="20"/>
          <w:szCs w:val="20"/>
        </w:rPr>
        <w:t xml:space="preserve">para </w:t>
      </w:r>
      <w:r w:rsidRPr="00874381">
        <w:rPr>
          <w:rFonts w:ascii="Arial" w:hAnsi="Arial" w:cs="Arial"/>
          <w:sz w:val="20"/>
          <w:szCs w:val="20"/>
        </w:rPr>
        <w:t xml:space="preserve">cubrir el intervalo de la tolerancia. Para las tolerancias dadas de la dimensión de la parte esta clase de análisis conduce típicamente a tolerancias </w:t>
      </w:r>
      <w:r w:rsidR="00600211" w:rsidRPr="00874381">
        <w:rPr>
          <w:rFonts w:ascii="Arial" w:hAnsi="Arial" w:cs="Arial"/>
          <w:sz w:val="20"/>
          <w:szCs w:val="20"/>
        </w:rPr>
        <w:t>de mayor ajuste en el ensamble</w:t>
      </w:r>
      <w:r w:rsidRPr="00874381">
        <w:rPr>
          <w:rFonts w:ascii="Arial" w:hAnsi="Arial" w:cs="Arial"/>
          <w:sz w:val="20"/>
          <w:szCs w:val="20"/>
        </w:rPr>
        <w:t>, o para la tole</w:t>
      </w:r>
      <w:r w:rsidR="00D27CFB" w:rsidRPr="00874381">
        <w:rPr>
          <w:rFonts w:ascii="Arial" w:hAnsi="Arial" w:cs="Arial"/>
          <w:sz w:val="20"/>
          <w:szCs w:val="20"/>
        </w:rPr>
        <w:t>rancia dada del</w:t>
      </w:r>
      <w:r w:rsidRPr="00874381">
        <w:rPr>
          <w:rFonts w:ascii="Arial" w:hAnsi="Arial" w:cs="Arial"/>
          <w:sz w:val="20"/>
          <w:szCs w:val="20"/>
        </w:rPr>
        <w:t xml:space="preserve"> </w:t>
      </w:r>
      <w:r w:rsidR="00600211" w:rsidRPr="00874381">
        <w:rPr>
          <w:rFonts w:ascii="Arial" w:hAnsi="Arial" w:cs="Arial"/>
          <w:sz w:val="20"/>
          <w:szCs w:val="20"/>
        </w:rPr>
        <w:t>ensamble</w:t>
      </w:r>
      <w:r w:rsidRPr="00874381">
        <w:rPr>
          <w:rFonts w:ascii="Arial" w:hAnsi="Arial" w:cs="Arial"/>
          <w:b/>
          <w:color w:val="FF0000"/>
          <w:sz w:val="20"/>
          <w:szCs w:val="20"/>
        </w:rPr>
        <w:t xml:space="preserve"> </w:t>
      </w:r>
      <w:r w:rsidRPr="00874381">
        <w:rPr>
          <w:rFonts w:ascii="Arial" w:hAnsi="Arial" w:cs="Arial"/>
          <w:sz w:val="20"/>
          <w:szCs w:val="20"/>
        </w:rPr>
        <w:t>requiere tolerancias considerablemente menos rigur</w:t>
      </w:r>
      <w:r w:rsidR="00600211" w:rsidRPr="00874381">
        <w:rPr>
          <w:rFonts w:ascii="Arial" w:hAnsi="Arial" w:cs="Arial"/>
          <w:sz w:val="20"/>
          <w:szCs w:val="20"/>
        </w:rPr>
        <w:t>osas</w:t>
      </w:r>
      <w:r w:rsidRPr="00874381">
        <w:rPr>
          <w:rFonts w:ascii="Arial" w:hAnsi="Arial" w:cs="Arial"/>
          <w:sz w:val="20"/>
          <w:szCs w:val="20"/>
        </w:rPr>
        <w:t>. Puesto que la práctica ha demostrado que los resultados n</w:t>
      </w:r>
      <w:r w:rsidR="00467A86" w:rsidRPr="00874381">
        <w:rPr>
          <w:rFonts w:ascii="Arial" w:hAnsi="Arial" w:cs="Arial"/>
          <w:sz w:val="20"/>
          <w:szCs w:val="20"/>
        </w:rPr>
        <w:t>o son generalmente tan buenos como se dice</w:t>
      </w:r>
      <w:r w:rsidRPr="00874381">
        <w:rPr>
          <w:rFonts w:ascii="Arial" w:hAnsi="Arial" w:cs="Arial"/>
          <w:sz w:val="20"/>
          <w:szCs w:val="20"/>
        </w:rPr>
        <w:t xml:space="preserve">, uno ha intentado relajar las </w:t>
      </w:r>
      <w:r w:rsidR="00D27CFB" w:rsidRPr="00874381">
        <w:rPr>
          <w:rFonts w:ascii="Arial" w:hAnsi="Arial" w:cs="Arial"/>
          <w:sz w:val="20"/>
          <w:szCs w:val="20"/>
        </w:rPr>
        <w:t>suposiciones</w:t>
      </w:r>
      <w:r w:rsidRPr="00874381">
        <w:rPr>
          <w:rFonts w:ascii="Arial" w:hAnsi="Arial" w:cs="Arial"/>
          <w:b/>
          <w:color w:val="FF0000"/>
          <w:sz w:val="20"/>
          <w:szCs w:val="20"/>
        </w:rPr>
        <w:t xml:space="preserve"> </w:t>
      </w:r>
      <w:r w:rsidRPr="00874381">
        <w:rPr>
          <w:rFonts w:ascii="Arial" w:hAnsi="Arial" w:cs="Arial"/>
          <w:sz w:val="20"/>
          <w:szCs w:val="20"/>
        </w:rPr>
        <w:t xml:space="preserve">distribucionales antedichas en una variedad de </w:t>
      </w:r>
      <w:r w:rsidR="00D27CFB" w:rsidRPr="00874381">
        <w:rPr>
          <w:rFonts w:ascii="Arial" w:hAnsi="Arial" w:cs="Arial"/>
          <w:sz w:val="20"/>
          <w:szCs w:val="20"/>
        </w:rPr>
        <w:t xml:space="preserve">distintas </w:t>
      </w:r>
      <w:r w:rsidRPr="00874381">
        <w:rPr>
          <w:rFonts w:ascii="Arial" w:hAnsi="Arial" w:cs="Arial"/>
          <w:sz w:val="20"/>
          <w:szCs w:val="20"/>
        </w:rPr>
        <w:t xml:space="preserve">maneras. </w:t>
      </w:r>
    </w:p>
    <w:p w:rsidR="00CB6A21" w:rsidRPr="00874381" w:rsidRDefault="00467A86" w:rsidP="00874381">
      <w:pPr>
        <w:spacing w:line="240" w:lineRule="auto"/>
        <w:ind w:firstLine="708"/>
        <w:rPr>
          <w:rFonts w:ascii="Arial" w:hAnsi="Arial" w:cs="Arial"/>
          <w:sz w:val="20"/>
          <w:szCs w:val="20"/>
        </w:rPr>
      </w:pPr>
      <w:r w:rsidRPr="00874381">
        <w:rPr>
          <w:rFonts w:ascii="Arial" w:hAnsi="Arial" w:cs="Arial"/>
          <w:sz w:val="20"/>
          <w:szCs w:val="20"/>
        </w:rPr>
        <w:t xml:space="preserve">Una de las </w:t>
      </w:r>
      <w:r w:rsidR="005573B2" w:rsidRPr="00874381">
        <w:rPr>
          <w:rFonts w:ascii="Arial" w:hAnsi="Arial" w:cs="Arial"/>
          <w:sz w:val="20"/>
          <w:szCs w:val="20"/>
        </w:rPr>
        <w:t>forma</w:t>
      </w:r>
      <w:r w:rsidRPr="00874381">
        <w:rPr>
          <w:rFonts w:ascii="Arial" w:hAnsi="Arial" w:cs="Arial"/>
          <w:sz w:val="20"/>
          <w:szCs w:val="20"/>
        </w:rPr>
        <w:t xml:space="preserve">s </w:t>
      </w:r>
      <w:r w:rsidR="005573B2" w:rsidRPr="00874381">
        <w:rPr>
          <w:rFonts w:ascii="Arial" w:hAnsi="Arial" w:cs="Arial"/>
          <w:sz w:val="20"/>
          <w:szCs w:val="20"/>
        </w:rPr>
        <w:t>es permitir</w:t>
      </w:r>
      <w:r w:rsidRPr="00874381">
        <w:rPr>
          <w:rFonts w:ascii="Arial" w:hAnsi="Arial" w:cs="Arial"/>
          <w:sz w:val="20"/>
          <w:szCs w:val="20"/>
        </w:rPr>
        <w:t>,</w:t>
      </w:r>
      <w:r w:rsidR="005573B2" w:rsidRPr="00874381">
        <w:rPr>
          <w:rFonts w:ascii="Arial" w:hAnsi="Arial" w:cs="Arial"/>
          <w:sz w:val="20"/>
          <w:szCs w:val="20"/>
        </w:rPr>
        <w:t xml:space="preserve"> con excepción de las distribuciones normales</w:t>
      </w:r>
      <w:r w:rsidRPr="00874381">
        <w:rPr>
          <w:rFonts w:ascii="Arial" w:hAnsi="Arial" w:cs="Arial"/>
          <w:sz w:val="20"/>
          <w:szCs w:val="20"/>
        </w:rPr>
        <w:t xml:space="preserve"> </w:t>
      </w:r>
      <w:r w:rsidR="005573B2" w:rsidRPr="00874381">
        <w:rPr>
          <w:rFonts w:ascii="Arial" w:hAnsi="Arial" w:cs="Arial"/>
          <w:sz w:val="20"/>
          <w:szCs w:val="20"/>
        </w:rPr>
        <w:t>que esencialmente cubren el intervalo de la tolerancia con una extensión más amplia, pero que todavía se centran en el punto mediano del intervalo de la toleranci</w:t>
      </w:r>
      <w:r w:rsidR="00867F4B" w:rsidRPr="00874381">
        <w:rPr>
          <w:rFonts w:ascii="Arial" w:hAnsi="Arial" w:cs="Arial"/>
          <w:sz w:val="20"/>
          <w:szCs w:val="20"/>
        </w:rPr>
        <w:t>a. Esto da lugar a aumentos</w:t>
      </w:r>
      <w:r w:rsidR="005573B2" w:rsidRPr="00874381">
        <w:rPr>
          <w:rFonts w:ascii="Arial" w:hAnsi="Arial" w:cs="Arial"/>
          <w:sz w:val="20"/>
          <w:szCs w:val="20"/>
        </w:rPr>
        <w:t xml:space="preserve"> menos optimist</w:t>
      </w:r>
      <w:r w:rsidR="00867F4B" w:rsidRPr="00874381">
        <w:rPr>
          <w:rFonts w:ascii="Arial" w:hAnsi="Arial" w:cs="Arial"/>
          <w:sz w:val="20"/>
          <w:szCs w:val="20"/>
        </w:rPr>
        <w:t xml:space="preserve">as que ésos generalmente </w:t>
      </w:r>
      <w:r w:rsidR="005573B2" w:rsidRPr="00874381">
        <w:rPr>
          <w:rFonts w:ascii="Arial" w:hAnsi="Arial" w:cs="Arial"/>
          <w:sz w:val="20"/>
          <w:szCs w:val="20"/>
        </w:rPr>
        <w:t xml:space="preserve"> obtenidos bajo </w:t>
      </w:r>
      <w:r w:rsidR="00867F4B" w:rsidRPr="00874381">
        <w:rPr>
          <w:rFonts w:ascii="Arial" w:hAnsi="Arial" w:cs="Arial"/>
          <w:sz w:val="20"/>
          <w:szCs w:val="20"/>
        </w:rPr>
        <w:t xml:space="preserve">parámetros </w:t>
      </w:r>
      <w:r w:rsidR="005573B2" w:rsidRPr="00874381">
        <w:rPr>
          <w:rFonts w:ascii="Arial" w:hAnsi="Arial" w:cs="Arial"/>
          <w:sz w:val="20"/>
          <w:szCs w:val="20"/>
        </w:rPr>
        <w:t xml:space="preserve">de la normalidad, pero mucho mejor que ésos dados por </w:t>
      </w:r>
      <w:r w:rsidR="00D27CFB" w:rsidRPr="00874381">
        <w:rPr>
          <w:rFonts w:ascii="Arial" w:hAnsi="Arial" w:cs="Arial"/>
          <w:sz w:val="20"/>
          <w:szCs w:val="20"/>
        </w:rPr>
        <w:t>toleración</w:t>
      </w:r>
      <w:r w:rsidR="005573B2" w:rsidRPr="00874381">
        <w:rPr>
          <w:rFonts w:ascii="Arial" w:hAnsi="Arial" w:cs="Arial"/>
          <w:sz w:val="20"/>
          <w:szCs w:val="20"/>
        </w:rPr>
        <w:t xml:space="preserve"> </w:t>
      </w:r>
      <w:r w:rsidR="00D27CFB" w:rsidRPr="00874381">
        <w:rPr>
          <w:rFonts w:ascii="Arial" w:hAnsi="Arial" w:cs="Arial"/>
          <w:sz w:val="20"/>
          <w:szCs w:val="20"/>
        </w:rPr>
        <w:t>aritmética</w:t>
      </w:r>
      <w:r w:rsidR="005573B2" w:rsidRPr="00874381">
        <w:rPr>
          <w:rFonts w:ascii="Arial" w:hAnsi="Arial" w:cs="Arial"/>
          <w:sz w:val="20"/>
          <w:szCs w:val="20"/>
        </w:rPr>
        <w:t xml:space="preserve">, especialmente para cadenas más largas de la tolerancia. Otra relajación se refiere a centro de la distribución en el punto mediano del intervalo de la tolerancia. </w:t>
      </w:r>
    </w:p>
    <w:p w:rsidR="001154CB" w:rsidRPr="00874381" w:rsidRDefault="00CB6A21" w:rsidP="00874381">
      <w:pPr>
        <w:spacing w:line="240" w:lineRule="auto"/>
        <w:ind w:firstLine="708"/>
        <w:rPr>
          <w:rFonts w:ascii="Arial" w:hAnsi="Arial" w:cs="Arial"/>
          <w:sz w:val="20"/>
          <w:szCs w:val="20"/>
        </w:rPr>
      </w:pPr>
      <w:r w:rsidRPr="00874381">
        <w:rPr>
          <w:rFonts w:ascii="Arial" w:hAnsi="Arial" w:cs="Arial"/>
          <w:sz w:val="20"/>
          <w:szCs w:val="20"/>
        </w:rPr>
        <w:t>E</w:t>
      </w:r>
      <w:r w:rsidR="005573B2" w:rsidRPr="00874381">
        <w:rPr>
          <w:rFonts w:ascii="Arial" w:hAnsi="Arial" w:cs="Arial"/>
          <w:sz w:val="20"/>
          <w:szCs w:val="20"/>
        </w:rPr>
        <w:t xml:space="preserve">s difícil centrar cualquier proceso exactamente donde uno quisiera que estuviera dentro de cierta </w:t>
      </w:r>
      <w:r w:rsidR="00867EB1" w:rsidRPr="00874381">
        <w:rPr>
          <w:rFonts w:ascii="Arial" w:hAnsi="Arial" w:cs="Arial"/>
          <w:sz w:val="20"/>
          <w:szCs w:val="20"/>
        </w:rPr>
        <w:t xml:space="preserve">inmediación </w:t>
      </w:r>
      <w:r w:rsidR="005573B2" w:rsidRPr="00874381">
        <w:rPr>
          <w:rFonts w:ascii="Arial" w:hAnsi="Arial" w:cs="Arial"/>
          <w:sz w:val="20"/>
          <w:szCs w:val="20"/>
        </w:rPr>
        <w:t>del punto mediano del intervalo de la tolerancia, pero a ella todavía se asume generalmente que la distribución es normal y su extensión de ±3</w:t>
      </w:r>
      <w:r w:rsidR="00D27CFB" w:rsidRPr="00874381">
        <w:rPr>
          <w:rFonts w:ascii="Arial" w:hAnsi="Arial" w:cs="Arial"/>
          <w:sz w:val="20"/>
          <w:szCs w:val="20"/>
        </w:rPr>
        <w:t>σ</w:t>
      </w:r>
      <w:r w:rsidR="005573B2" w:rsidRPr="00874381">
        <w:rPr>
          <w:rFonts w:ascii="Arial" w:hAnsi="Arial" w:cs="Arial"/>
          <w:sz w:val="20"/>
          <w:szCs w:val="20"/>
        </w:rPr>
        <w:t xml:space="preserve"> todavía está dentro de los límites de tolerancia.</w:t>
      </w:r>
      <w:r w:rsidR="00867EB1" w:rsidRPr="00874381">
        <w:rPr>
          <w:rFonts w:ascii="Arial" w:hAnsi="Arial" w:cs="Arial"/>
          <w:sz w:val="20"/>
          <w:szCs w:val="20"/>
        </w:rPr>
        <w:t xml:space="preserve"> Esto significa que mientras</w:t>
      </w:r>
      <w:r w:rsidR="005573B2" w:rsidRPr="00874381">
        <w:rPr>
          <w:rFonts w:ascii="Arial" w:hAnsi="Arial" w:cs="Arial"/>
          <w:sz w:val="20"/>
          <w:szCs w:val="20"/>
        </w:rPr>
        <w:t xml:space="preserve"> permitimos </w:t>
      </w:r>
      <w:r w:rsidR="00867EB1" w:rsidRPr="00874381">
        <w:rPr>
          <w:rFonts w:ascii="Arial" w:hAnsi="Arial" w:cs="Arial"/>
          <w:sz w:val="20"/>
          <w:szCs w:val="20"/>
        </w:rPr>
        <w:t>un cierto</w:t>
      </w:r>
      <w:r w:rsidR="005573B2" w:rsidRPr="00874381">
        <w:rPr>
          <w:rFonts w:ascii="Arial" w:hAnsi="Arial" w:cs="Arial"/>
          <w:sz w:val="20"/>
          <w:szCs w:val="20"/>
        </w:rPr>
        <w:t xml:space="preserve"> cambio en el medio requerimos una reducción simultánea en variabilidad. La variación correspondiente reducida de las distribuciones cambiadas de puesto se </w:t>
      </w:r>
      <w:r w:rsidR="001154CB" w:rsidRPr="00874381">
        <w:rPr>
          <w:rFonts w:ascii="Arial" w:hAnsi="Arial" w:cs="Arial"/>
          <w:sz w:val="20"/>
          <w:szCs w:val="20"/>
        </w:rPr>
        <w:t>acumula</w:t>
      </w:r>
      <w:r w:rsidR="005573B2" w:rsidRPr="00874381">
        <w:rPr>
          <w:rFonts w:ascii="Arial" w:hAnsi="Arial" w:cs="Arial"/>
          <w:sz w:val="20"/>
          <w:szCs w:val="20"/>
        </w:rPr>
        <w:t xml:space="preserve"> </w:t>
      </w:r>
      <w:r w:rsidR="00867EB1" w:rsidRPr="00874381">
        <w:rPr>
          <w:rFonts w:ascii="Arial" w:hAnsi="Arial" w:cs="Arial"/>
          <w:sz w:val="20"/>
          <w:szCs w:val="20"/>
        </w:rPr>
        <w:t xml:space="preserve">de manera </w:t>
      </w:r>
      <w:r w:rsidR="005573B2" w:rsidRPr="00874381">
        <w:rPr>
          <w:rFonts w:ascii="Arial" w:hAnsi="Arial" w:cs="Arial"/>
          <w:sz w:val="20"/>
          <w:szCs w:val="20"/>
        </w:rPr>
        <w:t>esta</w:t>
      </w:r>
      <w:r w:rsidR="00867EB1" w:rsidRPr="00874381">
        <w:rPr>
          <w:rFonts w:ascii="Arial" w:hAnsi="Arial" w:cs="Arial"/>
          <w:sz w:val="20"/>
          <w:szCs w:val="20"/>
        </w:rPr>
        <w:t>dístico. La tolerancia total del</w:t>
      </w:r>
      <w:r w:rsidR="005573B2" w:rsidRPr="00874381">
        <w:rPr>
          <w:rFonts w:ascii="Arial" w:hAnsi="Arial" w:cs="Arial"/>
          <w:sz w:val="20"/>
          <w:szCs w:val="20"/>
        </w:rPr>
        <w:t xml:space="preserve"> </w:t>
      </w:r>
      <w:r w:rsidR="00867EB1" w:rsidRPr="00874381">
        <w:rPr>
          <w:rFonts w:ascii="Arial" w:hAnsi="Arial" w:cs="Arial"/>
          <w:sz w:val="20"/>
          <w:szCs w:val="20"/>
        </w:rPr>
        <w:t>ensamble</w:t>
      </w:r>
      <w:r w:rsidR="005573B2" w:rsidRPr="00874381">
        <w:rPr>
          <w:rFonts w:ascii="Arial" w:hAnsi="Arial" w:cs="Arial"/>
          <w:sz w:val="20"/>
          <w:szCs w:val="20"/>
        </w:rPr>
        <w:t xml:space="preserve"> entonces se convierte en una suma de dos porciones, consistiendo en </w:t>
      </w:r>
      <w:r w:rsidR="00DF3035" w:rsidRPr="00874381">
        <w:rPr>
          <w:rFonts w:ascii="Arial" w:hAnsi="Arial" w:cs="Arial"/>
          <w:sz w:val="20"/>
          <w:szCs w:val="20"/>
        </w:rPr>
        <w:t xml:space="preserve">una contribución </w:t>
      </w:r>
      <w:r w:rsidR="001154CB" w:rsidRPr="00874381">
        <w:rPr>
          <w:rFonts w:ascii="Arial" w:hAnsi="Arial" w:cs="Arial"/>
          <w:sz w:val="20"/>
          <w:szCs w:val="20"/>
        </w:rPr>
        <w:t>perjudicial</w:t>
      </w:r>
      <w:r w:rsidR="00DF3035" w:rsidRPr="00874381">
        <w:rPr>
          <w:rFonts w:ascii="Arial" w:hAnsi="Arial" w:cs="Arial"/>
          <w:sz w:val="20"/>
          <w:szCs w:val="20"/>
        </w:rPr>
        <w:t xml:space="preserve"> aritmética </w:t>
      </w:r>
      <w:r w:rsidR="001154CB" w:rsidRPr="00874381">
        <w:rPr>
          <w:rFonts w:ascii="Arial" w:hAnsi="Arial" w:cs="Arial"/>
          <w:sz w:val="20"/>
          <w:szCs w:val="20"/>
        </w:rPr>
        <w:t>acumulado</w:t>
      </w:r>
      <w:r w:rsidR="00DF3035" w:rsidRPr="00874381">
        <w:rPr>
          <w:rFonts w:ascii="Arial" w:hAnsi="Arial" w:cs="Arial"/>
          <w:sz w:val="20"/>
          <w:szCs w:val="20"/>
        </w:rPr>
        <w:t xml:space="preserve"> de un</w:t>
      </w:r>
      <w:r w:rsidR="005573B2" w:rsidRPr="00874381">
        <w:rPr>
          <w:rFonts w:ascii="Arial" w:hAnsi="Arial" w:cs="Arial"/>
          <w:sz w:val="20"/>
          <w:szCs w:val="20"/>
        </w:rPr>
        <w:t xml:space="preserve"> cambio y un término que reflejan las distribuciones estadístic</w:t>
      </w:r>
      <w:r w:rsidR="00DF3035" w:rsidRPr="00874381">
        <w:rPr>
          <w:rFonts w:ascii="Arial" w:hAnsi="Arial" w:cs="Arial"/>
          <w:sz w:val="20"/>
          <w:szCs w:val="20"/>
        </w:rPr>
        <w:t>as</w:t>
      </w:r>
      <w:r w:rsidR="005573B2" w:rsidRPr="00874381">
        <w:rPr>
          <w:rFonts w:ascii="Arial" w:hAnsi="Arial" w:cs="Arial"/>
          <w:sz w:val="20"/>
          <w:szCs w:val="20"/>
        </w:rPr>
        <w:t xml:space="preserve"> </w:t>
      </w:r>
      <w:r w:rsidR="001154CB" w:rsidRPr="00874381">
        <w:rPr>
          <w:rFonts w:ascii="Arial" w:hAnsi="Arial" w:cs="Arial"/>
          <w:sz w:val="20"/>
          <w:szCs w:val="20"/>
        </w:rPr>
        <w:t>acumulado</w:t>
      </w:r>
      <w:r w:rsidR="005573B2" w:rsidRPr="00874381">
        <w:rPr>
          <w:rFonts w:ascii="Arial" w:hAnsi="Arial" w:cs="Arial"/>
          <w:sz w:val="20"/>
          <w:szCs w:val="20"/>
        </w:rPr>
        <w:t xml:space="preserve"> que describen la variación de las piezas.</w:t>
      </w:r>
    </w:p>
    <w:p w:rsidR="001154CB"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9908B2" w:rsidRPr="00874381">
        <w:rPr>
          <w:rFonts w:ascii="Arial" w:hAnsi="Arial" w:cs="Arial"/>
          <w:sz w:val="20"/>
          <w:szCs w:val="20"/>
        </w:rPr>
        <w:tab/>
      </w:r>
      <w:r w:rsidRPr="00874381">
        <w:rPr>
          <w:rFonts w:ascii="Arial" w:hAnsi="Arial" w:cs="Arial"/>
          <w:sz w:val="20"/>
          <w:szCs w:val="20"/>
        </w:rPr>
        <w:t xml:space="preserve">Resulta que </w:t>
      </w:r>
      <w:r w:rsidR="001154CB" w:rsidRPr="00874381">
        <w:rPr>
          <w:rFonts w:ascii="Arial" w:hAnsi="Arial" w:cs="Arial"/>
          <w:sz w:val="20"/>
          <w:szCs w:val="20"/>
        </w:rPr>
        <w:t>las piedras angulares de</w:t>
      </w:r>
      <w:r w:rsidRPr="00874381">
        <w:rPr>
          <w:rFonts w:ascii="Arial" w:hAnsi="Arial" w:cs="Arial"/>
          <w:sz w:val="20"/>
          <w:szCs w:val="20"/>
        </w:rPr>
        <w:t xml:space="preserve"> </w:t>
      </w:r>
      <w:r w:rsidR="00DF3035" w:rsidRPr="00874381">
        <w:rPr>
          <w:rFonts w:ascii="Arial" w:hAnsi="Arial" w:cs="Arial"/>
          <w:sz w:val="20"/>
          <w:szCs w:val="20"/>
        </w:rPr>
        <w:t>toleración</w:t>
      </w:r>
      <w:r w:rsidRPr="00874381">
        <w:rPr>
          <w:rFonts w:ascii="Arial" w:hAnsi="Arial" w:cs="Arial"/>
          <w:sz w:val="20"/>
          <w:szCs w:val="20"/>
        </w:rPr>
        <w:t xml:space="preserve"> aritm</w:t>
      </w:r>
      <w:r w:rsidR="009908B2" w:rsidRPr="00874381">
        <w:rPr>
          <w:rFonts w:ascii="Arial" w:hAnsi="Arial" w:cs="Arial"/>
          <w:sz w:val="20"/>
          <w:szCs w:val="20"/>
        </w:rPr>
        <w:t>ética y estadística</w:t>
      </w:r>
      <w:r w:rsidR="00DF3035" w:rsidRPr="00874381">
        <w:rPr>
          <w:rFonts w:ascii="Arial" w:hAnsi="Arial" w:cs="Arial"/>
          <w:sz w:val="20"/>
          <w:szCs w:val="20"/>
        </w:rPr>
        <w:t xml:space="preserve"> son </w:t>
      </w:r>
      <w:r w:rsidR="00101BCA" w:rsidRPr="00874381">
        <w:rPr>
          <w:rFonts w:ascii="Arial" w:hAnsi="Arial" w:cs="Arial"/>
          <w:sz w:val="20"/>
          <w:szCs w:val="20"/>
        </w:rPr>
        <w:t>ramificaciones</w:t>
      </w:r>
      <w:r w:rsidRPr="00874381">
        <w:rPr>
          <w:rFonts w:ascii="Arial" w:hAnsi="Arial" w:cs="Arial"/>
          <w:sz w:val="20"/>
          <w:szCs w:val="20"/>
        </w:rPr>
        <w:t xml:space="preserve"> de este modelo más general, que se ha demandado para unificar materias. Sin embargo, hay otra manera de ocuparse de </w:t>
      </w:r>
      <w:r w:rsidR="00101BCA" w:rsidRPr="00874381">
        <w:rPr>
          <w:rFonts w:ascii="Arial" w:hAnsi="Arial" w:cs="Arial"/>
          <w:sz w:val="20"/>
          <w:szCs w:val="20"/>
        </w:rPr>
        <w:t>los cambios negativos</w:t>
      </w:r>
      <w:r w:rsidRPr="00874381">
        <w:rPr>
          <w:rFonts w:ascii="Arial" w:hAnsi="Arial" w:cs="Arial"/>
          <w:sz w:val="20"/>
          <w:szCs w:val="20"/>
        </w:rPr>
        <w:t xml:space="preserve">, en la forma </w:t>
      </w:r>
      <w:r w:rsidR="00101BCA" w:rsidRPr="00874381">
        <w:rPr>
          <w:rFonts w:ascii="Arial" w:hAnsi="Arial" w:cs="Arial"/>
          <w:sz w:val="20"/>
          <w:szCs w:val="20"/>
        </w:rPr>
        <w:t>que aquí se presenta</w:t>
      </w:r>
      <w:r w:rsidRPr="00874381">
        <w:rPr>
          <w:rFonts w:ascii="Arial" w:hAnsi="Arial" w:cs="Arial"/>
          <w:sz w:val="20"/>
          <w:szCs w:val="20"/>
        </w:rPr>
        <w:t xml:space="preserve">. Se aprovecha </w:t>
      </w:r>
      <w:r w:rsidR="00101BCA" w:rsidRPr="00874381">
        <w:rPr>
          <w:rFonts w:ascii="Arial" w:hAnsi="Arial" w:cs="Arial"/>
          <w:sz w:val="20"/>
          <w:szCs w:val="20"/>
        </w:rPr>
        <w:t>apilar estadísticas</w:t>
      </w:r>
      <w:r w:rsidRPr="00874381">
        <w:rPr>
          <w:rFonts w:ascii="Arial" w:hAnsi="Arial" w:cs="Arial"/>
          <w:sz w:val="20"/>
          <w:szCs w:val="20"/>
        </w:rPr>
        <w:t xml:space="preserve"> de cambios </w:t>
      </w:r>
      <w:r w:rsidR="00101BCA" w:rsidRPr="00874381">
        <w:rPr>
          <w:rFonts w:ascii="Arial" w:hAnsi="Arial" w:cs="Arial"/>
          <w:sz w:val="20"/>
          <w:szCs w:val="20"/>
        </w:rPr>
        <w:t>negativos</w:t>
      </w:r>
      <w:r w:rsidR="0062232E" w:rsidRPr="00874381">
        <w:rPr>
          <w:rFonts w:ascii="Arial" w:hAnsi="Arial" w:cs="Arial"/>
          <w:sz w:val="20"/>
          <w:szCs w:val="20"/>
        </w:rPr>
        <w:t xml:space="preserve"> y de apilar eso de</w:t>
      </w:r>
      <w:r w:rsidRPr="00874381">
        <w:rPr>
          <w:rFonts w:ascii="Arial" w:hAnsi="Arial" w:cs="Arial"/>
          <w:sz w:val="20"/>
          <w:szCs w:val="20"/>
        </w:rPr>
        <w:t xml:space="preserve"> manera e</w:t>
      </w:r>
      <w:r w:rsidR="0062232E" w:rsidRPr="00874381">
        <w:rPr>
          <w:rFonts w:ascii="Arial" w:hAnsi="Arial" w:cs="Arial"/>
          <w:sz w:val="20"/>
          <w:szCs w:val="20"/>
        </w:rPr>
        <w:t xml:space="preserve">stadísticas de </w:t>
      </w:r>
      <w:r w:rsidRPr="00874381">
        <w:rPr>
          <w:rFonts w:ascii="Arial" w:hAnsi="Arial" w:cs="Arial"/>
          <w:sz w:val="20"/>
          <w:szCs w:val="20"/>
        </w:rPr>
        <w:t xml:space="preserve"> variación reducida en las distribuciones de la dimensión de la pieza.</w:t>
      </w:r>
    </w:p>
    <w:p w:rsidR="00867F4B" w:rsidRDefault="005573B2" w:rsidP="00874381">
      <w:pPr>
        <w:spacing w:line="240" w:lineRule="auto"/>
        <w:ind w:firstLine="360"/>
        <w:rPr>
          <w:rFonts w:ascii="Arial" w:hAnsi="Arial" w:cs="Arial"/>
          <w:sz w:val="20"/>
          <w:szCs w:val="20"/>
        </w:rPr>
      </w:pPr>
      <w:r w:rsidRPr="00874381">
        <w:rPr>
          <w:rFonts w:ascii="Arial" w:hAnsi="Arial" w:cs="Arial"/>
          <w:sz w:val="20"/>
          <w:szCs w:val="20"/>
        </w:rPr>
        <w:t xml:space="preserve"> Un precursor a esto se puede encontrar en la discusión de </w:t>
      </w:r>
      <w:proofErr w:type="spellStart"/>
      <w:r w:rsidRPr="00874381">
        <w:rPr>
          <w:rFonts w:ascii="Arial" w:hAnsi="Arial" w:cs="Arial"/>
          <w:sz w:val="20"/>
          <w:szCs w:val="20"/>
        </w:rPr>
        <w:t>Desmo</w:t>
      </w:r>
      <w:r w:rsidR="0062232E" w:rsidRPr="00874381">
        <w:rPr>
          <w:rFonts w:ascii="Arial" w:hAnsi="Arial" w:cs="Arial"/>
          <w:sz w:val="20"/>
          <w:szCs w:val="20"/>
        </w:rPr>
        <w:t>nd</w:t>
      </w:r>
      <w:proofErr w:type="spellEnd"/>
      <w:r w:rsidR="0062232E" w:rsidRPr="00874381">
        <w:rPr>
          <w:rFonts w:ascii="Arial" w:hAnsi="Arial" w:cs="Arial"/>
          <w:sz w:val="20"/>
          <w:szCs w:val="20"/>
        </w:rPr>
        <w:t xml:space="preserve"> de 1963 papeles de </w:t>
      </w:r>
      <w:proofErr w:type="spellStart"/>
      <w:r w:rsidR="0062232E" w:rsidRPr="00874381">
        <w:rPr>
          <w:rFonts w:ascii="Arial" w:hAnsi="Arial" w:cs="Arial"/>
          <w:sz w:val="20"/>
          <w:szCs w:val="20"/>
        </w:rPr>
        <w:t>Mansoor</w:t>
      </w:r>
      <w:proofErr w:type="spellEnd"/>
      <w:r w:rsidRPr="00874381">
        <w:rPr>
          <w:rFonts w:ascii="Arial" w:hAnsi="Arial" w:cs="Arial"/>
          <w:sz w:val="20"/>
          <w:szCs w:val="20"/>
        </w:rPr>
        <w:t xml:space="preserve">. Sin embargo, allí fue precisado que conduce a los resultados optimistas. La razón de esto era un defecto en la manipulación de la reducción de la variación de la dimensión de la pieza causada por </w:t>
      </w:r>
      <w:r w:rsidR="00270FC5" w:rsidRPr="00874381">
        <w:rPr>
          <w:rFonts w:ascii="Arial" w:hAnsi="Arial" w:cs="Arial"/>
          <w:sz w:val="20"/>
          <w:szCs w:val="20"/>
        </w:rPr>
        <w:t>los cambios malos</w:t>
      </w:r>
      <w:r w:rsidRPr="00874381">
        <w:rPr>
          <w:rFonts w:ascii="Arial" w:hAnsi="Arial" w:cs="Arial"/>
          <w:sz w:val="20"/>
          <w:szCs w:val="20"/>
        </w:rPr>
        <w:t xml:space="preserve"> al azar. Cuando el ocuparse de la </w:t>
      </w:r>
      <w:r w:rsidR="009908B2" w:rsidRPr="00874381">
        <w:rPr>
          <w:rFonts w:ascii="Arial" w:hAnsi="Arial" w:cs="Arial"/>
          <w:sz w:val="20"/>
          <w:szCs w:val="20"/>
        </w:rPr>
        <w:t>acumulación de tolerancias</w:t>
      </w:r>
      <w:r w:rsidRPr="00874381">
        <w:rPr>
          <w:rFonts w:ascii="Arial" w:hAnsi="Arial" w:cs="Arial"/>
          <w:sz w:val="20"/>
          <w:szCs w:val="20"/>
        </w:rPr>
        <w:t xml:space="preserve"> bajo </w:t>
      </w:r>
      <w:r w:rsidR="009908B2" w:rsidRPr="00874381">
        <w:rPr>
          <w:rFonts w:ascii="Arial" w:hAnsi="Arial" w:cs="Arial"/>
          <w:sz w:val="20"/>
          <w:szCs w:val="20"/>
        </w:rPr>
        <w:t>alteraciones</w:t>
      </w:r>
      <w:r w:rsidRPr="00874381">
        <w:rPr>
          <w:rFonts w:ascii="Arial" w:hAnsi="Arial" w:cs="Arial"/>
          <w:sz w:val="20"/>
          <w:szCs w:val="20"/>
        </w:rPr>
        <w:t xml:space="preserve"> </w:t>
      </w:r>
      <w:r w:rsidR="009B35F7" w:rsidRPr="00874381">
        <w:rPr>
          <w:rFonts w:ascii="Arial" w:hAnsi="Arial" w:cs="Arial"/>
          <w:sz w:val="20"/>
          <w:szCs w:val="20"/>
        </w:rPr>
        <w:t xml:space="preserve">se </w:t>
      </w:r>
      <w:r w:rsidRPr="00874381">
        <w:rPr>
          <w:rFonts w:ascii="Arial" w:hAnsi="Arial" w:cs="Arial"/>
          <w:sz w:val="20"/>
          <w:szCs w:val="20"/>
        </w:rPr>
        <w:t xml:space="preserve">tiene que tomar cuidado especial en los dos cambios posibles peores del medio de la asamblea. Por esta razón el método de cálculos del riesgo se discute detalladamente, cuando sea apropiado. </w:t>
      </w:r>
    </w:p>
    <w:p w:rsidR="00846564" w:rsidRDefault="00846564" w:rsidP="00874381">
      <w:pPr>
        <w:spacing w:line="240" w:lineRule="auto"/>
        <w:ind w:firstLine="360"/>
        <w:rPr>
          <w:rFonts w:ascii="Arial" w:hAnsi="Arial" w:cs="Arial"/>
          <w:sz w:val="20"/>
          <w:szCs w:val="20"/>
        </w:rPr>
      </w:pPr>
    </w:p>
    <w:p w:rsidR="00846564" w:rsidRDefault="00846564" w:rsidP="00874381">
      <w:pPr>
        <w:spacing w:line="240" w:lineRule="auto"/>
        <w:ind w:firstLine="360"/>
        <w:rPr>
          <w:rFonts w:ascii="Arial" w:hAnsi="Arial" w:cs="Arial"/>
          <w:sz w:val="20"/>
          <w:szCs w:val="20"/>
        </w:rPr>
      </w:pPr>
    </w:p>
    <w:p w:rsidR="00846564" w:rsidRDefault="00846564" w:rsidP="00874381">
      <w:pPr>
        <w:spacing w:line="240" w:lineRule="auto"/>
        <w:ind w:firstLine="360"/>
        <w:rPr>
          <w:rFonts w:ascii="Arial" w:hAnsi="Arial" w:cs="Arial"/>
          <w:sz w:val="20"/>
          <w:szCs w:val="20"/>
        </w:rPr>
      </w:pPr>
    </w:p>
    <w:p w:rsidR="00F929A6" w:rsidRPr="00874381" w:rsidRDefault="00F929A6" w:rsidP="00874381">
      <w:pPr>
        <w:spacing w:line="240" w:lineRule="auto"/>
        <w:ind w:firstLine="360"/>
        <w:rPr>
          <w:rFonts w:ascii="Arial" w:hAnsi="Arial" w:cs="Arial"/>
          <w:sz w:val="20"/>
          <w:szCs w:val="20"/>
        </w:rPr>
      </w:pPr>
    </w:p>
    <w:p w:rsidR="00E33ED6" w:rsidRPr="00874381" w:rsidRDefault="00E33ED6" w:rsidP="00874381">
      <w:pPr>
        <w:pStyle w:val="Prrafodelista"/>
        <w:numPr>
          <w:ilvl w:val="1"/>
          <w:numId w:val="4"/>
        </w:numPr>
        <w:spacing w:before="100" w:beforeAutospacing="1" w:after="100" w:afterAutospacing="1" w:line="240" w:lineRule="auto"/>
        <w:rPr>
          <w:rFonts w:ascii="Arial" w:eastAsia="Times New Roman" w:hAnsi="Arial" w:cs="Arial"/>
          <w:sz w:val="20"/>
          <w:szCs w:val="20"/>
          <w:lang w:eastAsia="es-ES"/>
        </w:rPr>
      </w:pPr>
      <w:r w:rsidRPr="00874381">
        <w:rPr>
          <w:rFonts w:ascii="Arial" w:eastAsia="Times New Roman" w:hAnsi="Arial" w:cs="Arial"/>
          <w:i/>
          <w:sz w:val="20"/>
          <w:szCs w:val="20"/>
          <w:lang w:eastAsia="es-ES"/>
        </w:rPr>
        <w:t xml:space="preserve">Los </w:t>
      </w:r>
      <w:proofErr w:type="spellStart"/>
      <w:r w:rsidRPr="00874381">
        <w:rPr>
          <w:rFonts w:ascii="Arial" w:eastAsia="Times New Roman" w:hAnsi="Arial" w:cs="Arial"/>
          <w:i/>
          <w:sz w:val="20"/>
          <w:szCs w:val="20"/>
          <w:lang w:eastAsia="es-ES"/>
        </w:rPr>
        <w:t>st</w:t>
      </w:r>
      <w:r w:rsidR="009B35F7" w:rsidRPr="00874381">
        <w:rPr>
          <w:rFonts w:ascii="Arial" w:eastAsia="Times New Roman" w:hAnsi="Arial" w:cs="Arial"/>
          <w:i/>
          <w:sz w:val="20"/>
          <w:szCs w:val="20"/>
          <w:lang w:eastAsia="es-ES"/>
        </w:rPr>
        <w:t>ackups</w:t>
      </w:r>
      <w:proofErr w:type="spellEnd"/>
      <w:r w:rsidR="009B35F7" w:rsidRPr="00874381">
        <w:rPr>
          <w:rFonts w:ascii="Arial" w:eastAsia="Times New Roman" w:hAnsi="Arial" w:cs="Arial"/>
          <w:i/>
          <w:sz w:val="20"/>
          <w:szCs w:val="20"/>
          <w:lang w:eastAsia="es-ES"/>
        </w:rPr>
        <w:t xml:space="preserve"> de la tolerancia sirven </w:t>
      </w:r>
      <w:r w:rsidRPr="00874381">
        <w:rPr>
          <w:rFonts w:ascii="Arial" w:eastAsia="Times New Roman" w:hAnsi="Arial" w:cs="Arial"/>
          <w:i/>
          <w:sz w:val="20"/>
          <w:szCs w:val="20"/>
          <w:lang w:eastAsia="es-ES"/>
        </w:rPr>
        <w:t xml:space="preserve"> para:</w:t>
      </w:r>
      <w:r w:rsidR="00445AA6" w:rsidRPr="00874381">
        <w:rPr>
          <w:rFonts w:ascii="Arial" w:eastAsia="Times New Roman" w:hAnsi="Arial" w:cs="Arial"/>
          <w:sz w:val="20"/>
          <w:szCs w:val="20"/>
          <w:lang w:eastAsia="es-ES"/>
        </w:rPr>
        <w:fldChar w:fldCharType="begin"/>
      </w:r>
      <w:r w:rsidR="00513474" w:rsidRPr="00874381">
        <w:rPr>
          <w:rFonts w:ascii="Arial" w:eastAsia="Times New Roman" w:hAnsi="Arial" w:cs="Arial"/>
          <w:sz w:val="20"/>
          <w:szCs w:val="20"/>
          <w:lang w:eastAsia="es-ES"/>
        </w:rPr>
        <w:instrText xml:space="preserve"> XE "Los stackups de la tolerancia sirven a para\:" </w:instrText>
      </w:r>
      <w:r w:rsidR="00445AA6" w:rsidRPr="00874381">
        <w:rPr>
          <w:rFonts w:ascii="Arial" w:eastAsia="Times New Roman" w:hAnsi="Arial" w:cs="Arial"/>
          <w:sz w:val="20"/>
          <w:szCs w:val="20"/>
          <w:lang w:eastAsia="es-ES"/>
        </w:rPr>
        <w:fldChar w:fldCharType="end"/>
      </w:r>
    </w:p>
    <w:p w:rsidR="00E33ED6" w:rsidRPr="00874381" w:rsidRDefault="009B35F7" w:rsidP="00874381">
      <w:pPr>
        <w:numPr>
          <w:ilvl w:val="0"/>
          <w:numId w:val="1"/>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lastRenderedPageBreak/>
        <w:t>L</w:t>
      </w:r>
      <w:r w:rsidR="00E33ED6" w:rsidRPr="00874381">
        <w:rPr>
          <w:rFonts w:ascii="Arial" w:eastAsia="Times New Roman" w:hAnsi="Arial" w:cs="Arial"/>
          <w:sz w:val="20"/>
          <w:szCs w:val="20"/>
          <w:lang w:eastAsia="es-ES"/>
        </w:rPr>
        <w:t>os ingenieros y los diseñadores de ayuda</w:t>
      </w:r>
      <w:r w:rsidRPr="00874381">
        <w:rPr>
          <w:rFonts w:ascii="Arial" w:eastAsia="Times New Roman" w:hAnsi="Arial" w:cs="Arial"/>
          <w:sz w:val="20"/>
          <w:szCs w:val="20"/>
          <w:lang w:eastAsia="es-ES"/>
        </w:rPr>
        <w:t xml:space="preserve"> que</w:t>
      </w:r>
      <w:r w:rsidR="00E33ED6" w:rsidRPr="00874381">
        <w:rPr>
          <w:rFonts w:ascii="Arial" w:eastAsia="Times New Roman" w:hAnsi="Arial" w:cs="Arial"/>
          <w:sz w:val="20"/>
          <w:szCs w:val="20"/>
          <w:lang w:eastAsia="es-ES"/>
        </w:rPr>
        <w:t xml:space="preserve"> estudian relaciones dimensionales dentro de un ensamble.</w:t>
      </w:r>
    </w:p>
    <w:p w:rsidR="00E33ED6" w:rsidRPr="00874381" w:rsidRDefault="009B35F7" w:rsidP="00874381">
      <w:pPr>
        <w:numPr>
          <w:ilvl w:val="0"/>
          <w:numId w:val="1"/>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P</w:t>
      </w:r>
      <w:r w:rsidR="00E33ED6" w:rsidRPr="00874381">
        <w:rPr>
          <w:rFonts w:ascii="Arial" w:eastAsia="Times New Roman" w:hAnsi="Arial" w:cs="Arial"/>
          <w:sz w:val="20"/>
          <w:szCs w:val="20"/>
          <w:lang w:eastAsia="es-ES"/>
        </w:rPr>
        <w:t>roporcionar a los diseñadores medios de calcular tolerancias de una pieza.</w:t>
      </w:r>
    </w:p>
    <w:p w:rsidR="00E33ED6" w:rsidRPr="00874381" w:rsidRDefault="009B35F7" w:rsidP="00874381">
      <w:pPr>
        <w:numPr>
          <w:ilvl w:val="0"/>
          <w:numId w:val="1"/>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L</w:t>
      </w:r>
      <w:r w:rsidR="00E33ED6" w:rsidRPr="00874381">
        <w:rPr>
          <w:rFonts w:ascii="Arial" w:eastAsia="Times New Roman" w:hAnsi="Arial" w:cs="Arial"/>
          <w:sz w:val="20"/>
          <w:szCs w:val="20"/>
          <w:lang w:eastAsia="es-ES"/>
        </w:rPr>
        <w:t>os ingenieros de ayuda para comparan ofertas de diseño.</w:t>
      </w:r>
    </w:p>
    <w:p w:rsidR="00E33ED6" w:rsidRPr="00874381" w:rsidRDefault="009B35F7" w:rsidP="00874381">
      <w:pPr>
        <w:numPr>
          <w:ilvl w:val="0"/>
          <w:numId w:val="1"/>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Los diseñadores de ayuda que</w:t>
      </w:r>
      <w:r w:rsidR="00E33ED6" w:rsidRPr="00874381">
        <w:rPr>
          <w:rFonts w:ascii="Arial" w:eastAsia="Times New Roman" w:hAnsi="Arial" w:cs="Arial"/>
          <w:sz w:val="20"/>
          <w:szCs w:val="20"/>
          <w:lang w:eastAsia="es-ES"/>
        </w:rPr>
        <w:t xml:space="preserve"> producen dibujos completos.</w:t>
      </w:r>
    </w:p>
    <w:p w:rsidR="00E33ED6" w:rsidRPr="00874381" w:rsidRDefault="00E33ED6" w:rsidP="00874381">
      <w:pPr>
        <w:pStyle w:val="Prrafodelista"/>
        <w:numPr>
          <w:ilvl w:val="1"/>
          <w:numId w:val="4"/>
        </w:numPr>
        <w:spacing w:before="100" w:beforeAutospacing="1" w:after="100" w:afterAutospacing="1" w:line="240" w:lineRule="auto"/>
        <w:outlineLvl w:val="1"/>
        <w:rPr>
          <w:rFonts w:ascii="Arial" w:eastAsia="Times New Roman" w:hAnsi="Arial" w:cs="Arial"/>
          <w:bCs/>
          <w:i/>
          <w:sz w:val="20"/>
          <w:szCs w:val="20"/>
          <w:lang w:eastAsia="es-ES"/>
        </w:rPr>
      </w:pPr>
      <w:r w:rsidRPr="00874381">
        <w:rPr>
          <w:rFonts w:ascii="Arial" w:eastAsia="Times New Roman" w:hAnsi="Arial" w:cs="Arial"/>
          <w:bCs/>
          <w:i/>
          <w:sz w:val="20"/>
          <w:szCs w:val="20"/>
          <w:lang w:eastAsia="es-ES"/>
        </w:rPr>
        <w:t xml:space="preserve">Las preocupaciones con los </w:t>
      </w:r>
      <w:proofErr w:type="spellStart"/>
      <w:r w:rsidRPr="00874381">
        <w:rPr>
          <w:rFonts w:ascii="Arial" w:eastAsia="Times New Roman" w:hAnsi="Arial" w:cs="Arial"/>
          <w:bCs/>
          <w:i/>
          <w:sz w:val="20"/>
          <w:szCs w:val="20"/>
          <w:lang w:eastAsia="es-ES"/>
        </w:rPr>
        <w:t>stackups</w:t>
      </w:r>
      <w:proofErr w:type="spellEnd"/>
      <w:r w:rsidRPr="00874381">
        <w:rPr>
          <w:rFonts w:ascii="Arial" w:eastAsia="Times New Roman" w:hAnsi="Arial" w:cs="Arial"/>
          <w:bCs/>
          <w:i/>
          <w:sz w:val="20"/>
          <w:szCs w:val="20"/>
          <w:lang w:eastAsia="es-ES"/>
        </w:rPr>
        <w:t xml:space="preserve"> de la tolerancia</w:t>
      </w:r>
      <w:r w:rsidR="009B35F7" w:rsidRPr="00874381">
        <w:rPr>
          <w:rFonts w:ascii="Arial" w:eastAsia="Times New Roman" w:hAnsi="Arial" w:cs="Arial"/>
          <w:bCs/>
          <w:i/>
          <w:sz w:val="20"/>
          <w:szCs w:val="20"/>
          <w:lang w:eastAsia="es-ES"/>
        </w:rPr>
        <w:t>.</w:t>
      </w:r>
      <w:r w:rsidR="00445AA6" w:rsidRPr="00874381">
        <w:rPr>
          <w:rFonts w:ascii="Arial" w:eastAsia="Times New Roman" w:hAnsi="Arial" w:cs="Arial"/>
          <w:bCs/>
          <w:i/>
          <w:sz w:val="20"/>
          <w:szCs w:val="20"/>
          <w:lang w:eastAsia="es-ES"/>
        </w:rPr>
        <w:fldChar w:fldCharType="begin"/>
      </w:r>
      <w:r w:rsidR="00513474" w:rsidRPr="00874381">
        <w:rPr>
          <w:rFonts w:ascii="Arial" w:hAnsi="Arial" w:cs="Arial"/>
          <w:i/>
          <w:sz w:val="20"/>
          <w:szCs w:val="20"/>
        </w:rPr>
        <w:instrText xml:space="preserve"> XE "</w:instrText>
      </w:r>
      <w:r w:rsidR="00513474" w:rsidRPr="00874381">
        <w:rPr>
          <w:rFonts w:ascii="Arial" w:eastAsia="Times New Roman" w:hAnsi="Arial" w:cs="Arial"/>
          <w:bCs/>
          <w:i/>
          <w:sz w:val="20"/>
          <w:szCs w:val="20"/>
          <w:lang w:eastAsia="es-ES"/>
        </w:rPr>
        <w:instrText>Las preocupaciones con los stackups de la tolerancia</w:instrText>
      </w:r>
      <w:r w:rsidR="00513474" w:rsidRPr="00874381">
        <w:rPr>
          <w:rFonts w:ascii="Arial" w:hAnsi="Arial" w:cs="Arial"/>
          <w:i/>
          <w:sz w:val="20"/>
          <w:szCs w:val="20"/>
        </w:rPr>
        <w:instrText xml:space="preserve">" </w:instrText>
      </w:r>
      <w:r w:rsidR="00445AA6" w:rsidRPr="00874381">
        <w:rPr>
          <w:rFonts w:ascii="Arial" w:eastAsia="Times New Roman" w:hAnsi="Arial" w:cs="Arial"/>
          <w:bCs/>
          <w:i/>
          <w:sz w:val="20"/>
          <w:szCs w:val="20"/>
          <w:lang w:eastAsia="es-ES"/>
        </w:rPr>
        <w:fldChar w:fldCharType="end"/>
      </w:r>
      <w:r w:rsidR="00445AA6" w:rsidRPr="00874381">
        <w:rPr>
          <w:rFonts w:ascii="Arial" w:eastAsia="Times New Roman" w:hAnsi="Arial" w:cs="Arial"/>
          <w:bCs/>
          <w:i/>
          <w:sz w:val="20"/>
          <w:szCs w:val="20"/>
          <w:lang w:eastAsia="es-ES"/>
        </w:rPr>
        <w:fldChar w:fldCharType="begin"/>
      </w:r>
      <w:r w:rsidR="00930B9A" w:rsidRPr="00874381">
        <w:rPr>
          <w:rFonts w:ascii="Arial" w:hAnsi="Arial" w:cs="Arial"/>
          <w:sz w:val="20"/>
          <w:szCs w:val="20"/>
        </w:rPr>
        <w:instrText xml:space="preserve"> XE "</w:instrText>
      </w:r>
      <w:r w:rsidR="00930B9A" w:rsidRPr="00874381">
        <w:rPr>
          <w:rFonts w:ascii="Arial" w:eastAsia="Times New Roman" w:hAnsi="Arial" w:cs="Arial"/>
          <w:bCs/>
          <w:i/>
          <w:sz w:val="20"/>
          <w:szCs w:val="20"/>
          <w:lang w:eastAsia="es-ES"/>
        </w:rPr>
        <w:instrText>Las preocupaciones con los stackups de la tolerancia.</w:instrText>
      </w:r>
      <w:r w:rsidR="00930B9A" w:rsidRPr="00874381">
        <w:rPr>
          <w:rFonts w:ascii="Arial" w:hAnsi="Arial" w:cs="Arial"/>
          <w:sz w:val="20"/>
          <w:szCs w:val="20"/>
        </w:rPr>
        <w:instrText xml:space="preserve">" </w:instrText>
      </w:r>
      <w:r w:rsidR="00445AA6" w:rsidRPr="00874381">
        <w:rPr>
          <w:rFonts w:ascii="Arial" w:eastAsia="Times New Roman" w:hAnsi="Arial" w:cs="Arial"/>
          <w:bCs/>
          <w:i/>
          <w:sz w:val="20"/>
          <w:szCs w:val="20"/>
          <w:lang w:eastAsia="es-ES"/>
        </w:rPr>
        <w:fldChar w:fldCharType="end"/>
      </w:r>
    </w:p>
    <w:p w:rsidR="00E33ED6" w:rsidRPr="00874381" w:rsidRDefault="00E33ED6" w:rsidP="00874381">
      <w:pPr>
        <w:spacing w:before="100" w:beforeAutospacing="1" w:after="100" w:afterAutospacing="1" w:line="240" w:lineRule="auto"/>
        <w:rPr>
          <w:rFonts w:ascii="Arial" w:eastAsia="Times New Roman" w:hAnsi="Arial" w:cs="Arial"/>
          <w:sz w:val="20"/>
          <w:szCs w:val="20"/>
          <w:lang w:eastAsia="es-ES"/>
        </w:rPr>
      </w:pPr>
      <w:r w:rsidRPr="00874381">
        <w:rPr>
          <w:rFonts w:ascii="Arial" w:eastAsia="Times New Roman" w:hAnsi="Arial" w:cs="Arial"/>
          <w:sz w:val="20"/>
          <w:szCs w:val="20"/>
          <w:lang w:eastAsia="es-ES"/>
        </w:rPr>
        <w:t>Un factor de seguridad se incluye a menudo en diseños debido a:</w:t>
      </w:r>
    </w:p>
    <w:p w:rsidR="00E33ED6" w:rsidRPr="00874381" w:rsidRDefault="00E33ED6" w:rsidP="00874381">
      <w:pPr>
        <w:numPr>
          <w:ilvl w:val="0"/>
          <w:numId w:val="2"/>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Temperatura operacional de las piezas o del ensamble.</w:t>
      </w:r>
    </w:p>
    <w:p w:rsidR="00E33ED6" w:rsidRPr="00874381" w:rsidRDefault="00E33ED6" w:rsidP="00874381">
      <w:pPr>
        <w:numPr>
          <w:ilvl w:val="0"/>
          <w:numId w:val="2"/>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Desgaste.</w:t>
      </w:r>
    </w:p>
    <w:p w:rsidR="00E33ED6" w:rsidRPr="00874381" w:rsidRDefault="00E33ED6" w:rsidP="00874381">
      <w:pPr>
        <w:numPr>
          <w:ilvl w:val="0"/>
          <w:numId w:val="2"/>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Desviación de componentes después del ensamble.</w:t>
      </w:r>
    </w:p>
    <w:p w:rsidR="00E33ED6" w:rsidRPr="00874381" w:rsidRDefault="00E33ED6" w:rsidP="00874381">
      <w:pPr>
        <w:numPr>
          <w:ilvl w:val="0"/>
          <w:numId w:val="2"/>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La posibilidad o la probabilidad de que las piezas estén levemente fuera de especificación (solamente de inspección pasajera).</w:t>
      </w:r>
    </w:p>
    <w:p w:rsidR="00E33ED6" w:rsidRPr="00874381" w:rsidRDefault="00E33ED6" w:rsidP="00874381">
      <w:pPr>
        <w:numPr>
          <w:ilvl w:val="0"/>
          <w:numId w:val="2"/>
        </w:numPr>
        <w:spacing w:before="100" w:beforeAutospacing="1" w:after="100" w:afterAutospacing="1" w:line="240" w:lineRule="auto"/>
        <w:jc w:val="left"/>
        <w:rPr>
          <w:rFonts w:ascii="Arial" w:eastAsia="Times New Roman" w:hAnsi="Arial" w:cs="Arial"/>
          <w:sz w:val="20"/>
          <w:szCs w:val="20"/>
          <w:lang w:eastAsia="es-ES"/>
        </w:rPr>
      </w:pPr>
      <w:r w:rsidRPr="00874381">
        <w:rPr>
          <w:rFonts w:ascii="Arial" w:eastAsia="Times New Roman" w:hAnsi="Arial" w:cs="Arial"/>
          <w:sz w:val="20"/>
          <w:szCs w:val="20"/>
          <w:lang w:eastAsia="es-ES"/>
        </w:rPr>
        <w:t>La sensibilidad o la importancia de la acumulación (sucede si las condiciones del diseño no se cumplen).</w:t>
      </w:r>
    </w:p>
    <w:p w:rsidR="00867F4B" w:rsidRPr="00874381" w:rsidRDefault="00867F4B" w:rsidP="00874381">
      <w:pPr>
        <w:spacing w:line="240" w:lineRule="auto"/>
        <w:rPr>
          <w:rFonts w:ascii="Arial" w:hAnsi="Arial" w:cs="Arial"/>
          <w:sz w:val="20"/>
          <w:szCs w:val="20"/>
        </w:rPr>
      </w:pPr>
    </w:p>
    <w:p w:rsidR="00867F4B" w:rsidRPr="00874381" w:rsidRDefault="00AD7697"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t>N</w:t>
      </w:r>
      <w:r w:rsidR="00867F4B" w:rsidRPr="00874381">
        <w:rPr>
          <w:rFonts w:ascii="Arial" w:hAnsi="Arial" w:cs="Arial"/>
          <w:b/>
          <w:sz w:val="20"/>
          <w:szCs w:val="20"/>
        </w:rPr>
        <w:t xml:space="preserve">otación y </w:t>
      </w:r>
      <w:r w:rsidR="005573B2" w:rsidRPr="00874381">
        <w:rPr>
          <w:rFonts w:ascii="Arial" w:hAnsi="Arial" w:cs="Arial"/>
          <w:b/>
          <w:sz w:val="20"/>
          <w:szCs w:val="20"/>
        </w:rPr>
        <w:t xml:space="preserve"> convenciones</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notación y  convenciones</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64595B" w:rsidRPr="00874381" w:rsidRDefault="00867F4B" w:rsidP="00874381">
      <w:pPr>
        <w:spacing w:line="240" w:lineRule="auto"/>
        <w:rPr>
          <w:rFonts w:ascii="Arial" w:hAnsi="Arial" w:cs="Arial"/>
          <w:sz w:val="20"/>
          <w:szCs w:val="20"/>
        </w:rPr>
      </w:pPr>
      <w:r w:rsidRPr="00874381">
        <w:rPr>
          <w:rFonts w:ascii="Arial" w:hAnsi="Arial" w:cs="Arial"/>
          <w:sz w:val="20"/>
          <w:szCs w:val="20"/>
        </w:rPr>
        <w:t xml:space="preserve">La acumulación de </w:t>
      </w:r>
      <w:r w:rsidR="005573B2" w:rsidRPr="00874381">
        <w:rPr>
          <w:rFonts w:ascii="Arial" w:hAnsi="Arial" w:cs="Arial"/>
          <w:sz w:val="20"/>
          <w:szCs w:val="20"/>
        </w:rPr>
        <w:t>tolerancia</w:t>
      </w:r>
      <w:r w:rsidRPr="00874381">
        <w:rPr>
          <w:rFonts w:ascii="Arial" w:hAnsi="Arial" w:cs="Arial"/>
          <w:sz w:val="20"/>
          <w:szCs w:val="20"/>
        </w:rPr>
        <w:t xml:space="preserve">s es un </w:t>
      </w:r>
      <w:r w:rsidR="005573B2" w:rsidRPr="00874381">
        <w:rPr>
          <w:rFonts w:ascii="Arial" w:hAnsi="Arial" w:cs="Arial"/>
          <w:sz w:val="20"/>
          <w:szCs w:val="20"/>
        </w:rPr>
        <w:t xml:space="preserve">problema </w:t>
      </w:r>
      <w:r w:rsidRPr="00874381">
        <w:rPr>
          <w:rFonts w:ascii="Arial" w:hAnsi="Arial" w:cs="Arial"/>
          <w:sz w:val="20"/>
          <w:szCs w:val="20"/>
        </w:rPr>
        <w:t xml:space="preserve">que </w:t>
      </w:r>
      <w:r w:rsidR="005573B2" w:rsidRPr="00874381">
        <w:rPr>
          <w:rFonts w:ascii="Arial" w:hAnsi="Arial" w:cs="Arial"/>
          <w:sz w:val="20"/>
          <w:szCs w:val="20"/>
        </w:rPr>
        <w:t>se presenta debido a la inhabilidad de pr</w:t>
      </w:r>
      <w:r w:rsidRPr="00874381">
        <w:rPr>
          <w:rFonts w:ascii="Arial" w:hAnsi="Arial" w:cs="Arial"/>
          <w:sz w:val="20"/>
          <w:szCs w:val="20"/>
        </w:rPr>
        <w:t xml:space="preserve">oducir piezas exactamente de la medida </w:t>
      </w:r>
      <w:r w:rsidR="005573B2" w:rsidRPr="00874381">
        <w:rPr>
          <w:rFonts w:ascii="Arial" w:hAnsi="Arial" w:cs="Arial"/>
          <w:sz w:val="20"/>
          <w:szCs w:val="20"/>
        </w:rPr>
        <w:t>nominal. Así h</w:t>
      </w:r>
      <w:r w:rsidRPr="00874381">
        <w:rPr>
          <w:rFonts w:ascii="Arial" w:hAnsi="Arial" w:cs="Arial"/>
          <w:sz w:val="20"/>
          <w:szCs w:val="20"/>
        </w:rPr>
        <w:t xml:space="preserve">ay la posibilidad que el ensamble de tales piezas que deben funcionar </w:t>
      </w:r>
      <w:r w:rsidR="005573B2" w:rsidRPr="00874381">
        <w:rPr>
          <w:rFonts w:ascii="Arial" w:hAnsi="Arial" w:cs="Arial"/>
          <w:sz w:val="20"/>
          <w:szCs w:val="20"/>
        </w:rPr>
        <w:t xml:space="preserve"> recíprocamente no </w:t>
      </w:r>
      <w:r w:rsidRPr="00874381">
        <w:rPr>
          <w:rFonts w:ascii="Arial" w:hAnsi="Arial" w:cs="Arial"/>
          <w:sz w:val="20"/>
          <w:szCs w:val="20"/>
        </w:rPr>
        <w:t xml:space="preserve">lo hagan </w:t>
      </w:r>
      <w:r w:rsidR="005573B2" w:rsidRPr="00874381">
        <w:rPr>
          <w:rFonts w:ascii="Arial" w:hAnsi="Arial" w:cs="Arial"/>
          <w:sz w:val="20"/>
          <w:szCs w:val="20"/>
        </w:rPr>
        <w:t xml:space="preserve">como </w:t>
      </w:r>
      <w:r w:rsidRPr="00874381">
        <w:rPr>
          <w:rFonts w:ascii="Arial" w:hAnsi="Arial" w:cs="Arial"/>
          <w:sz w:val="20"/>
          <w:szCs w:val="20"/>
        </w:rPr>
        <w:t xml:space="preserve">estaba </w:t>
      </w:r>
      <w:r w:rsidR="005573B2" w:rsidRPr="00874381">
        <w:rPr>
          <w:rFonts w:ascii="Arial" w:hAnsi="Arial" w:cs="Arial"/>
          <w:sz w:val="20"/>
          <w:szCs w:val="20"/>
        </w:rPr>
        <w:t>previsto. Esto se puede juzgar generalmente por unos o más criterios de</w:t>
      </w:r>
      <w:r w:rsidRPr="00874381">
        <w:rPr>
          <w:rFonts w:ascii="Arial" w:hAnsi="Arial" w:cs="Arial"/>
          <w:sz w:val="20"/>
          <w:szCs w:val="20"/>
        </w:rPr>
        <w:t>l</w:t>
      </w:r>
      <w:r w:rsidR="005573B2" w:rsidRPr="00874381">
        <w:rPr>
          <w:rFonts w:ascii="Arial" w:hAnsi="Arial" w:cs="Arial"/>
          <w:sz w:val="20"/>
          <w:szCs w:val="20"/>
        </w:rPr>
        <w:t xml:space="preserve"> </w:t>
      </w:r>
      <w:r w:rsidR="005C7E47" w:rsidRPr="00874381">
        <w:rPr>
          <w:rFonts w:ascii="Arial" w:hAnsi="Arial" w:cs="Arial"/>
          <w:sz w:val="20"/>
          <w:szCs w:val="20"/>
        </w:rPr>
        <w:t>ensamble</w:t>
      </w:r>
      <w:r w:rsidR="005573B2" w:rsidRPr="00874381">
        <w:rPr>
          <w:rFonts w:ascii="Arial" w:hAnsi="Arial" w:cs="Arial"/>
          <w:sz w:val="20"/>
          <w:szCs w:val="20"/>
        </w:rPr>
        <w:t xml:space="preserve">, </w:t>
      </w:r>
      <w:r w:rsidR="0064595B" w:rsidRPr="00874381">
        <w:rPr>
          <w:rFonts w:ascii="Arial" w:hAnsi="Arial" w:cs="Arial"/>
          <w:sz w:val="20"/>
          <w:szCs w:val="20"/>
        </w:rPr>
        <w:t xml:space="preserve">digamos </w:t>
      </w:r>
      <w:r w:rsidR="005573B2" w:rsidRPr="00874381">
        <w:rPr>
          <w:rFonts w:ascii="Arial" w:hAnsi="Arial" w:cs="Arial"/>
          <w:sz w:val="20"/>
          <w:szCs w:val="20"/>
        </w:rPr>
        <w:t xml:space="preserve"> A</w:t>
      </w:r>
      <w:r w:rsidR="005573B2" w:rsidRPr="00874381">
        <w:rPr>
          <w:rFonts w:ascii="Arial" w:hAnsi="Arial" w:cs="Arial"/>
          <w:sz w:val="20"/>
          <w:szCs w:val="20"/>
          <w:vertAlign w:val="subscript"/>
        </w:rPr>
        <w:t>1</w:t>
      </w:r>
      <w:r w:rsidR="005573B2" w:rsidRPr="00874381">
        <w:rPr>
          <w:rFonts w:ascii="Arial" w:hAnsi="Arial" w:cs="Arial"/>
          <w:sz w:val="20"/>
          <w:szCs w:val="20"/>
        </w:rPr>
        <w:t>, A</w:t>
      </w:r>
      <w:r w:rsidR="005573B2" w:rsidRPr="00874381">
        <w:rPr>
          <w:rFonts w:ascii="Arial" w:hAnsi="Arial" w:cs="Arial"/>
          <w:sz w:val="20"/>
          <w:szCs w:val="20"/>
          <w:vertAlign w:val="subscript"/>
        </w:rPr>
        <w:t>2</w:t>
      </w:r>
      <w:r w:rsidR="005C7E47" w:rsidRPr="00874381">
        <w:rPr>
          <w:rFonts w:ascii="Arial" w:hAnsi="Arial" w:cs="Arial"/>
          <w:sz w:val="20"/>
          <w:szCs w:val="20"/>
        </w:rPr>
        <w:t>..</w:t>
      </w:r>
      <w:r w:rsidR="005573B2" w:rsidRPr="00874381">
        <w:rPr>
          <w:rFonts w:ascii="Arial" w:hAnsi="Arial" w:cs="Arial"/>
          <w:sz w:val="20"/>
          <w:szCs w:val="20"/>
        </w:rPr>
        <w:t>..</w:t>
      </w:r>
    </w:p>
    <w:p w:rsidR="005C7E47"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9B35F7" w:rsidRPr="00874381">
        <w:rPr>
          <w:rFonts w:ascii="Arial" w:hAnsi="Arial" w:cs="Arial"/>
          <w:sz w:val="20"/>
          <w:szCs w:val="20"/>
        </w:rPr>
        <w:tab/>
      </w:r>
      <w:r w:rsidR="0064595B" w:rsidRPr="00874381">
        <w:rPr>
          <w:rFonts w:ascii="Arial" w:hAnsi="Arial" w:cs="Arial"/>
          <w:sz w:val="20"/>
          <w:szCs w:val="20"/>
        </w:rPr>
        <w:t xml:space="preserve">Refiriéndose </w:t>
      </w:r>
      <w:r w:rsidRPr="00874381">
        <w:rPr>
          <w:rFonts w:ascii="Arial" w:hAnsi="Arial" w:cs="Arial"/>
          <w:sz w:val="20"/>
          <w:szCs w:val="20"/>
        </w:rPr>
        <w:t xml:space="preserve"> a un </w:t>
      </w:r>
      <w:r w:rsidR="0064595B" w:rsidRPr="00874381">
        <w:rPr>
          <w:rFonts w:ascii="Arial" w:hAnsi="Arial" w:cs="Arial"/>
          <w:sz w:val="20"/>
          <w:szCs w:val="20"/>
        </w:rPr>
        <w:t>criterio de</w:t>
      </w:r>
      <w:r w:rsidRPr="00874381">
        <w:rPr>
          <w:rFonts w:ascii="Arial" w:hAnsi="Arial" w:cs="Arial"/>
          <w:sz w:val="20"/>
          <w:szCs w:val="20"/>
        </w:rPr>
        <w:t xml:space="preserve">l </w:t>
      </w:r>
      <w:r w:rsidR="0064595B" w:rsidRPr="00874381">
        <w:rPr>
          <w:rFonts w:ascii="Arial" w:hAnsi="Arial" w:cs="Arial"/>
          <w:sz w:val="20"/>
          <w:szCs w:val="20"/>
        </w:rPr>
        <w:t>ensamble</w:t>
      </w:r>
      <w:r w:rsidRPr="00874381">
        <w:rPr>
          <w:rFonts w:ascii="Arial" w:hAnsi="Arial" w:cs="Arial"/>
          <w:sz w:val="20"/>
          <w:szCs w:val="20"/>
        </w:rPr>
        <w:t xml:space="preserve">, decimos </w:t>
      </w:r>
      <w:r w:rsidR="0064595B" w:rsidRPr="00874381">
        <w:rPr>
          <w:rFonts w:ascii="Arial" w:hAnsi="Arial" w:cs="Arial"/>
          <w:sz w:val="20"/>
          <w:szCs w:val="20"/>
        </w:rPr>
        <w:t xml:space="preserve">que </w:t>
      </w:r>
      <w:proofErr w:type="gramStart"/>
      <w:r w:rsidR="0064595B" w:rsidRPr="00874381">
        <w:rPr>
          <w:rFonts w:ascii="Arial" w:hAnsi="Arial" w:cs="Arial"/>
          <w:sz w:val="20"/>
          <w:szCs w:val="20"/>
        </w:rPr>
        <w:t>A</w:t>
      </w:r>
      <w:proofErr w:type="gramEnd"/>
      <w:r w:rsidR="0064595B" w:rsidRPr="00874381">
        <w:rPr>
          <w:rFonts w:ascii="Arial" w:hAnsi="Arial" w:cs="Arial"/>
          <w:sz w:val="20"/>
          <w:szCs w:val="20"/>
        </w:rPr>
        <w:t>,</w:t>
      </w:r>
      <w:r w:rsidRPr="00874381">
        <w:rPr>
          <w:rFonts w:ascii="Arial" w:hAnsi="Arial" w:cs="Arial"/>
          <w:sz w:val="20"/>
          <w:szCs w:val="20"/>
        </w:rPr>
        <w:t xml:space="preserve"> se puede ver en función de las dimensiones </w:t>
      </w:r>
      <w:r w:rsidR="0064595B" w:rsidRPr="00874381">
        <w:rPr>
          <w:rFonts w:ascii="Arial" w:hAnsi="Arial" w:cs="Arial"/>
          <w:sz w:val="20"/>
          <w:szCs w:val="20"/>
        </w:rPr>
        <w:t xml:space="preserve">de la pieza </w:t>
      </w:r>
      <w:r w:rsidRPr="00874381">
        <w:rPr>
          <w:rFonts w:ascii="Arial" w:hAnsi="Arial" w:cs="Arial"/>
          <w:sz w:val="20"/>
          <w:szCs w:val="20"/>
        </w:rPr>
        <w:t>X</w:t>
      </w:r>
      <w:r w:rsidRPr="00874381">
        <w:rPr>
          <w:rFonts w:ascii="Arial" w:hAnsi="Arial" w:cs="Arial"/>
          <w:sz w:val="20"/>
          <w:szCs w:val="20"/>
          <w:vertAlign w:val="subscript"/>
        </w:rPr>
        <w:t>1</w:t>
      </w:r>
      <w:r w:rsidR="005C7E47" w:rsidRPr="00874381">
        <w:rPr>
          <w:rFonts w:ascii="Arial" w:hAnsi="Arial" w:cs="Arial"/>
          <w:sz w:val="20"/>
          <w:szCs w:val="20"/>
        </w:rPr>
        <w:t>. . .</w:t>
      </w:r>
      <w:r w:rsidRPr="00874381">
        <w:rPr>
          <w:rFonts w:ascii="Arial" w:hAnsi="Arial" w:cs="Arial"/>
          <w:sz w:val="20"/>
          <w:szCs w:val="20"/>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r w:rsidRPr="00874381">
        <w:rPr>
          <w:rFonts w:ascii="Arial" w:hAnsi="Arial" w:cs="Arial"/>
          <w:sz w:val="20"/>
          <w:szCs w:val="20"/>
        </w:rPr>
        <w:t>, es dec</w:t>
      </w:r>
      <w:r w:rsidR="009B35F7" w:rsidRPr="00874381">
        <w:rPr>
          <w:rFonts w:ascii="Arial" w:hAnsi="Arial" w:cs="Arial"/>
          <w:sz w:val="20"/>
          <w:szCs w:val="20"/>
        </w:rPr>
        <w:t>ir:</w:t>
      </w:r>
    </w:p>
    <w:p w:rsidR="0064595B" w:rsidRPr="00874381" w:rsidRDefault="005573B2" w:rsidP="00874381">
      <w:pPr>
        <w:spacing w:line="240" w:lineRule="auto"/>
        <w:jc w:val="center"/>
        <w:rPr>
          <w:rFonts w:ascii="Arial" w:hAnsi="Arial" w:cs="Arial"/>
          <w:sz w:val="20"/>
          <w:szCs w:val="20"/>
        </w:rPr>
      </w:pPr>
      <w:r w:rsidRPr="00874381">
        <w:rPr>
          <w:rFonts w:ascii="Arial" w:hAnsi="Arial" w:cs="Arial"/>
          <w:sz w:val="20"/>
          <w:szCs w:val="20"/>
        </w:rPr>
        <w:t>A = f (X</w:t>
      </w:r>
      <w:r w:rsidRPr="00874381">
        <w:rPr>
          <w:rFonts w:ascii="Arial" w:hAnsi="Arial" w:cs="Arial"/>
          <w:sz w:val="20"/>
          <w:szCs w:val="20"/>
          <w:vertAlign w:val="subscript"/>
        </w:rPr>
        <w:t>1</w:t>
      </w:r>
      <w:r w:rsidR="005C7E47" w:rsidRPr="00874381">
        <w:rPr>
          <w:rFonts w:ascii="Arial" w:hAnsi="Arial" w:cs="Arial"/>
          <w:sz w:val="20"/>
          <w:szCs w:val="20"/>
        </w:rPr>
        <w:t>. . .</w:t>
      </w:r>
      <w:r w:rsidRPr="00874381">
        <w:rPr>
          <w:rFonts w:ascii="Arial" w:hAnsi="Arial" w:cs="Arial"/>
          <w:sz w:val="20"/>
          <w:szCs w:val="20"/>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r w:rsidRPr="00874381">
        <w:rPr>
          <w:rFonts w:ascii="Arial" w:hAnsi="Arial" w:cs="Arial"/>
          <w:sz w:val="20"/>
          <w:szCs w:val="20"/>
        </w:rPr>
        <w:t>).</w:t>
      </w:r>
    </w:p>
    <w:p w:rsidR="0064595B"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Aquí </w:t>
      </w:r>
      <w:r w:rsidRPr="00874381">
        <w:rPr>
          <w:rFonts w:ascii="Arial" w:hAnsi="Arial" w:cs="Arial"/>
          <w:i/>
          <w:sz w:val="20"/>
          <w:szCs w:val="20"/>
        </w:rPr>
        <w:t>n</w:t>
      </w:r>
      <w:r w:rsidRPr="00874381">
        <w:rPr>
          <w:rFonts w:ascii="Arial" w:hAnsi="Arial" w:cs="Arial"/>
          <w:sz w:val="20"/>
          <w:szCs w:val="20"/>
        </w:rPr>
        <w:t xml:space="preserve"> puede ser el número de las piezas implicadas </w:t>
      </w:r>
      <w:r w:rsidR="0064595B" w:rsidRPr="00874381">
        <w:rPr>
          <w:rFonts w:ascii="Arial" w:hAnsi="Arial" w:cs="Arial"/>
          <w:sz w:val="20"/>
          <w:szCs w:val="20"/>
        </w:rPr>
        <w:t xml:space="preserve">en el ensamble, pero </w:t>
      </w:r>
      <w:r w:rsidRPr="00874381">
        <w:rPr>
          <w:rFonts w:ascii="Arial" w:hAnsi="Arial" w:cs="Arial"/>
          <w:sz w:val="20"/>
          <w:szCs w:val="20"/>
        </w:rPr>
        <w:t xml:space="preserve">también </w:t>
      </w:r>
      <w:r w:rsidR="0064595B" w:rsidRPr="00874381">
        <w:rPr>
          <w:rFonts w:ascii="Arial" w:hAnsi="Arial" w:cs="Arial"/>
          <w:sz w:val="20"/>
          <w:szCs w:val="20"/>
        </w:rPr>
        <w:t xml:space="preserve">puede </w:t>
      </w:r>
      <w:r w:rsidRPr="00874381">
        <w:rPr>
          <w:rFonts w:ascii="Arial" w:hAnsi="Arial" w:cs="Arial"/>
          <w:sz w:val="20"/>
          <w:szCs w:val="20"/>
        </w:rPr>
        <w:t>ser más grande que és</w:t>
      </w:r>
      <w:r w:rsidR="0064595B" w:rsidRPr="00874381">
        <w:rPr>
          <w:rFonts w:ascii="Arial" w:hAnsi="Arial" w:cs="Arial"/>
          <w:sz w:val="20"/>
          <w:szCs w:val="20"/>
        </w:rPr>
        <w:t xml:space="preserve">ta, a saber que </w:t>
      </w:r>
      <w:r w:rsidRPr="00874381">
        <w:rPr>
          <w:rFonts w:ascii="Arial" w:hAnsi="Arial" w:cs="Arial"/>
          <w:sz w:val="20"/>
          <w:szCs w:val="20"/>
        </w:rPr>
        <w:t xml:space="preserve">algunas piezas contribuyen </w:t>
      </w:r>
      <w:r w:rsidR="0064595B" w:rsidRPr="00874381">
        <w:rPr>
          <w:rFonts w:ascii="Arial" w:hAnsi="Arial" w:cs="Arial"/>
          <w:sz w:val="20"/>
          <w:szCs w:val="20"/>
        </w:rPr>
        <w:t xml:space="preserve">con </w:t>
      </w:r>
      <w:r w:rsidRPr="00874381">
        <w:rPr>
          <w:rFonts w:ascii="Arial" w:hAnsi="Arial" w:cs="Arial"/>
          <w:sz w:val="20"/>
          <w:szCs w:val="20"/>
        </w:rPr>
        <w:t>más de una dimensión al criterio A. d</w:t>
      </w:r>
      <w:r w:rsidR="0064595B" w:rsidRPr="00874381">
        <w:rPr>
          <w:rFonts w:ascii="Arial" w:hAnsi="Arial" w:cs="Arial"/>
          <w:sz w:val="20"/>
          <w:szCs w:val="20"/>
        </w:rPr>
        <w:t>el ensamble</w:t>
      </w:r>
      <w:r w:rsidRPr="00874381">
        <w:rPr>
          <w:rFonts w:ascii="Arial" w:hAnsi="Arial" w:cs="Arial"/>
          <w:sz w:val="20"/>
          <w:szCs w:val="20"/>
        </w:rPr>
        <w:t xml:space="preserve">. </w:t>
      </w:r>
    </w:p>
    <w:p w:rsidR="003747FD"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Idealmente las dimensiones de la pieza deben ser iguales a sus valores nominales respectivos </w:t>
      </w:r>
      <w:r w:rsidR="005C7E47" w:rsidRPr="00874381">
        <w:rPr>
          <w:rFonts w:ascii="Arial" w:hAnsi="Arial" w:cs="Arial"/>
          <w:sz w:val="20"/>
          <w:szCs w:val="20"/>
        </w:rPr>
        <w:t>√</w:t>
      </w:r>
      <w:r w:rsidRPr="00874381">
        <w:rPr>
          <w:rFonts w:ascii="Arial" w:hAnsi="Arial" w:cs="Arial"/>
          <w:sz w:val="20"/>
          <w:szCs w:val="20"/>
          <w:vertAlign w:val="subscript"/>
        </w:rPr>
        <w:t>1</w:t>
      </w:r>
      <w:r w:rsidR="005C7E47" w:rsidRPr="00874381">
        <w:rPr>
          <w:rFonts w:ascii="Arial" w:hAnsi="Arial" w:cs="Arial"/>
          <w:sz w:val="20"/>
          <w:szCs w:val="20"/>
        </w:rPr>
        <w:t>...</w:t>
      </w:r>
      <w:r w:rsidRPr="00874381">
        <w:rPr>
          <w:rFonts w:ascii="Arial" w:hAnsi="Arial" w:cs="Arial"/>
          <w:sz w:val="20"/>
          <w:szCs w:val="20"/>
        </w:rPr>
        <w:t xml:space="preserve">, </w:t>
      </w:r>
      <w:r w:rsidR="005C7E47" w:rsidRPr="00874381">
        <w:rPr>
          <w:rFonts w:ascii="Arial" w:hAnsi="Arial" w:cs="Arial"/>
          <w:sz w:val="20"/>
          <w:szCs w:val="20"/>
        </w:rPr>
        <w:t>√</w:t>
      </w:r>
      <w:r w:rsidRPr="00874381">
        <w:rPr>
          <w:rFonts w:ascii="Arial" w:hAnsi="Arial" w:cs="Arial"/>
          <w:sz w:val="20"/>
          <w:szCs w:val="20"/>
          <w:vertAlign w:val="subscript"/>
        </w:rPr>
        <w:t>n</w:t>
      </w:r>
      <w:r w:rsidRPr="00874381">
        <w:rPr>
          <w:rFonts w:ascii="Arial" w:hAnsi="Arial" w:cs="Arial"/>
          <w:sz w:val="20"/>
          <w:szCs w:val="20"/>
        </w:rPr>
        <w:t xml:space="preserve">. </w:t>
      </w:r>
      <w:r w:rsidR="0064595B" w:rsidRPr="00874381">
        <w:rPr>
          <w:rFonts w:ascii="Arial" w:hAnsi="Arial" w:cs="Arial"/>
          <w:sz w:val="20"/>
          <w:szCs w:val="20"/>
        </w:rPr>
        <w:t>Conociendo que es inevitable la variación de la dimensión nominal, se permite que la dimensión X</w:t>
      </w:r>
      <w:r w:rsidR="0064595B" w:rsidRPr="00874381">
        <w:rPr>
          <w:rFonts w:ascii="Arial" w:hAnsi="Arial" w:cs="Arial"/>
          <w:sz w:val="20"/>
          <w:szCs w:val="20"/>
          <w:vertAlign w:val="subscript"/>
        </w:rPr>
        <w:t xml:space="preserve">i </w:t>
      </w:r>
      <w:r w:rsidRPr="00874381">
        <w:rPr>
          <w:rFonts w:ascii="Arial" w:hAnsi="Arial" w:cs="Arial"/>
          <w:sz w:val="20"/>
          <w:szCs w:val="20"/>
        </w:rPr>
        <w:t xml:space="preserve"> de la pieza varíe sobre un intervalo alrededor de </w:t>
      </w:r>
      <w:r w:rsidR="005C7E47" w:rsidRPr="00874381">
        <w:rPr>
          <w:rFonts w:ascii="Arial" w:hAnsi="Arial" w:cs="Arial"/>
          <w:sz w:val="20"/>
          <w:szCs w:val="20"/>
        </w:rPr>
        <w:t>√</w:t>
      </w:r>
      <w:r w:rsidRPr="00874381">
        <w:rPr>
          <w:rFonts w:ascii="Arial" w:hAnsi="Arial" w:cs="Arial"/>
          <w:sz w:val="20"/>
          <w:szCs w:val="20"/>
        </w:rPr>
        <w:t xml:space="preserve">i. Típicamente uno especifica un intervalo simétrico alrededor del valor nominal, es decir,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 [</w:t>
      </w:r>
      <w:r w:rsidR="005C7E47" w:rsidRPr="00874381">
        <w:rPr>
          <w:rFonts w:ascii="Arial" w:hAnsi="Arial" w:cs="Arial"/>
          <w:sz w:val="20"/>
          <w:szCs w:val="20"/>
        </w:rPr>
        <w:t>√</w:t>
      </w:r>
      <w:r w:rsidR="005C7E47" w:rsidRPr="00874381">
        <w:rPr>
          <w:rFonts w:ascii="Arial" w:hAnsi="Arial" w:cs="Arial"/>
          <w:sz w:val="20"/>
          <w:szCs w:val="20"/>
          <w:vertAlign w:val="subscript"/>
        </w:rPr>
        <w:t>I</w:t>
      </w:r>
      <w:r w:rsidR="005C7E47" w:rsidRPr="00874381">
        <w:rPr>
          <w:rFonts w:ascii="Arial" w:hAnsi="Arial" w:cs="Arial"/>
          <w:sz w:val="20"/>
          <w:szCs w:val="20"/>
        </w:rPr>
        <w:t>-T</w:t>
      </w:r>
      <w:r w:rsidR="005C7E47" w:rsidRPr="00874381">
        <w:rPr>
          <w:rFonts w:ascii="Arial" w:hAnsi="Arial" w:cs="Arial"/>
          <w:sz w:val="20"/>
          <w:szCs w:val="20"/>
          <w:vertAlign w:val="subscript"/>
        </w:rPr>
        <w:t>i</w:t>
      </w:r>
      <w:r w:rsidR="005C7E47" w:rsidRPr="00874381">
        <w:rPr>
          <w:rFonts w:ascii="Arial" w:hAnsi="Arial" w:cs="Arial"/>
          <w:sz w:val="20"/>
          <w:szCs w:val="20"/>
        </w:rPr>
        <w:t>,</w:t>
      </w:r>
      <w:r w:rsidR="00B258A9" w:rsidRPr="00874381">
        <w:rPr>
          <w:rFonts w:ascii="Arial" w:hAnsi="Arial" w:cs="Arial"/>
          <w:sz w:val="20"/>
          <w:szCs w:val="20"/>
        </w:rPr>
        <w:t xml:space="preserve"> </w:t>
      </w:r>
      <w:r w:rsidR="005C7E47" w:rsidRPr="00874381">
        <w:rPr>
          <w:rFonts w:ascii="Arial" w:hAnsi="Arial" w:cs="Arial"/>
          <w:sz w:val="20"/>
          <w:szCs w:val="20"/>
        </w:rPr>
        <w:t>√</w:t>
      </w:r>
      <w:r w:rsidR="005C7E47" w:rsidRPr="00874381">
        <w:rPr>
          <w:rFonts w:ascii="Arial" w:hAnsi="Arial" w:cs="Arial"/>
          <w:sz w:val="20"/>
          <w:szCs w:val="20"/>
          <w:vertAlign w:val="subscript"/>
        </w:rPr>
        <w:t>i</w:t>
      </w:r>
      <w:r w:rsidR="005C7E47" w:rsidRPr="00874381">
        <w:rPr>
          <w:rFonts w:ascii="Arial" w:hAnsi="Arial" w:cs="Arial"/>
          <w:sz w:val="20"/>
          <w:szCs w:val="20"/>
        </w:rPr>
        <w:t>+</w:t>
      </w:r>
      <w:r w:rsidR="00B258A9" w:rsidRPr="00874381">
        <w:rPr>
          <w:rFonts w:ascii="Arial" w:hAnsi="Arial" w:cs="Arial"/>
          <w:sz w:val="20"/>
          <w:szCs w:val="20"/>
        </w:rPr>
        <w:t xml:space="preserve"> </w:t>
      </w:r>
      <w:r w:rsidR="005C7E47" w:rsidRPr="00874381">
        <w:rPr>
          <w:rFonts w:ascii="Arial" w:hAnsi="Arial" w:cs="Arial"/>
          <w:sz w:val="20"/>
          <w:szCs w:val="20"/>
        </w:rPr>
        <w:t>T</w:t>
      </w:r>
      <w:r w:rsidR="005C7E47" w:rsidRPr="00874381">
        <w:rPr>
          <w:rFonts w:ascii="Arial" w:hAnsi="Arial" w:cs="Arial"/>
          <w:sz w:val="20"/>
          <w:szCs w:val="20"/>
          <w:vertAlign w:val="subscript"/>
        </w:rPr>
        <w:t>i</w:t>
      </w:r>
      <w:r w:rsidRPr="00874381">
        <w:rPr>
          <w:rFonts w:ascii="Arial" w:hAnsi="Arial" w:cs="Arial"/>
          <w:sz w:val="20"/>
          <w:szCs w:val="20"/>
        </w:rPr>
        <w:t>]. Sin embargo, los intervalos asimétricos de la tolerancia ocurren</w:t>
      </w:r>
      <w:r w:rsidR="003747FD" w:rsidRPr="00874381">
        <w:rPr>
          <w:rFonts w:ascii="Arial" w:hAnsi="Arial" w:cs="Arial"/>
          <w:sz w:val="20"/>
          <w:szCs w:val="20"/>
        </w:rPr>
        <w:t>,</w:t>
      </w:r>
      <w:r w:rsidRPr="00874381">
        <w:rPr>
          <w:rFonts w:ascii="Arial" w:hAnsi="Arial" w:cs="Arial"/>
          <w:sz w:val="20"/>
          <w:szCs w:val="20"/>
        </w:rPr>
        <w:t xml:space="preserve"> y en la forma más extrema se convierten en los intervalos uni</w:t>
      </w:r>
      <w:r w:rsidR="00B258A9" w:rsidRPr="00874381">
        <w:rPr>
          <w:rFonts w:ascii="Arial" w:hAnsi="Arial" w:cs="Arial"/>
          <w:sz w:val="20"/>
          <w:szCs w:val="20"/>
        </w:rPr>
        <w:t>laterales de la tolerancia</w:t>
      </w:r>
      <w:r w:rsidRPr="00874381">
        <w:rPr>
          <w:rFonts w:ascii="Arial" w:hAnsi="Arial" w:cs="Arial"/>
          <w:sz w:val="20"/>
          <w:szCs w:val="20"/>
        </w:rPr>
        <w:t xml:space="preserv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00F02190" w:rsidRPr="00874381">
        <w:rPr>
          <w:rFonts w:ascii="Arial" w:hAnsi="Arial" w:cs="Arial"/>
          <w:sz w:val="20"/>
          <w:szCs w:val="20"/>
        </w:rPr>
        <w:t xml:space="preserve"> = [√</w:t>
      </w:r>
      <w:r w:rsidRPr="00874381">
        <w:rPr>
          <w:rFonts w:ascii="Arial" w:hAnsi="Arial" w:cs="Arial"/>
          <w:sz w:val="20"/>
          <w:szCs w:val="20"/>
          <w:vertAlign w:val="subscript"/>
        </w:rPr>
        <w:t>i</w:t>
      </w:r>
      <w:r w:rsidR="00F02190" w:rsidRPr="00874381">
        <w:rPr>
          <w:rFonts w:ascii="Arial" w:hAnsi="Arial" w:cs="Arial"/>
          <w:sz w:val="20"/>
          <w:szCs w:val="20"/>
        </w:rPr>
        <w:t>-T</w:t>
      </w:r>
      <w:r w:rsidR="00F02190" w:rsidRPr="00874381">
        <w:rPr>
          <w:rFonts w:ascii="Arial" w:hAnsi="Arial" w:cs="Arial"/>
          <w:sz w:val="20"/>
          <w:szCs w:val="20"/>
          <w:vertAlign w:val="subscript"/>
        </w:rPr>
        <w:t>i</w:t>
      </w:r>
      <w:r w:rsidR="00F02190" w:rsidRPr="00874381">
        <w:rPr>
          <w:rFonts w:ascii="Arial" w:hAnsi="Arial" w:cs="Arial"/>
          <w:sz w:val="20"/>
          <w:szCs w:val="20"/>
        </w:rPr>
        <w:t>, √</w:t>
      </w:r>
      <w:r w:rsidR="00F02190" w:rsidRPr="00874381">
        <w:rPr>
          <w:rFonts w:ascii="Arial" w:hAnsi="Arial" w:cs="Arial"/>
          <w:sz w:val="20"/>
          <w:szCs w:val="20"/>
          <w:vertAlign w:val="subscript"/>
        </w:rPr>
        <w:t>i</w:t>
      </w:r>
      <w:r w:rsidRPr="00874381">
        <w:rPr>
          <w:rFonts w:ascii="Arial" w:hAnsi="Arial" w:cs="Arial"/>
          <w:sz w:val="20"/>
          <w:szCs w:val="20"/>
        </w:rPr>
        <w:t xml:space="preserve">] o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00F02190" w:rsidRPr="00874381">
        <w:rPr>
          <w:rFonts w:ascii="Arial" w:hAnsi="Arial" w:cs="Arial"/>
          <w:sz w:val="20"/>
          <w:szCs w:val="20"/>
        </w:rPr>
        <w:t xml:space="preserve"> = [√</w:t>
      </w:r>
      <w:r w:rsidRPr="00874381">
        <w:rPr>
          <w:rFonts w:ascii="Arial" w:hAnsi="Arial" w:cs="Arial"/>
          <w:sz w:val="20"/>
          <w:szCs w:val="20"/>
          <w:vertAlign w:val="subscript"/>
        </w:rPr>
        <w:t>i</w:t>
      </w:r>
      <w:r w:rsidRPr="00874381">
        <w:rPr>
          <w:rFonts w:ascii="Arial" w:hAnsi="Arial" w:cs="Arial"/>
          <w:sz w:val="20"/>
          <w:szCs w:val="20"/>
        </w:rPr>
        <w:t xml:space="preserve">, </w:t>
      </w:r>
      <w:r w:rsidR="00F02190"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 T</w:t>
      </w:r>
      <w:r w:rsidRPr="00874381">
        <w:rPr>
          <w:rFonts w:ascii="Arial" w:hAnsi="Arial" w:cs="Arial"/>
          <w:sz w:val="20"/>
          <w:szCs w:val="20"/>
          <w:vertAlign w:val="subscript"/>
        </w:rPr>
        <w:t>i</w:t>
      </w:r>
      <w:r w:rsidR="003747FD" w:rsidRPr="00874381">
        <w:rPr>
          <w:rFonts w:ascii="Arial" w:hAnsi="Arial" w:cs="Arial"/>
          <w:sz w:val="20"/>
          <w:szCs w:val="20"/>
        </w:rPr>
        <w:t>]. Por lo general,</w:t>
      </w:r>
      <w:r w:rsidRPr="00874381">
        <w:rPr>
          <w:rFonts w:ascii="Arial" w:hAnsi="Arial" w:cs="Arial"/>
          <w:sz w:val="20"/>
          <w:szCs w:val="20"/>
        </w:rPr>
        <w:t xml:space="preserve"> uno especificaría un intervalo</w:t>
      </w:r>
      <w:r w:rsidR="00F02190" w:rsidRPr="00874381">
        <w:rPr>
          <w:rFonts w:ascii="Arial" w:hAnsi="Arial" w:cs="Arial"/>
          <w:sz w:val="20"/>
          <w:szCs w:val="20"/>
        </w:rPr>
        <w:t xml:space="preserve"> de tolerancia</w:t>
      </w:r>
      <w:r w:rsidRPr="00874381">
        <w:rPr>
          <w:rFonts w:ascii="Arial" w:hAnsi="Arial" w:cs="Arial"/>
          <w:sz w:val="20"/>
          <w:szCs w:val="20"/>
        </w:rPr>
        <w:t xml:space="preserv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 [</w:t>
      </w:r>
      <w:proofErr w:type="spellStart"/>
      <w:r w:rsidRPr="00874381">
        <w:rPr>
          <w:rFonts w:ascii="Arial" w:hAnsi="Arial" w:cs="Arial"/>
          <w:sz w:val="20"/>
          <w:szCs w:val="20"/>
        </w:rPr>
        <w:t>c</w:t>
      </w:r>
      <w:r w:rsidRPr="00874381">
        <w:rPr>
          <w:rFonts w:ascii="Arial" w:hAnsi="Arial" w:cs="Arial"/>
          <w:sz w:val="20"/>
          <w:szCs w:val="20"/>
          <w:vertAlign w:val="subscript"/>
        </w:rPr>
        <w:t>i</w:t>
      </w:r>
      <w:proofErr w:type="spellEnd"/>
      <w:r w:rsidRPr="00874381">
        <w:rPr>
          <w:rFonts w:ascii="Arial" w:hAnsi="Arial" w:cs="Arial"/>
          <w:sz w:val="20"/>
          <w:szCs w:val="20"/>
        </w:rPr>
        <w:t>, d</w:t>
      </w:r>
      <w:r w:rsidRPr="00874381">
        <w:rPr>
          <w:rFonts w:ascii="Arial" w:hAnsi="Arial" w:cs="Arial"/>
          <w:sz w:val="20"/>
          <w:szCs w:val="20"/>
          <w:vertAlign w:val="subscript"/>
        </w:rPr>
        <w:t>i</w:t>
      </w:r>
      <w:r w:rsidRPr="00874381">
        <w:rPr>
          <w:rFonts w:ascii="Arial" w:hAnsi="Arial" w:cs="Arial"/>
          <w:sz w:val="20"/>
          <w:szCs w:val="20"/>
        </w:rPr>
        <w:t xml:space="preserve">] con </w:t>
      </w:r>
      <w:proofErr w:type="spellStart"/>
      <w:r w:rsidRPr="00874381">
        <w:rPr>
          <w:rFonts w:ascii="Arial" w:hAnsi="Arial" w:cs="Arial"/>
          <w:sz w:val="20"/>
          <w:szCs w:val="20"/>
        </w:rPr>
        <w:t>c</w:t>
      </w:r>
      <w:r w:rsidRPr="00874381">
        <w:rPr>
          <w:rFonts w:ascii="Arial" w:hAnsi="Arial" w:cs="Arial"/>
          <w:sz w:val="20"/>
          <w:szCs w:val="20"/>
          <w:vertAlign w:val="subscript"/>
        </w:rPr>
        <w:t>i</w:t>
      </w:r>
      <w:proofErr w:type="spellEnd"/>
      <w:r w:rsidR="002A7B38" w:rsidRPr="00874381">
        <w:rPr>
          <w:rFonts w:ascii="Arial" w:hAnsi="Arial" w:cs="Arial"/>
          <w:sz w:val="20"/>
          <w:szCs w:val="20"/>
        </w:rPr>
        <w:tab/>
      </w:r>
      <w:r w:rsidR="00F02190" w:rsidRPr="00874381">
        <w:rPr>
          <w:rFonts w:ascii="Arial" w:hAnsi="Arial" w:cs="Arial"/>
          <w:sz w:val="20"/>
          <w:szCs w:val="20"/>
        </w:rPr>
        <w:t xml:space="preserve"> ≤</w:t>
      </w:r>
      <w:r w:rsidRPr="00874381">
        <w:rPr>
          <w:rFonts w:ascii="Arial" w:hAnsi="Arial" w:cs="Arial"/>
          <w:sz w:val="20"/>
          <w:szCs w:val="20"/>
        </w:rPr>
        <w:t xml:space="preserve"> </w:t>
      </w:r>
      <w:r w:rsidR="00F02190" w:rsidRPr="00874381">
        <w:rPr>
          <w:rFonts w:ascii="Arial" w:hAnsi="Arial" w:cs="Arial"/>
          <w:sz w:val="20"/>
          <w:szCs w:val="20"/>
        </w:rPr>
        <w:t>√</w:t>
      </w:r>
      <w:r w:rsidR="00F02190" w:rsidRPr="00874381">
        <w:rPr>
          <w:rFonts w:ascii="Arial" w:hAnsi="Arial" w:cs="Arial"/>
          <w:sz w:val="20"/>
          <w:szCs w:val="20"/>
          <w:vertAlign w:val="subscript"/>
        </w:rPr>
        <w:t xml:space="preserve">i </w:t>
      </w:r>
      <w:r w:rsidR="00F02190" w:rsidRPr="00874381">
        <w:rPr>
          <w:rFonts w:ascii="Arial" w:hAnsi="Arial" w:cs="Arial"/>
          <w:sz w:val="20"/>
          <w:szCs w:val="20"/>
        </w:rPr>
        <w:t>≤ d</w:t>
      </w:r>
      <w:r w:rsidR="00F02190" w:rsidRPr="00874381">
        <w:rPr>
          <w:rFonts w:ascii="Arial" w:hAnsi="Arial" w:cs="Arial"/>
          <w:sz w:val="20"/>
          <w:szCs w:val="20"/>
          <w:vertAlign w:val="subscript"/>
        </w:rPr>
        <w:t>i</w:t>
      </w:r>
    </w:p>
    <w:p w:rsidR="003F2B70"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Al ocuparse de un intervalo</w:t>
      </w:r>
      <w:r w:rsidR="003747FD" w:rsidRPr="00874381">
        <w:rPr>
          <w:rFonts w:ascii="Arial" w:hAnsi="Arial" w:cs="Arial"/>
          <w:sz w:val="20"/>
          <w:szCs w:val="20"/>
        </w:rPr>
        <w:t xml:space="preserve"> simétrico o unilateral </w:t>
      </w:r>
      <w:r w:rsidRPr="00874381">
        <w:rPr>
          <w:rFonts w:ascii="Arial" w:hAnsi="Arial" w:cs="Arial"/>
          <w:sz w:val="20"/>
          <w:szCs w:val="20"/>
        </w:rPr>
        <w:t xml:space="preserve"> de la tolerancia</w:t>
      </w:r>
      <w:r w:rsidR="003747FD" w:rsidRPr="00874381">
        <w:rPr>
          <w:rFonts w:ascii="Arial" w:hAnsi="Arial" w:cs="Arial"/>
          <w:sz w:val="20"/>
          <w:szCs w:val="20"/>
        </w:rPr>
        <w:t xml:space="preserve">, </w:t>
      </w:r>
      <w:r w:rsidRPr="00874381">
        <w:rPr>
          <w:rFonts w:ascii="Arial" w:hAnsi="Arial" w:cs="Arial"/>
          <w:i/>
          <w:sz w:val="20"/>
          <w:szCs w:val="20"/>
        </w:rPr>
        <w:t>T</w:t>
      </w:r>
      <w:r w:rsidRPr="00874381">
        <w:rPr>
          <w:rFonts w:ascii="Arial" w:hAnsi="Arial" w:cs="Arial"/>
          <w:i/>
          <w:sz w:val="20"/>
          <w:szCs w:val="20"/>
          <w:vertAlign w:val="subscript"/>
        </w:rPr>
        <w:t>i</w:t>
      </w:r>
      <w:r w:rsidRPr="00874381">
        <w:rPr>
          <w:rFonts w:ascii="Arial" w:hAnsi="Arial" w:cs="Arial"/>
          <w:sz w:val="20"/>
          <w:szCs w:val="20"/>
        </w:rPr>
        <w:t xml:space="preserve"> </w:t>
      </w:r>
      <w:r w:rsidR="003747FD" w:rsidRPr="00874381">
        <w:rPr>
          <w:rFonts w:ascii="Arial" w:hAnsi="Arial" w:cs="Arial"/>
          <w:sz w:val="20"/>
          <w:szCs w:val="20"/>
        </w:rPr>
        <w:t xml:space="preserve">se le denomina </w:t>
      </w:r>
      <w:r w:rsidRPr="00874381">
        <w:rPr>
          <w:rFonts w:ascii="Arial" w:hAnsi="Arial" w:cs="Arial"/>
          <w:sz w:val="20"/>
          <w:szCs w:val="20"/>
        </w:rPr>
        <w:t xml:space="preserve">valor </w:t>
      </w:r>
      <w:r w:rsidR="003747FD" w:rsidRPr="00874381">
        <w:rPr>
          <w:rFonts w:ascii="Arial" w:hAnsi="Arial" w:cs="Arial"/>
          <w:sz w:val="20"/>
          <w:szCs w:val="20"/>
        </w:rPr>
        <w:t xml:space="preserve">de </w:t>
      </w:r>
      <w:r w:rsidRPr="00874381">
        <w:rPr>
          <w:rFonts w:ascii="Arial" w:hAnsi="Arial" w:cs="Arial"/>
          <w:sz w:val="20"/>
          <w:szCs w:val="20"/>
        </w:rPr>
        <w:t xml:space="preserve">la tolerancia. Para el intervalo bilateral más general de la tolerancia,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 [</w:t>
      </w:r>
      <w:proofErr w:type="spellStart"/>
      <w:r w:rsidRPr="00874381">
        <w:rPr>
          <w:rFonts w:ascii="Arial" w:hAnsi="Arial" w:cs="Arial"/>
          <w:sz w:val="20"/>
          <w:szCs w:val="20"/>
        </w:rPr>
        <w:t>c</w:t>
      </w:r>
      <w:r w:rsidRPr="00874381">
        <w:rPr>
          <w:rFonts w:ascii="Arial" w:hAnsi="Arial" w:cs="Arial"/>
          <w:sz w:val="20"/>
          <w:szCs w:val="20"/>
          <w:vertAlign w:val="subscript"/>
        </w:rPr>
        <w:t>i</w:t>
      </w:r>
      <w:proofErr w:type="spellEnd"/>
      <w:r w:rsidRPr="00874381">
        <w:rPr>
          <w:rFonts w:ascii="Arial" w:hAnsi="Arial" w:cs="Arial"/>
          <w:sz w:val="20"/>
          <w:szCs w:val="20"/>
        </w:rPr>
        <w:t>, d</w:t>
      </w:r>
      <w:r w:rsidRPr="00874381">
        <w:rPr>
          <w:rFonts w:ascii="Arial" w:hAnsi="Arial" w:cs="Arial"/>
          <w:sz w:val="20"/>
          <w:szCs w:val="20"/>
          <w:vertAlign w:val="subscript"/>
        </w:rPr>
        <w:t>i</w:t>
      </w:r>
      <w:r w:rsidRPr="00874381">
        <w:rPr>
          <w:rFonts w:ascii="Arial" w:hAnsi="Arial" w:cs="Arial"/>
          <w:sz w:val="20"/>
          <w:szCs w:val="20"/>
        </w:rPr>
        <w:t>],</w:t>
      </w:r>
      <w:r w:rsidRPr="00874381">
        <w:rPr>
          <w:rFonts w:ascii="Arial" w:hAnsi="Arial" w:cs="Arial"/>
          <w:b/>
          <w:color w:val="FF0000"/>
          <w:sz w:val="20"/>
          <w:szCs w:val="20"/>
        </w:rPr>
        <w:t xml:space="preserve"> </w:t>
      </w:r>
      <w:r w:rsidRPr="00874381">
        <w:rPr>
          <w:rFonts w:ascii="Arial" w:hAnsi="Arial" w:cs="Arial"/>
          <w:sz w:val="20"/>
          <w:szCs w:val="20"/>
        </w:rPr>
        <w:t>uno tendría dos tolerancias, a saber T</w:t>
      </w:r>
      <w:r w:rsidRPr="00874381">
        <w:rPr>
          <w:rFonts w:ascii="Arial" w:hAnsi="Arial" w:cs="Arial"/>
          <w:sz w:val="20"/>
          <w:szCs w:val="20"/>
          <w:vertAlign w:val="subscript"/>
        </w:rPr>
        <w:t>1i</w:t>
      </w:r>
      <w:r w:rsidRPr="00874381">
        <w:rPr>
          <w:rFonts w:ascii="Arial" w:hAnsi="Arial" w:cs="Arial"/>
          <w:sz w:val="20"/>
          <w:szCs w:val="20"/>
        </w:rPr>
        <w:t xml:space="preserve"> =</w:t>
      </w:r>
      <w:r w:rsidR="00F02190" w:rsidRPr="00874381">
        <w:rPr>
          <w:rFonts w:ascii="Arial" w:hAnsi="Arial" w:cs="Arial"/>
          <w:sz w:val="20"/>
          <w:szCs w:val="20"/>
        </w:rPr>
        <w:t>√</w:t>
      </w:r>
      <w:r w:rsidR="00F02190" w:rsidRPr="00874381">
        <w:rPr>
          <w:rFonts w:ascii="Arial" w:hAnsi="Arial" w:cs="Arial"/>
          <w:sz w:val="20"/>
          <w:szCs w:val="20"/>
          <w:vertAlign w:val="subscript"/>
        </w:rPr>
        <w:t>i</w:t>
      </w:r>
      <w:r w:rsidRPr="00874381">
        <w:rPr>
          <w:rFonts w:ascii="Arial" w:hAnsi="Arial" w:cs="Arial"/>
          <w:sz w:val="20"/>
          <w:szCs w:val="20"/>
        </w:rPr>
        <w:t xml:space="preserve"> </w:t>
      </w:r>
      <w:proofErr w:type="spellStart"/>
      <w:r w:rsidRPr="00874381">
        <w:rPr>
          <w:rFonts w:ascii="Arial" w:hAnsi="Arial" w:cs="Arial"/>
          <w:sz w:val="20"/>
          <w:szCs w:val="20"/>
        </w:rPr>
        <w:t>c</w:t>
      </w:r>
      <w:r w:rsidRPr="00874381">
        <w:rPr>
          <w:rFonts w:ascii="Arial" w:hAnsi="Arial" w:cs="Arial"/>
          <w:sz w:val="20"/>
          <w:szCs w:val="20"/>
          <w:vertAlign w:val="subscript"/>
        </w:rPr>
        <w:t>i</w:t>
      </w:r>
      <w:proofErr w:type="spellEnd"/>
      <w:r w:rsidRPr="00874381">
        <w:rPr>
          <w:rFonts w:ascii="Arial" w:hAnsi="Arial" w:cs="Arial"/>
          <w:sz w:val="20"/>
          <w:szCs w:val="20"/>
        </w:rPr>
        <w:t xml:space="preserve"> y T</w:t>
      </w:r>
      <w:r w:rsidRPr="00874381">
        <w:rPr>
          <w:rFonts w:ascii="Arial" w:hAnsi="Arial" w:cs="Arial"/>
          <w:sz w:val="20"/>
          <w:szCs w:val="20"/>
          <w:vertAlign w:val="subscript"/>
        </w:rPr>
        <w:t>2i</w:t>
      </w:r>
      <w:r w:rsidRPr="00874381">
        <w:rPr>
          <w:rFonts w:ascii="Arial" w:hAnsi="Arial" w:cs="Arial"/>
          <w:sz w:val="20"/>
          <w:szCs w:val="20"/>
        </w:rPr>
        <w:t xml:space="preserve"> = d</w:t>
      </w:r>
      <w:r w:rsidRPr="00874381">
        <w:rPr>
          <w:rFonts w:ascii="Arial" w:hAnsi="Arial" w:cs="Arial"/>
          <w:sz w:val="20"/>
          <w:szCs w:val="20"/>
          <w:vertAlign w:val="subscript"/>
        </w:rPr>
        <w:t>i</w:t>
      </w:r>
      <w:r w:rsidR="00F02190" w:rsidRPr="00874381">
        <w:rPr>
          <w:rFonts w:ascii="Arial" w:hAnsi="Arial" w:cs="Arial"/>
          <w:sz w:val="20"/>
          <w:szCs w:val="20"/>
        </w:rPr>
        <w:t xml:space="preserve"> </w:t>
      </w:r>
      <w:r w:rsidRPr="00874381">
        <w:rPr>
          <w:rFonts w:ascii="Arial" w:hAnsi="Arial" w:cs="Arial"/>
          <w:sz w:val="20"/>
          <w:szCs w:val="20"/>
        </w:rPr>
        <w:t>−</w:t>
      </w:r>
      <w:r w:rsidR="00F02190" w:rsidRPr="00874381">
        <w:rPr>
          <w:rFonts w:ascii="Arial" w:hAnsi="Arial" w:cs="Arial"/>
          <w:sz w:val="20"/>
          <w:szCs w:val="20"/>
        </w:rPr>
        <w:t xml:space="preserve"> √</w:t>
      </w:r>
      <w:r w:rsidR="00F02190" w:rsidRPr="00874381">
        <w:rPr>
          <w:rFonts w:ascii="Arial" w:hAnsi="Arial" w:cs="Arial"/>
          <w:sz w:val="20"/>
          <w:szCs w:val="20"/>
          <w:vertAlign w:val="subscript"/>
        </w:rPr>
        <w:t>i</w:t>
      </w:r>
      <w:r w:rsidRPr="00874381">
        <w:rPr>
          <w:rFonts w:ascii="Arial" w:hAnsi="Arial" w:cs="Arial"/>
          <w:sz w:val="20"/>
          <w:szCs w:val="20"/>
        </w:rPr>
        <w:t xml:space="preserve">. Aunque ocurren los intervalos asimétricos de la tolerancia en la práctica, generalmente no se </w:t>
      </w:r>
      <w:r w:rsidR="003F2B70" w:rsidRPr="00874381">
        <w:rPr>
          <w:rFonts w:ascii="Arial" w:hAnsi="Arial" w:cs="Arial"/>
          <w:sz w:val="20"/>
          <w:szCs w:val="20"/>
        </w:rPr>
        <w:t>discuten mucho en la literatura</w:t>
      </w:r>
      <w:r w:rsidRPr="00874381">
        <w:rPr>
          <w:rFonts w:ascii="Arial" w:hAnsi="Arial" w:cs="Arial"/>
          <w:sz w:val="20"/>
          <w:szCs w:val="20"/>
        </w:rPr>
        <w:t>. Nos centraremos así nuestra revisión en el caso simétrico.</w:t>
      </w:r>
    </w:p>
    <w:p w:rsidR="001154CB"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 A veces uno también encuentra la gama de la tolerancia del término que refiere a integral del intervalo de la tolerancia, es decir, T</w:t>
      </w:r>
      <w:r w:rsidR="003F2B70" w:rsidRPr="00874381">
        <w:rPr>
          <w:rFonts w:ascii="Arial" w:hAnsi="Arial" w:cs="Arial"/>
          <w:sz w:val="20"/>
          <w:szCs w:val="20"/>
        </w:rPr>
        <w:t>΄</w:t>
      </w:r>
      <w:r w:rsidRPr="00874381">
        <w:rPr>
          <w:rFonts w:ascii="Arial" w:hAnsi="Arial" w:cs="Arial"/>
          <w:sz w:val="20"/>
          <w:szCs w:val="20"/>
        </w:rPr>
        <w:t xml:space="preserve"> i = di − </w:t>
      </w:r>
      <w:proofErr w:type="spellStart"/>
      <w:r w:rsidRPr="00874381">
        <w:rPr>
          <w:rFonts w:ascii="Arial" w:hAnsi="Arial" w:cs="Arial"/>
          <w:sz w:val="20"/>
          <w:szCs w:val="20"/>
        </w:rPr>
        <w:t>ci</w:t>
      </w:r>
      <w:proofErr w:type="spellEnd"/>
      <w:r w:rsidRPr="00874381">
        <w:rPr>
          <w:rFonts w:ascii="Arial" w:hAnsi="Arial" w:cs="Arial"/>
          <w:sz w:val="20"/>
          <w:szCs w:val="20"/>
        </w:rPr>
        <w:t xml:space="preserve">. Cuando la lectura de la literatura o usar cualquier clase del análisis uno de la tolerancia debe siempre estar claro en el uso de la tolerancia del término. </w:t>
      </w:r>
    </w:p>
    <w:p w:rsidR="00713A9D" w:rsidRPr="00874381" w:rsidRDefault="00713A9D" w:rsidP="00874381">
      <w:pPr>
        <w:spacing w:line="240" w:lineRule="auto"/>
        <w:ind w:firstLine="708"/>
        <w:rPr>
          <w:rFonts w:ascii="Arial" w:hAnsi="Arial" w:cs="Arial"/>
          <w:sz w:val="20"/>
          <w:szCs w:val="20"/>
        </w:rPr>
      </w:pPr>
    </w:p>
    <w:p w:rsidR="003F2B70"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La función f que demuestra cómo A se relaciona con X</w:t>
      </w:r>
      <w:r w:rsidRPr="00874381">
        <w:rPr>
          <w:rFonts w:ascii="Arial" w:hAnsi="Arial" w:cs="Arial"/>
          <w:sz w:val="20"/>
          <w:szCs w:val="20"/>
          <w:vertAlign w:val="subscript"/>
        </w:rPr>
        <w:t>1</w:t>
      </w:r>
      <w:r w:rsidR="00B01921" w:rsidRPr="00874381">
        <w:rPr>
          <w:rFonts w:ascii="Arial" w:hAnsi="Arial" w:cs="Arial"/>
          <w:sz w:val="20"/>
          <w:szCs w:val="20"/>
        </w:rPr>
        <w:t>. . .</w:t>
      </w:r>
      <w:r w:rsidR="003F2B70" w:rsidRPr="00874381">
        <w:rPr>
          <w:rFonts w:ascii="Arial" w:hAnsi="Arial" w:cs="Arial"/>
          <w:sz w:val="20"/>
          <w:szCs w:val="20"/>
        </w:rPr>
        <w:t>,</w:t>
      </w:r>
      <w:r w:rsidRPr="00874381">
        <w:rPr>
          <w:rFonts w:ascii="Arial" w:hAnsi="Arial" w:cs="Arial"/>
          <w:sz w:val="20"/>
          <w:szCs w:val="20"/>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r w:rsidRPr="00874381">
        <w:rPr>
          <w:rFonts w:ascii="Arial" w:hAnsi="Arial" w:cs="Arial"/>
          <w:sz w:val="20"/>
          <w:szCs w:val="20"/>
        </w:rPr>
        <w:t xml:space="preserve"> se asume para ser liso, es decir, para las perturbaciones pequeñas X</w:t>
      </w:r>
      <w:r w:rsidRPr="00874381">
        <w:rPr>
          <w:rFonts w:ascii="Arial" w:hAnsi="Arial" w:cs="Arial"/>
          <w:sz w:val="20"/>
          <w:szCs w:val="20"/>
          <w:vertAlign w:val="subscript"/>
        </w:rPr>
        <w:t>i</w:t>
      </w:r>
      <w:r w:rsidRPr="00874381">
        <w:rPr>
          <w:rFonts w:ascii="Arial" w:hAnsi="Arial" w:cs="Arial"/>
          <w:sz w:val="20"/>
          <w:szCs w:val="20"/>
        </w:rPr>
        <w:t>−</w:t>
      </w:r>
      <w:r w:rsidR="003F2B70" w:rsidRPr="00874381">
        <w:rPr>
          <w:rFonts w:ascii="Arial" w:hAnsi="Arial" w:cs="Arial"/>
          <w:sz w:val="20"/>
          <w:szCs w:val="20"/>
        </w:rPr>
        <w:t>√</w:t>
      </w:r>
      <w:r w:rsidRPr="00874381">
        <w:rPr>
          <w:rFonts w:ascii="Arial" w:hAnsi="Arial" w:cs="Arial"/>
          <w:sz w:val="20"/>
          <w:szCs w:val="20"/>
          <w:vertAlign w:val="subscript"/>
        </w:rPr>
        <w:t xml:space="preserve">i </w:t>
      </w:r>
      <w:r w:rsidRPr="00874381">
        <w:rPr>
          <w:rFonts w:ascii="Arial" w:hAnsi="Arial" w:cs="Arial"/>
          <w:sz w:val="20"/>
          <w:szCs w:val="20"/>
        </w:rPr>
        <w:t>de X</w:t>
      </w:r>
      <w:r w:rsidRPr="00874381">
        <w:rPr>
          <w:rFonts w:ascii="Arial" w:hAnsi="Arial" w:cs="Arial"/>
          <w:sz w:val="20"/>
          <w:szCs w:val="20"/>
          <w:vertAlign w:val="subscript"/>
        </w:rPr>
        <w:t>I</w:t>
      </w:r>
      <w:r w:rsidRPr="00874381">
        <w:rPr>
          <w:rFonts w:ascii="Arial" w:hAnsi="Arial" w:cs="Arial"/>
          <w:sz w:val="20"/>
          <w:szCs w:val="20"/>
        </w:rPr>
        <w:t xml:space="preserve"> del </w:t>
      </w:r>
      <w:r w:rsidR="003F2B70" w:rsidRPr="00874381">
        <w:rPr>
          <w:rFonts w:ascii="Arial" w:hAnsi="Arial" w:cs="Arial"/>
          <w:sz w:val="20"/>
          <w:szCs w:val="20"/>
        </w:rPr>
        <w:t>√</w:t>
      </w:r>
      <w:r w:rsidRPr="00874381">
        <w:rPr>
          <w:rFonts w:ascii="Arial" w:hAnsi="Arial" w:cs="Arial"/>
          <w:sz w:val="20"/>
          <w:szCs w:val="20"/>
        </w:rPr>
        <w:t>i nominal que asumimos esa f (X</w:t>
      </w:r>
      <w:r w:rsidRPr="00874381">
        <w:rPr>
          <w:rFonts w:ascii="Arial" w:hAnsi="Arial" w:cs="Arial"/>
          <w:sz w:val="20"/>
          <w:szCs w:val="20"/>
          <w:vertAlign w:val="subscript"/>
        </w:rPr>
        <w:t>1</w:t>
      </w:r>
      <w:r w:rsidR="00B258A9" w:rsidRPr="00874381">
        <w:rPr>
          <w:rFonts w:ascii="Arial" w:hAnsi="Arial" w:cs="Arial"/>
          <w:sz w:val="20"/>
          <w:szCs w:val="20"/>
        </w:rPr>
        <w:t>. . .</w:t>
      </w:r>
      <w:r w:rsidRPr="00874381">
        <w:rPr>
          <w:rFonts w:ascii="Arial" w:hAnsi="Arial" w:cs="Arial"/>
          <w:sz w:val="20"/>
          <w:szCs w:val="20"/>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r w:rsidRPr="00874381">
        <w:rPr>
          <w:rFonts w:ascii="Arial" w:hAnsi="Arial" w:cs="Arial"/>
          <w:sz w:val="20"/>
          <w:szCs w:val="20"/>
        </w:rPr>
        <w:t>) es aproximadamente linear e</w:t>
      </w:r>
      <w:r w:rsidR="00713A9D">
        <w:rPr>
          <w:rFonts w:ascii="Arial" w:hAnsi="Arial" w:cs="Arial"/>
          <w:sz w:val="20"/>
          <w:szCs w:val="20"/>
        </w:rPr>
        <w:t>n esas perturbaciones, es decir:</w:t>
      </w:r>
      <w:r w:rsidRPr="00874381">
        <w:rPr>
          <w:rFonts w:ascii="Arial" w:hAnsi="Arial" w:cs="Arial"/>
          <w:sz w:val="20"/>
          <w:szCs w:val="20"/>
        </w:rPr>
        <w:t xml:space="preserve"> </w:t>
      </w:r>
    </w:p>
    <w:p w:rsidR="003F2B70" w:rsidRPr="00874381" w:rsidRDefault="005573B2" w:rsidP="00874381">
      <w:pPr>
        <w:spacing w:line="240" w:lineRule="auto"/>
        <w:jc w:val="center"/>
        <w:rPr>
          <w:rFonts w:ascii="Arial" w:hAnsi="Arial" w:cs="Arial"/>
          <w:sz w:val="20"/>
          <w:szCs w:val="20"/>
          <w:lang w:val="en-US"/>
        </w:rPr>
      </w:pPr>
      <w:r w:rsidRPr="00874381">
        <w:rPr>
          <w:rFonts w:ascii="Arial" w:hAnsi="Arial" w:cs="Arial"/>
          <w:sz w:val="20"/>
          <w:szCs w:val="20"/>
          <w:lang w:val="en-US"/>
        </w:rPr>
        <w:lastRenderedPageBreak/>
        <w:t>A = f (X</w:t>
      </w:r>
      <w:r w:rsidRPr="00874381">
        <w:rPr>
          <w:rFonts w:ascii="Arial" w:hAnsi="Arial" w:cs="Arial"/>
          <w:sz w:val="20"/>
          <w:szCs w:val="20"/>
          <w:vertAlign w:val="subscript"/>
          <w:lang w:val="en-US"/>
        </w:rPr>
        <w:t>1</w:t>
      </w:r>
      <w:r w:rsidR="00B01921" w:rsidRPr="00874381">
        <w:rPr>
          <w:rFonts w:ascii="Arial" w:hAnsi="Arial" w:cs="Arial"/>
          <w:sz w:val="20"/>
          <w:szCs w:val="20"/>
          <w:lang w:val="en-US"/>
        </w:rPr>
        <w:t xml:space="preserve">. </w:t>
      </w:r>
      <w:r w:rsidRPr="00874381">
        <w:rPr>
          <w:rFonts w:ascii="Arial" w:hAnsi="Arial" w:cs="Arial"/>
          <w:sz w:val="20"/>
          <w:szCs w:val="20"/>
          <w:lang w:val="en-US"/>
        </w:rPr>
        <w:t xml:space="preserve"> . . , </w:t>
      </w:r>
      <w:proofErr w:type="spellStart"/>
      <w:r w:rsidRPr="00874381">
        <w:rPr>
          <w:rFonts w:ascii="Arial" w:hAnsi="Arial" w:cs="Arial"/>
          <w:sz w:val="20"/>
          <w:szCs w:val="20"/>
          <w:lang w:val="en-US"/>
        </w:rPr>
        <w:t>X</w:t>
      </w:r>
      <w:r w:rsidRPr="00874381">
        <w:rPr>
          <w:rFonts w:ascii="Arial" w:hAnsi="Arial" w:cs="Arial"/>
          <w:sz w:val="20"/>
          <w:szCs w:val="20"/>
          <w:vertAlign w:val="subscript"/>
          <w:lang w:val="en-US"/>
        </w:rPr>
        <w:t>n</w:t>
      </w:r>
      <w:proofErr w:type="spellEnd"/>
      <w:r w:rsidRPr="00874381">
        <w:rPr>
          <w:rFonts w:ascii="Arial" w:hAnsi="Arial" w:cs="Arial"/>
          <w:sz w:val="20"/>
          <w:szCs w:val="20"/>
          <w:lang w:val="en-US"/>
        </w:rPr>
        <w:t xml:space="preserve">) </w:t>
      </w:r>
      <w:r w:rsidR="003F2B70" w:rsidRPr="00874381">
        <w:rPr>
          <w:rFonts w:ascii="Arial" w:hAnsi="Arial" w:cs="Arial"/>
          <w:sz w:val="20"/>
          <w:szCs w:val="20"/>
          <w:lang w:val="en-US"/>
        </w:rPr>
        <w:t>≈</w:t>
      </w:r>
      <w:r w:rsidRPr="00874381">
        <w:rPr>
          <w:rFonts w:ascii="Arial" w:hAnsi="Arial" w:cs="Arial"/>
          <w:sz w:val="20"/>
          <w:szCs w:val="20"/>
          <w:lang w:val="en-US"/>
        </w:rPr>
        <w:t xml:space="preserve"> f (</w:t>
      </w:r>
      <w:r w:rsidR="003F2B70" w:rsidRPr="00874381">
        <w:rPr>
          <w:rFonts w:ascii="Arial" w:hAnsi="Arial" w:cs="Arial"/>
          <w:sz w:val="20"/>
          <w:szCs w:val="20"/>
          <w:lang w:val="en-US"/>
        </w:rPr>
        <w:t>√</w:t>
      </w:r>
      <w:r w:rsidRPr="00874381">
        <w:rPr>
          <w:rFonts w:ascii="Arial" w:hAnsi="Arial" w:cs="Arial"/>
          <w:sz w:val="20"/>
          <w:szCs w:val="20"/>
          <w:vertAlign w:val="subscript"/>
          <w:lang w:val="en-US"/>
        </w:rPr>
        <w:t>1</w:t>
      </w:r>
      <w:proofErr w:type="gramStart"/>
      <w:r w:rsidRPr="00874381">
        <w:rPr>
          <w:rFonts w:ascii="Arial" w:hAnsi="Arial" w:cs="Arial"/>
          <w:sz w:val="20"/>
          <w:szCs w:val="20"/>
          <w:lang w:val="en-US"/>
        </w:rPr>
        <w:t>.</w:t>
      </w:r>
      <w:proofErr w:type="gramEnd"/>
      <w:r w:rsidRPr="00874381">
        <w:rPr>
          <w:rFonts w:ascii="Arial" w:hAnsi="Arial" w:cs="Arial"/>
          <w:sz w:val="20"/>
          <w:szCs w:val="20"/>
          <w:lang w:val="en-US"/>
        </w:rPr>
        <w:t xml:space="preserve"> . . , </w:t>
      </w:r>
      <w:r w:rsidR="003F2B70" w:rsidRPr="00874381">
        <w:rPr>
          <w:rFonts w:ascii="Arial" w:hAnsi="Arial" w:cs="Arial"/>
          <w:sz w:val="20"/>
          <w:szCs w:val="20"/>
          <w:lang w:val="en-US"/>
        </w:rPr>
        <w:t>√</w:t>
      </w:r>
      <w:r w:rsidRPr="00874381">
        <w:rPr>
          <w:rFonts w:ascii="Arial" w:hAnsi="Arial" w:cs="Arial"/>
          <w:sz w:val="20"/>
          <w:szCs w:val="20"/>
          <w:vertAlign w:val="subscript"/>
          <w:lang w:val="en-US"/>
        </w:rPr>
        <w:t>n</w:t>
      </w:r>
      <w:r w:rsidRPr="00874381">
        <w:rPr>
          <w:rFonts w:ascii="Arial" w:hAnsi="Arial" w:cs="Arial"/>
          <w:sz w:val="20"/>
          <w:szCs w:val="20"/>
          <w:lang w:val="en-US"/>
        </w:rPr>
        <w:t>) + a</w:t>
      </w:r>
      <w:r w:rsidRPr="00874381">
        <w:rPr>
          <w:rFonts w:ascii="Arial" w:hAnsi="Arial" w:cs="Arial"/>
          <w:sz w:val="20"/>
          <w:szCs w:val="20"/>
          <w:vertAlign w:val="subscript"/>
          <w:lang w:val="en-US"/>
        </w:rPr>
        <w:t>1</w:t>
      </w:r>
      <w:r w:rsidRPr="00874381">
        <w:rPr>
          <w:rFonts w:ascii="Arial" w:hAnsi="Arial" w:cs="Arial"/>
          <w:sz w:val="20"/>
          <w:szCs w:val="20"/>
          <w:lang w:val="en-US"/>
        </w:rPr>
        <w:t xml:space="preserve"> (X</w:t>
      </w:r>
      <w:r w:rsidRPr="00874381">
        <w:rPr>
          <w:rFonts w:ascii="Arial" w:hAnsi="Arial" w:cs="Arial"/>
          <w:sz w:val="20"/>
          <w:szCs w:val="20"/>
          <w:vertAlign w:val="subscript"/>
          <w:lang w:val="en-US"/>
        </w:rPr>
        <w:t>1</w:t>
      </w:r>
      <w:r w:rsidR="003F2B70" w:rsidRPr="00874381">
        <w:rPr>
          <w:rFonts w:ascii="Arial" w:hAnsi="Arial" w:cs="Arial"/>
          <w:sz w:val="20"/>
          <w:szCs w:val="20"/>
          <w:lang w:val="en-US"/>
        </w:rPr>
        <w:t xml:space="preserve"> − √</w:t>
      </w:r>
      <w:r w:rsidR="003F2B70" w:rsidRPr="00874381">
        <w:rPr>
          <w:rFonts w:ascii="Arial" w:hAnsi="Arial" w:cs="Arial"/>
          <w:sz w:val="20"/>
          <w:szCs w:val="20"/>
          <w:vertAlign w:val="subscript"/>
          <w:lang w:val="en-US"/>
        </w:rPr>
        <w:t>1</w:t>
      </w:r>
      <w:r w:rsidR="003F2B70" w:rsidRPr="00874381">
        <w:rPr>
          <w:rFonts w:ascii="Arial" w:hAnsi="Arial" w:cs="Arial"/>
          <w:sz w:val="20"/>
          <w:szCs w:val="20"/>
          <w:lang w:val="en-US"/>
        </w:rPr>
        <w:t xml:space="preserve">) +. . . </w:t>
      </w:r>
      <w:r w:rsidR="00300BDD" w:rsidRPr="00874381">
        <w:rPr>
          <w:rFonts w:ascii="Arial" w:hAnsi="Arial" w:cs="Arial"/>
          <w:sz w:val="20"/>
          <w:szCs w:val="20"/>
          <w:lang w:val="en-US"/>
        </w:rPr>
        <w:t>a</w:t>
      </w:r>
      <w:r w:rsidR="003F2B70" w:rsidRPr="00874381">
        <w:rPr>
          <w:rFonts w:ascii="Arial" w:hAnsi="Arial" w:cs="Arial"/>
          <w:sz w:val="20"/>
          <w:szCs w:val="20"/>
          <w:vertAlign w:val="subscript"/>
          <w:lang w:val="en-US"/>
        </w:rPr>
        <w:t>n</w:t>
      </w:r>
      <w:r w:rsidR="00300BDD" w:rsidRPr="00874381">
        <w:rPr>
          <w:rFonts w:ascii="Arial" w:hAnsi="Arial" w:cs="Arial"/>
          <w:sz w:val="20"/>
          <w:szCs w:val="20"/>
          <w:lang w:val="en-US"/>
        </w:rPr>
        <w:t>(</w:t>
      </w:r>
      <w:r w:rsidR="003F2B70" w:rsidRPr="00874381">
        <w:rPr>
          <w:rFonts w:ascii="Arial" w:hAnsi="Arial" w:cs="Arial"/>
          <w:sz w:val="20"/>
          <w:szCs w:val="20"/>
          <w:lang w:val="en-US"/>
        </w:rPr>
        <w:t xml:space="preserve"> </w:t>
      </w:r>
      <w:proofErr w:type="spellStart"/>
      <w:r w:rsidR="003F2B70" w:rsidRPr="00874381">
        <w:rPr>
          <w:rFonts w:ascii="Arial" w:hAnsi="Arial" w:cs="Arial"/>
          <w:sz w:val="20"/>
          <w:szCs w:val="20"/>
          <w:lang w:val="en-US"/>
        </w:rPr>
        <w:t>X</w:t>
      </w:r>
      <w:r w:rsidR="003F2B70" w:rsidRPr="00874381">
        <w:rPr>
          <w:rFonts w:ascii="Arial" w:hAnsi="Arial" w:cs="Arial"/>
          <w:sz w:val="20"/>
          <w:szCs w:val="20"/>
          <w:vertAlign w:val="subscript"/>
          <w:lang w:val="en-US"/>
        </w:rPr>
        <w:t>n</w:t>
      </w:r>
      <w:proofErr w:type="spellEnd"/>
      <w:r w:rsidR="00300BDD" w:rsidRPr="00874381">
        <w:rPr>
          <w:rFonts w:ascii="Arial" w:hAnsi="Arial" w:cs="Arial"/>
          <w:sz w:val="20"/>
          <w:szCs w:val="20"/>
          <w:lang w:val="en-US"/>
        </w:rPr>
        <w:t xml:space="preserve"> - √</w:t>
      </w:r>
      <w:r w:rsidR="00300BDD" w:rsidRPr="00874381">
        <w:rPr>
          <w:rFonts w:ascii="Arial" w:hAnsi="Arial" w:cs="Arial"/>
          <w:sz w:val="20"/>
          <w:szCs w:val="20"/>
          <w:vertAlign w:val="subscript"/>
          <w:lang w:val="en-US"/>
        </w:rPr>
        <w:t>n</w:t>
      </w:r>
      <w:r w:rsidR="003F2B70" w:rsidRPr="00874381">
        <w:rPr>
          <w:rFonts w:ascii="Arial" w:hAnsi="Arial" w:cs="Arial"/>
          <w:sz w:val="20"/>
          <w:szCs w:val="20"/>
          <w:lang w:val="en-US"/>
        </w:rPr>
        <w:t>)</w:t>
      </w:r>
    </w:p>
    <w:p w:rsidR="00300BDD" w:rsidRPr="00874381" w:rsidRDefault="00DE5869" w:rsidP="00874381">
      <w:pPr>
        <w:spacing w:line="240" w:lineRule="auto"/>
        <w:ind w:firstLine="708"/>
        <w:rPr>
          <w:rFonts w:ascii="Arial" w:hAnsi="Arial" w:cs="Arial"/>
          <w:sz w:val="20"/>
          <w:szCs w:val="20"/>
        </w:rPr>
      </w:pPr>
      <w:r w:rsidRPr="00874381">
        <w:rPr>
          <w:rFonts w:ascii="Arial" w:hAnsi="Arial" w:cs="Arial"/>
          <w:sz w:val="20"/>
          <w:szCs w:val="20"/>
        </w:rPr>
        <w:t>Donde</w:t>
      </w:r>
      <w:r w:rsidR="005573B2" w:rsidRPr="00874381">
        <w:rPr>
          <w:rFonts w:ascii="Arial" w:hAnsi="Arial" w:cs="Arial"/>
          <w:sz w:val="20"/>
          <w:szCs w:val="20"/>
        </w:rPr>
        <w:t xml:space="preserve"> </w:t>
      </w:r>
      <w:proofErr w:type="spellStart"/>
      <w:r w:rsidR="005573B2" w:rsidRPr="00874381">
        <w:rPr>
          <w:rFonts w:ascii="Arial" w:hAnsi="Arial" w:cs="Arial"/>
          <w:sz w:val="20"/>
          <w:szCs w:val="20"/>
        </w:rPr>
        <w:t>a</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 </w:t>
      </w:r>
      <w:proofErr w:type="spellStart"/>
      <w:r w:rsidR="00300BDD" w:rsidRPr="00874381">
        <w:rPr>
          <w:rFonts w:ascii="Arial" w:hAnsi="Arial" w:cs="Arial"/>
          <w:sz w:val="20"/>
          <w:szCs w:val="20"/>
        </w:rPr>
        <w:t>α</w:t>
      </w:r>
      <w:r w:rsidR="005573B2" w:rsidRPr="00874381">
        <w:rPr>
          <w:rFonts w:ascii="Arial" w:hAnsi="Arial" w:cs="Arial"/>
          <w:sz w:val="20"/>
          <w:szCs w:val="20"/>
        </w:rPr>
        <w:t>f</w:t>
      </w:r>
      <w:proofErr w:type="spellEnd"/>
      <w:r w:rsidR="005573B2" w:rsidRPr="00874381">
        <w:rPr>
          <w:rFonts w:ascii="Arial" w:hAnsi="Arial" w:cs="Arial"/>
          <w:sz w:val="20"/>
          <w:szCs w:val="20"/>
        </w:rPr>
        <w:t xml:space="preserve"> (</w:t>
      </w:r>
      <w:r w:rsidR="00300BDD" w:rsidRPr="00874381">
        <w:rPr>
          <w:rFonts w:ascii="Arial" w:hAnsi="Arial" w:cs="Arial"/>
          <w:sz w:val="20"/>
          <w:szCs w:val="20"/>
        </w:rPr>
        <w:t>√</w:t>
      </w:r>
      <w:r w:rsidR="00B01921" w:rsidRPr="00874381">
        <w:rPr>
          <w:rFonts w:ascii="Arial" w:hAnsi="Arial" w:cs="Arial"/>
          <w:sz w:val="20"/>
          <w:szCs w:val="20"/>
          <w:vertAlign w:val="subscript"/>
        </w:rPr>
        <w:t>1</w:t>
      </w:r>
      <w:r w:rsidR="00B01921" w:rsidRPr="00874381">
        <w:rPr>
          <w:rFonts w:ascii="Arial" w:hAnsi="Arial" w:cs="Arial"/>
          <w:sz w:val="20"/>
          <w:szCs w:val="20"/>
        </w:rPr>
        <w:t>...</w:t>
      </w:r>
      <w:r w:rsidR="005573B2" w:rsidRPr="00874381">
        <w:rPr>
          <w:rFonts w:ascii="Arial" w:hAnsi="Arial" w:cs="Arial"/>
          <w:sz w:val="20"/>
          <w:szCs w:val="20"/>
        </w:rPr>
        <w:t xml:space="preserve"> </w:t>
      </w:r>
      <w:r w:rsidR="00300BDD" w:rsidRPr="00874381">
        <w:rPr>
          <w:rFonts w:ascii="Arial" w:hAnsi="Arial" w:cs="Arial"/>
          <w:sz w:val="20"/>
          <w:szCs w:val="20"/>
        </w:rPr>
        <w:t>√</w:t>
      </w:r>
      <w:r w:rsidR="005573B2" w:rsidRPr="00874381">
        <w:rPr>
          <w:rFonts w:ascii="Arial" w:hAnsi="Arial" w:cs="Arial"/>
          <w:sz w:val="20"/>
          <w:szCs w:val="20"/>
          <w:vertAlign w:val="subscript"/>
        </w:rPr>
        <w:t>n</w:t>
      </w:r>
      <w:r w:rsidR="005573B2" w:rsidRPr="00874381">
        <w:rPr>
          <w:rFonts w:ascii="Arial" w:hAnsi="Arial" w:cs="Arial"/>
          <w:sz w:val="20"/>
          <w:szCs w:val="20"/>
        </w:rPr>
        <w:t>)/</w:t>
      </w:r>
      <w:r w:rsidR="00300BDD" w:rsidRPr="00874381">
        <w:rPr>
          <w:rFonts w:ascii="Arial" w:hAnsi="Arial" w:cs="Arial"/>
          <w:sz w:val="20"/>
          <w:szCs w:val="20"/>
        </w:rPr>
        <w:t>α</w:t>
      </w:r>
      <w:r w:rsidR="00B258A9" w:rsidRPr="00874381">
        <w:rPr>
          <w:rFonts w:ascii="Arial" w:hAnsi="Arial" w:cs="Arial"/>
          <w:sz w:val="20"/>
          <w:szCs w:val="20"/>
        </w:rPr>
        <w:t xml:space="preserve"> </w:t>
      </w:r>
      <w:r w:rsidR="00300BDD" w:rsidRPr="00874381">
        <w:rPr>
          <w:rFonts w:ascii="Arial" w:hAnsi="Arial" w:cs="Arial"/>
          <w:sz w:val="20"/>
          <w:szCs w:val="20"/>
        </w:rPr>
        <w: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Aquí uno trataría generalmente el </w:t>
      </w:r>
      <w:r w:rsidR="00300BDD" w:rsidRPr="00874381">
        <w:rPr>
          <w:rFonts w:ascii="Arial" w:hAnsi="Arial" w:cs="Arial"/>
          <w:sz w:val="20"/>
          <w:szCs w:val="20"/>
        </w:rPr>
        <w:t>√</w:t>
      </w:r>
      <w:r w:rsidR="005573B2" w:rsidRPr="00874381">
        <w:rPr>
          <w:rFonts w:ascii="Arial" w:hAnsi="Arial" w:cs="Arial"/>
          <w:sz w:val="20"/>
          <w:szCs w:val="20"/>
          <w:vertAlign w:val="subscript"/>
        </w:rPr>
        <w:t>A</w:t>
      </w:r>
      <w:r w:rsidR="005573B2" w:rsidRPr="00874381">
        <w:rPr>
          <w:rFonts w:ascii="Arial" w:hAnsi="Arial" w:cs="Arial"/>
          <w:sz w:val="20"/>
          <w:szCs w:val="20"/>
        </w:rPr>
        <w:t xml:space="preserve"> = f (</w:t>
      </w:r>
      <w:r w:rsidR="00300BDD" w:rsidRPr="00874381">
        <w:rPr>
          <w:rFonts w:ascii="Arial" w:hAnsi="Arial" w:cs="Arial"/>
          <w:sz w:val="20"/>
          <w:szCs w:val="20"/>
        </w:rPr>
        <w:t>√</w:t>
      </w:r>
      <w:r w:rsidR="00B01921" w:rsidRPr="00874381">
        <w:rPr>
          <w:rFonts w:ascii="Arial" w:hAnsi="Arial" w:cs="Arial"/>
          <w:sz w:val="20"/>
          <w:szCs w:val="20"/>
          <w:vertAlign w:val="subscript"/>
        </w:rPr>
        <w:t>1</w:t>
      </w:r>
      <w:r w:rsidR="00B01921" w:rsidRPr="00874381">
        <w:rPr>
          <w:rFonts w:ascii="Arial" w:hAnsi="Arial" w:cs="Arial"/>
          <w:sz w:val="20"/>
          <w:szCs w:val="20"/>
        </w:rPr>
        <w:t>...</w:t>
      </w:r>
      <w:r w:rsidR="005573B2" w:rsidRPr="00874381">
        <w:rPr>
          <w:rFonts w:ascii="Arial" w:hAnsi="Arial" w:cs="Arial"/>
          <w:sz w:val="20"/>
          <w:szCs w:val="20"/>
        </w:rPr>
        <w:t xml:space="preserve"> </w:t>
      </w:r>
      <w:r w:rsidR="00300BDD" w:rsidRPr="00874381">
        <w:rPr>
          <w:rFonts w:ascii="Arial" w:hAnsi="Arial" w:cs="Arial"/>
          <w:sz w:val="20"/>
          <w:szCs w:val="20"/>
        </w:rPr>
        <w:t>√</w:t>
      </w:r>
      <w:r w:rsidR="005573B2" w:rsidRPr="00874381">
        <w:rPr>
          <w:rFonts w:ascii="Arial" w:hAnsi="Arial" w:cs="Arial"/>
          <w:sz w:val="20"/>
          <w:szCs w:val="20"/>
          <w:vertAlign w:val="subscript"/>
        </w:rPr>
        <w:t>n</w:t>
      </w:r>
      <w:r w:rsidR="005573B2" w:rsidRPr="00874381">
        <w:rPr>
          <w:rFonts w:ascii="Arial" w:hAnsi="Arial" w:cs="Arial"/>
          <w:sz w:val="20"/>
          <w:szCs w:val="20"/>
        </w:rPr>
        <w:t xml:space="preserve">) como la dimensión nominal deseada de la </w:t>
      </w:r>
      <w:r w:rsidR="00300BDD" w:rsidRPr="00874381">
        <w:rPr>
          <w:rFonts w:ascii="Arial" w:hAnsi="Arial" w:cs="Arial"/>
          <w:sz w:val="20"/>
          <w:szCs w:val="20"/>
        </w:rPr>
        <w:t>ensamble</w:t>
      </w:r>
      <w:r w:rsidR="005573B2" w:rsidRPr="00874381">
        <w:rPr>
          <w:rFonts w:ascii="Arial" w:hAnsi="Arial" w:cs="Arial"/>
          <w:sz w:val="20"/>
          <w:szCs w:val="20"/>
        </w:rPr>
        <w:t>.</w:t>
      </w:r>
    </w:p>
    <w:p w:rsidR="00300BDD"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9B35F7" w:rsidRPr="00874381">
        <w:rPr>
          <w:rFonts w:ascii="Arial" w:hAnsi="Arial" w:cs="Arial"/>
          <w:sz w:val="20"/>
          <w:szCs w:val="20"/>
        </w:rPr>
        <w:tab/>
      </w:r>
      <w:r w:rsidRPr="00874381">
        <w:rPr>
          <w:rFonts w:ascii="Arial" w:hAnsi="Arial" w:cs="Arial"/>
          <w:sz w:val="20"/>
          <w:szCs w:val="20"/>
        </w:rPr>
        <w:t>A menudo f (X</w:t>
      </w:r>
      <w:r w:rsidRPr="00874381">
        <w:rPr>
          <w:rFonts w:ascii="Arial" w:hAnsi="Arial" w:cs="Arial"/>
          <w:sz w:val="20"/>
          <w:szCs w:val="20"/>
          <w:vertAlign w:val="subscript"/>
        </w:rPr>
        <w:t>1</w:t>
      </w:r>
      <w:r w:rsidR="00B258A9" w:rsidRPr="00874381">
        <w:rPr>
          <w:rFonts w:ascii="Arial" w:hAnsi="Arial" w:cs="Arial"/>
          <w:sz w:val="20"/>
          <w:szCs w:val="20"/>
        </w:rPr>
        <w:t>. . .</w:t>
      </w:r>
      <w:r w:rsidR="00300BDD" w:rsidRPr="00874381">
        <w:rPr>
          <w:rFonts w:ascii="Arial" w:hAnsi="Arial" w:cs="Arial"/>
          <w:sz w:val="20"/>
          <w:szCs w:val="20"/>
        </w:rPr>
        <w:t xml:space="preserve">, </w:t>
      </w:r>
      <w:r w:rsidRPr="00874381">
        <w:rPr>
          <w:rFonts w:ascii="Arial" w:hAnsi="Arial" w:cs="Arial"/>
          <w:sz w:val="20"/>
          <w:szCs w:val="20"/>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r w:rsidRPr="00874381">
        <w:rPr>
          <w:rFonts w:ascii="Arial" w:hAnsi="Arial" w:cs="Arial"/>
          <w:sz w:val="20"/>
          <w:szCs w:val="20"/>
        </w:rPr>
        <w:t>) es naturalmente linear, a saber</w:t>
      </w:r>
      <w:r w:rsidR="009B35F7" w:rsidRPr="00874381">
        <w:rPr>
          <w:rFonts w:ascii="Arial" w:hAnsi="Arial" w:cs="Arial"/>
          <w:sz w:val="20"/>
          <w:szCs w:val="20"/>
        </w:rPr>
        <w:t>:</w:t>
      </w:r>
    </w:p>
    <w:p w:rsidR="00300BDD" w:rsidRPr="00874381" w:rsidRDefault="005573B2" w:rsidP="00874381">
      <w:pPr>
        <w:spacing w:line="240" w:lineRule="auto"/>
        <w:jc w:val="center"/>
        <w:rPr>
          <w:rFonts w:ascii="Arial" w:hAnsi="Arial" w:cs="Arial"/>
          <w:sz w:val="20"/>
          <w:szCs w:val="20"/>
        </w:rPr>
      </w:pPr>
      <w:r w:rsidRPr="00874381">
        <w:rPr>
          <w:rFonts w:ascii="Arial" w:hAnsi="Arial" w:cs="Arial"/>
          <w:sz w:val="20"/>
          <w:szCs w:val="20"/>
        </w:rPr>
        <w:t>A = f (X</w:t>
      </w:r>
      <w:r w:rsidRPr="00874381">
        <w:rPr>
          <w:rFonts w:ascii="Arial" w:hAnsi="Arial" w:cs="Arial"/>
          <w:sz w:val="20"/>
          <w:szCs w:val="20"/>
          <w:vertAlign w:val="subscript"/>
        </w:rPr>
        <w:t>1</w:t>
      </w:r>
      <w:r w:rsidR="00B01921" w:rsidRPr="00874381">
        <w:rPr>
          <w:rFonts w:ascii="Arial" w:hAnsi="Arial" w:cs="Arial"/>
          <w:sz w:val="20"/>
          <w:szCs w:val="20"/>
        </w:rPr>
        <w:t>. . .</w:t>
      </w:r>
      <w:r w:rsidRPr="00874381">
        <w:rPr>
          <w:rFonts w:ascii="Arial" w:hAnsi="Arial" w:cs="Arial"/>
          <w:sz w:val="20"/>
          <w:szCs w:val="20"/>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r w:rsidRPr="00874381">
        <w:rPr>
          <w:rFonts w:ascii="Arial" w:hAnsi="Arial" w:cs="Arial"/>
          <w:sz w:val="20"/>
          <w:szCs w:val="20"/>
        </w:rPr>
        <w:t>) = a</w:t>
      </w:r>
      <w:r w:rsidRPr="00874381">
        <w:rPr>
          <w:rFonts w:ascii="Arial" w:hAnsi="Arial" w:cs="Arial"/>
          <w:sz w:val="20"/>
          <w:szCs w:val="20"/>
          <w:vertAlign w:val="subscript"/>
        </w:rPr>
        <w:t>0</w:t>
      </w:r>
      <w:r w:rsidRPr="00874381">
        <w:rPr>
          <w:rFonts w:ascii="Arial" w:hAnsi="Arial" w:cs="Arial"/>
          <w:sz w:val="20"/>
          <w:szCs w:val="20"/>
        </w:rPr>
        <w:t xml:space="preserve"> + a</w:t>
      </w:r>
      <w:r w:rsidRPr="00874381">
        <w:rPr>
          <w:rFonts w:ascii="Arial" w:hAnsi="Arial" w:cs="Arial"/>
          <w:sz w:val="20"/>
          <w:szCs w:val="20"/>
          <w:vertAlign w:val="subscript"/>
        </w:rPr>
        <w:t>1</w:t>
      </w:r>
      <w:r w:rsidRPr="00874381">
        <w:rPr>
          <w:rFonts w:ascii="Arial" w:hAnsi="Arial" w:cs="Arial"/>
          <w:sz w:val="20"/>
          <w:szCs w:val="20"/>
        </w:rPr>
        <w:t>X</w:t>
      </w:r>
      <w:r w:rsidRPr="00874381">
        <w:rPr>
          <w:rFonts w:ascii="Arial" w:hAnsi="Arial" w:cs="Arial"/>
          <w:sz w:val="20"/>
          <w:szCs w:val="20"/>
          <w:vertAlign w:val="subscript"/>
        </w:rPr>
        <w:t>1</w:t>
      </w:r>
      <w:r w:rsidRPr="00874381">
        <w:rPr>
          <w:rFonts w:ascii="Arial" w:hAnsi="Arial" w:cs="Arial"/>
          <w:sz w:val="20"/>
          <w:szCs w:val="20"/>
        </w:rPr>
        <w:t xml:space="preserve"> +. . . + </w:t>
      </w:r>
      <w:proofErr w:type="spellStart"/>
      <w:r w:rsidRPr="00874381">
        <w:rPr>
          <w:rFonts w:ascii="Arial" w:hAnsi="Arial" w:cs="Arial"/>
          <w:sz w:val="20"/>
          <w:szCs w:val="20"/>
        </w:rPr>
        <w:t>a</w:t>
      </w:r>
      <w:r w:rsidRPr="00874381">
        <w:rPr>
          <w:rFonts w:ascii="Arial" w:hAnsi="Arial" w:cs="Arial"/>
          <w:sz w:val="20"/>
          <w:szCs w:val="20"/>
          <w:vertAlign w:val="subscript"/>
        </w:rPr>
        <w:t>n</w:t>
      </w:r>
      <w:r w:rsidRPr="00874381">
        <w:rPr>
          <w:rFonts w:ascii="Arial" w:hAnsi="Arial" w:cs="Arial"/>
          <w:sz w:val="20"/>
          <w:szCs w:val="20"/>
        </w:rPr>
        <w:t>X</w:t>
      </w:r>
      <w:r w:rsidRPr="00874381">
        <w:rPr>
          <w:rFonts w:ascii="Arial" w:hAnsi="Arial" w:cs="Arial"/>
          <w:sz w:val="20"/>
          <w:szCs w:val="20"/>
          <w:vertAlign w:val="subscript"/>
        </w:rPr>
        <w:t>n</w:t>
      </w:r>
      <w:proofErr w:type="spellEnd"/>
    </w:p>
    <w:p w:rsidR="00A2225A" w:rsidRPr="00874381" w:rsidRDefault="00A2225A" w:rsidP="00874381">
      <w:pPr>
        <w:spacing w:line="240" w:lineRule="auto"/>
        <w:ind w:firstLine="708"/>
        <w:rPr>
          <w:rFonts w:ascii="Arial" w:hAnsi="Arial" w:cs="Arial"/>
          <w:sz w:val="20"/>
          <w:szCs w:val="20"/>
        </w:rPr>
      </w:pPr>
      <w:r w:rsidRPr="00874381">
        <w:rPr>
          <w:rFonts w:ascii="Arial" w:hAnsi="Arial" w:cs="Arial"/>
          <w:sz w:val="20"/>
          <w:szCs w:val="20"/>
        </w:rPr>
        <w:t>Con</w:t>
      </w:r>
      <w:r w:rsidR="005573B2" w:rsidRPr="00874381">
        <w:rPr>
          <w:rFonts w:ascii="Arial" w:hAnsi="Arial" w:cs="Arial"/>
          <w:sz w:val="20"/>
          <w:szCs w:val="20"/>
        </w:rPr>
        <w:t xml:space="preserve"> los coeficientes sabidos a</w:t>
      </w:r>
      <w:r w:rsidR="005573B2" w:rsidRPr="00874381">
        <w:rPr>
          <w:rFonts w:ascii="Arial" w:hAnsi="Arial" w:cs="Arial"/>
          <w:sz w:val="20"/>
          <w:szCs w:val="20"/>
          <w:vertAlign w:val="subscript"/>
        </w:rPr>
        <w:t>1</w:t>
      </w:r>
      <w:r w:rsidR="005573B2" w:rsidRPr="00874381">
        <w:rPr>
          <w:rFonts w:ascii="Arial" w:hAnsi="Arial" w:cs="Arial"/>
          <w:sz w:val="20"/>
          <w:szCs w:val="20"/>
        </w:rPr>
        <w:t>. . . .</w:t>
      </w:r>
      <w:proofErr w:type="spellStart"/>
      <w:proofErr w:type="gramStart"/>
      <w:r w:rsidRPr="00874381">
        <w:rPr>
          <w:rFonts w:ascii="Arial" w:hAnsi="Arial" w:cs="Arial"/>
          <w:sz w:val="20"/>
          <w:szCs w:val="20"/>
        </w:rPr>
        <w:t>a</w:t>
      </w:r>
      <w:r w:rsidRPr="00874381">
        <w:rPr>
          <w:rFonts w:ascii="Arial" w:hAnsi="Arial" w:cs="Arial"/>
          <w:sz w:val="20"/>
          <w:szCs w:val="20"/>
          <w:vertAlign w:val="subscript"/>
        </w:rPr>
        <w:t>n</w:t>
      </w:r>
      <w:proofErr w:type="spellEnd"/>
      <w:proofErr w:type="gramEnd"/>
      <w:r w:rsidR="005573B2" w:rsidRPr="00874381">
        <w:rPr>
          <w:rFonts w:ascii="Arial" w:hAnsi="Arial" w:cs="Arial"/>
          <w:sz w:val="20"/>
          <w:szCs w:val="20"/>
        </w:rPr>
        <w:t xml:space="preserve"> La dimensión nominal correspondiente </w:t>
      </w:r>
      <w:r w:rsidR="00DE5869" w:rsidRPr="00874381">
        <w:rPr>
          <w:rFonts w:ascii="Arial" w:hAnsi="Arial" w:cs="Arial"/>
          <w:sz w:val="20"/>
          <w:szCs w:val="20"/>
        </w:rPr>
        <w:t>al</w:t>
      </w:r>
      <w:r w:rsidR="005573B2" w:rsidRPr="00874381">
        <w:rPr>
          <w:rFonts w:ascii="Arial" w:hAnsi="Arial" w:cs="Arial"/>
          <w:sz w:val="20"/>
          <w:szCs w:val="20"/>
        </w:rPr>
        <w:t xml:space="preserve"> </w:t>
      </w:r>
      <w:r w:rsidR="00DE5869" w:rsidRPr="00874381">
        <w:rPr>
          <w:rFonts w:ascii="Arial" w:hAnsi="Arial" w:cs="Arial"/>
          <w:sz w:val="20"/>
          <w:szCs w:val="20"/>
        </w:rPr>
        <w:t>ensamble</w:t>
      </w:r>
      <w:r w:rsidR="005573B2" w:rsidRPr="00874381">
        <w:rPr>
          <w:rFonts w:ascii="Arial" w:hAnsi="Arial" w:cs="Arial"/>
          <w:sz w:val="20"/>
          <w:szCs w:val="20"/>
        </w:rPr>
        <w:t xml:space="preserve"> es entonces</w:t>
      </w:r>
      <w:r w:rsidR="009B35F7" w:rsidRPr="00874381">
        <w:rPr>
          <w:rFonts w:ascii="Arial" w:hAnsi="Arial" w:cs="Arial"/>
          <w:sz w:val="20"/>
          <w:szCs w:val="20"/>
        </w:rPr>
        <w:t>:</w:t>
      </w:r>
    </w:p>
    <w:p w:rsidR="00A2225A" w:rsidRPr="00874381" w:rsidRDefault="00A2225A" w:rsidP="00874381">
      <w:pPr>
        <w:spacing w:line="240" w:lineRule="auto"/>
        <w:jc w:val="center"/>
        <w:rPr>
          <w:rFonts w:ascii="Arial" w:hAnsi="Arial" w:cs="Arial"/>
          <w:sz w:val="20"/>
          <w:szCs w:val="20"/>
        </w:rPr>
      </w:pPr>
      <w:r w:rsidRPr="00874381">
        <w:rPr>
          <w:rFonts w:ascii="Arial" w:hAnsi="Arial" w:cs="Arial"/>
          <w:sz w:val="20"/>
          <w:szCs w:val="20"/>
        </w:rPr>
        <w:t>√</w:t>
      </w:r>
      <w:r w:rsidR="005573B2" w:rsidRPr="00874381">
        <w:rPr>
          <w:rFonts w:ascii="Arial" w:hAnsi="Arial" w:cs="Arial"/>
          <w:sz w:val="20"/>
          <w:szCs w:val="20"/>
          <w:vertAlign w:val="subscript"/>
        </w:rPr>
        <w:t>A</w:t>
      </w:r>
      <w:r w:rsidR="005573B2" w:rsidRPr="00874381">
        <w:rPr>
          <w:rFonts w:ascii="Arial" w:hAnsi="Arial" w:cs="Arial"/>
          <w:sz w:val="20"/>
          <w:szCs w:val="20"/>
        </w:rPr>
        <w:t xml:space="preserve"> = a</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 a</w:t>
      </w:r>
      <w:r w:rsidR="005573B2" w:rsidRPr="00874381">
        <w:rPr>
          <w:rFonts w:ascii="Arial" w:hAnsi="Arial" w:cs="Arial"/>
          <w:sz w:val="20"/>
          <w:szCs w:val="20"/>
          <w:vertAlign w:val="subscript"/>
        </w:rPr>
        <w:t>1</w:t>
      </w:r>
      <w:r w:rsidRPr="00874381">
        <w:rPr>
          <w:rFonts w:ascii="Arial" w:hAnsi="Arial" w:cs="Arial"/>
          <w:sz w:val="20"/>
          <w:szCs w:val="20"/>
        </w:rPr>
        <w:t>√</w:t>
      </w:r>
      <w:r w:rsidR="005573B2" w:rsidRPr="00874381">
        <w:rPr>
          <w:rFonts w:ascii="Arial" w:hAnsi="Arial" w:cs="Arial"/>
          <w:sz w:val="20"/>
          <w:szCs w:val="20"/>
          <w:vertAlign w:val="subscript"/>
        </w:rPr>
        <w:t>1</w:t>
      </w:r>
      <w:r w:rsidR="005573B2" w:rsidRPr="00874381">
        <w:rPr>
          <w:rFonts w:ascii="Arial" w:hAnsi="Arial" w:cs="Arial"/>
          <w:sz w:val="20"/>
          <w:szCs w:val="20"/>
        </w:rPr>
        <w:t xml:space="preserve"> +. . . + </w:t>
      </w:r>
      <w:proofErr w:type="spellStart"/>
      <w:r w:rsidR="005573B2" w:rsidRPr="00874381">
        <w:rPr>
          <w:rFonts w:ascii="Arial" w:hAnsi="Arial" w:cs="Arial"/>
          <w:sz w:val="20"/>
          <w:szCs w:val="20"/>
        </w:rPr>
        <w:t>a</w:t>
      </w:r>
      <w:r w:rsidR="005573B2" w:rsidRPr="00874381">
        <w:rPr>
          <w:rFonts w:ascii="Arial" w:hAnsi="Arial" w:cs="Arial"/>
          <w:sz w:val="20"/>
          <w:szCs w:val="20"/>
          <w:vertAlign w:val="subscript"/>
        </w:rPr>
        <w:t>n</w:t>
      </w:r>
      <w:r w:rsidRPr="00874381">
        <w:rPr>
          <w:rFonts w:ascii="Arial" w:hAnsi="Arial" w:cs="Arial"/>
          <w:sz w:val="20"/>
          <w:szCs w:val="20"/>
        </w:rPr>
        <w:t>√</w:t>
      </w:r>
      <w:r w:rsidR="005573B2" w:rsidRPr="00874381">
        <w:rPr>
          <w:rFonts w:ascii="Arial" w:hAnsi="Arial" w:cs="Arial"/>
          <w:sz w:val="20"/>
          <w:szCs w:val="20"/>
          <w:vertAlign w:val="subscript"/>
        </w:rPr>
        <w:t>n</w:t>
      </w:r>
      <w:proofErr w:type="spellEnd"/>
      <w:r w:rsidR="005573B2" w:rsidRPr="00874381">
        <w:rPr>
          <w:rFonts w:ascii="Arial" w:hAnsi="Arial" w:cs="Arial"/>
          <w:sz w:val="20"/>
          <w:szCs w:val="20"/>
        </w:rPr>
        <w:t>.</w:t>
      </w:r>
    </w:p>
    <w:p w:rsidR="00A2225A"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9B35F7" w:rsidRPr="00874381">
        <w:rPr>
          <w:rFonts w:ascii="Arial" w:hAnsi="Arial" w:cs="Arial"/>
          <w:sz w:val="20"/>
          <w:szCs w:val="20"/>
        </w:rPr>
        <w:tab/>
      </w:r>
      <w:r w:rsidRPr="00874381">
        <w:rPr>
          <w:rFonts w:ascii="Arial" w:hAnsi="Arial" w:cs="Arial"/>
          <w:sz w:val="20"/>
          <w:szCs w:val="20"/>
        </w:rPr>
        <w:t>Observe que podemos emparejar esta representación linear con la aproximación anterior identificando</w:t>
      </w:r>
      <w:r w:rsidR="009B35F7" w:rsidRPr="00874381">
        <w:rPr>
          <w:rFonts w:ascii="Arial" w:hAnsi="Arial" w:cs="Arial"/>
          <w:sz w:val="20"/>
          <w:szCs w:val="20"/>
        </w:rPr>
        <w:t>:</w:t>
      </w:r>
      <w:r w:rsidRPr="00874381">
        <w:rPr>
          <w:rFonts w:ascii="Arial" w:hAnsi="Arial" w:cs="Arial"/>
          <w:sz w:val="20"/>
          <w:szCs w:val="20"/>
        </w:rPr>
        <w:t xml:space="preserve"> </w:t>
      </w:r>
    </w:p>
    <w:p w:rsidR="00A2225A" w:rsidRPr="00874381" w:rsidRDefault="005573B2" w:rsidP="00874381">
      <w:pPr>
        <w:spacing w:line="240" w:lineRule="auto"/>
        <w:jc w:val="center"/>
        <w:rPr>
          <w:rFonts w:ascii="Arial" w:hAnsi="Arial" w:cs="Arial"/>
          <w:sz w:val="20"/>
          <w:szCs w:val="20"/>
        </w:rPr>
      </w:pPr>
      <w:r w:rsidRPr="00874381">
        <w:rPr>
          <w:rFonts w:ascii="Arial" w:hAnsi="Arial" w:cs="Arial"/>
          <w:sz w:val="20"/>
          <w:szCs w:val="20"/>
        </w:rPr>
        <w:t>a</w:t>
      </w:r>
      <w:r w:rsidRPr="00874381">
        <w:rPr>
          <w:rFonts w:ascii="Arial" w:hAnsi="Arial" w:cs="Arial"/>
          <w:sz w:val="20"/>
          <w:szCs w:val="20"/>
          <w:vertAlign w:val="subscript"/>
        </w:rPr>
        <w:t>0</w:t>
      </w:r>
      <w:r w:rsidRPr="00874381">
        <w:rPr>
          <w:rFonts w:ascii="Arial" w:hAnsi="Arial" w:cs="Arial"/>
          <w:sz w:val="20"/>
          <w:szCs w:val="20"/>
        </w:rPr>
        <w:t xml:space="preserve"> = f (</w:t>
      </w:r>
      <w:r w:rsidR="00A2225A" w:rsidRPr="00874381">
        <w:rPr>
          <w:rFonts w:ascii="Arial" w:hAnsi="Arial" w:cs="Arial"/>
          <w:sz w:val="20"/>
          <w:szCs w:val="20"/>
        </w:rPr>
        <w:t>√</w:t>
      </w:r>
      <w:r w:rsidR="00B01921" w:rsidRPr="00874381">
        <w:rPr>
          <w:rFonts w:ascii="Arial" w:hAnsi="Arial" w:cs="Arial"/>
          <w:sz w:val="20"/>
          <w:szCs w:val="20"/>
          <w:vertAlign w:val="subscript"/>
        </w:rPr>
        <w:t>1</w:t>
      </w:r>
      <w:r w:rsidR="00B01921" w:rsidRPr="00874381">
        <w:rPr>
          <w:rFonts w:ascii="Arial" w:hAnsi="Arial" w:cs="Arial"/>
          <w:sz w:val="20"/>
          <w:szCs w:val="20"/>
        </w:rPr>
        <w:t>...</w:t>
      </w:r>
      <w:r w:rsidR="00A2225A" w:rsidRPr="00874381">
        <w:rPr>
          <w:rFonts w:ascii="Arial" w:hAnsi="Arial" w:cs="Arial"/>
          <w:sz w:val="20"/>
          <w:szCs w:val="20"/>
        </w:rPr>
        <w:t xml:space="preserve"> √</w:t>
      </w:r>
      <w:r w:rsidR="00A2225A" w:rsidRPr="00874381">
        <w:rPr>
          <w:rFonts w:ascii="Arial" w:hAnsi="Arial" w:cs="Arial"/>
          <w:sz w:val="20"/>
          <w:szCs w:val="20"/>
          <w:vertAlign w:val="subscript"/>
        </w:rPr>
        <w:t>n</w:t>
      </w:r>
      <w:r w:rsidRPr="00874381">
        <w:rPr>
          <w:rFonts w:ascii="Arial" w:hAnsi="Arial" w:cs="Arial"/>
          <w:sz w:val="20"/>
          <w:szCs w:val="20"/>
        </w:rPr>
        <w:t xml:space="preserve">) </w:t>
      </w:r>
      <w:r w:rsidR="00A2225A" w:rsidRPr="00874381">
        <w:rPr>
          <w:rFonts w:ascii="Arial" w:hAnsi="Arial" w:cs="Arial"/>
          <w:sz w:val="20"/>
          <w:szCs w:val="20"/>
        </w:rPr>
        <w:t>–a</w:t>
      </w:r>
      <w:r w:rsidR="00A2225A" w:rsidRPr="00874381">
        <w:rPr>
          <w:rFonts w:ascii="Arial" w:hAnsi="Arial" w:cs="Arial"/>
          <w:sz w:val="20"/>
          <w:szCs w:val="20"/>
          <w:vertAlign w:val="subscript"/>
        </w:rPr>
        <w:t>1</w:t>
      </w:r>
      <w:r w:rsidR="00A2225A" w:rsidRPr="00874381">
        <w:rPr>
          <w:rFonts w:ascii="Arial" w:hAnsi="Arial" w:cs="Arial"/>
          <w:sz w:val="20"/>
          <w:szCs w:val="20"/>
        </w:rPr>
        <w:t>√</w:t>
      </w:r>
      <w:r w:rsidR="00A2225A" w:rsidRPr="00874381">
        <w:rPr>
          <w:rFonts w:ascii="Arial" w:hAnsi="Arial" w:cs="Arial"/>
          <w:sz w:val="20"/>
          <w:szCs w:val="20"/>
          <w:vertAlign w:val="subscript"/>
        </w:rPr>
        <w:t>1</w:t>
      </w:r>
      <w:r w:rsidR="005D5BEE" w:rsidRPr="00874381">
        <w:rPr>
          <w:rFonts w:ascii="Arial" w:hAnsi="Arial" w:cs="Arial"/>
          <w:sz w:val="20"/>
          <w:szCs w:val="20"/>
        </w:rPr>
        <w:t>-…-</w:t>
      </w:r>
      <w:proofErr w:type="spellStart"/>
      <w:r w:rsidR="005D5BEE" w:rsidRPr="00874381">
        <w:rPr>
          <w:rFonts w:ascii="Arial" w:hAnsi="Arial" w:cs="Arial"/>
          <w:sz w:val="20"/>
          <w:szCs w:val="20"/>
        </w:rPr>
        <w:t>a</w:t>
      </w:r>
      <w:r w:rsidR="005D5BEE" w:rsidRPr="00874381">
        <w:rPr>
          <w:rFonts w:ascii="Arial" w:hAnsi="Arial" w:cs="Arial"/>
          <w:sz w:val="20"/>
          <w:szCs w:val="20"/>
          <w:vertAlign w:val="subscript"/>
        </w:rPr>
        <w:t>n</w:t>
      </w:r>
      <w:r w:rsidR="005D5BEE" w:rsidRPr="00874381">
        <w:rPr>
          <w:rFonts w:ascii="Arial" w:hAnsi="Arial" w:cs="Arial"/>
          <w:sz w:val="20"/>
          <w:szCs w:val="20"/>
        </w:rPr>
        <w:t>√</w:t>
      </w:r>
      <w:r w:rsidR="005D5BEE" w:rsidRPr="00874381">
        <w:rPr>
          <w:rFonts w:ascii="Arial" w:hAnsi="Arial" w:cs="Arial"/>
          <w:sz w:val="20"/>
          <w:szCs w:val="20"/>
          <w:vertAlign w:val="subscript"/>
        </w:rPr>
        <w:t>n</w:t>
      </w:r>
      <w:proofErr w:type="spellEnd"/>
    </w:p>
    <w:p w:rsidR="005D5BEE"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En la forma</w:t>
      </w:r>
      <w:r w:rsidR="00DE5869" w:rsidRPr="00874381">
        <w:rPr>
          <w:rFonts w:ascii="Arial" w:hAnsi="Arial" w:cs="Arial"/>
          <w:sz w:val="20"/>
          <w:szCs w:val="20"/>
        </w:rPr>
        <w:t xml:space="preserve"> más simple los coeficientes de</w:t>
      </w:r>
      <w:r w:rsidRPr="00874381">
        <w:rPr>
          <w:rFonts w:ascii="Arial" w:hAnsi="Arial" w:cs="Arial"/>
          <w:sz w:val="20"/>
          <w:szCs w:val="20"/>
        </w:rPr>
        <w:t xml:space="preserve"> </w:t>
      </w:r>
      <w:proofErr w:type="spellStart"/>
      <w:r w:rsidRPr="00874381">
        <w:rPr>
          <w:rFonts w:ascii="Arial" w:hAnsi="Arial" w:cs="Arial"/>
          <w:sz w:val="20"/>
          <w:szCs w:val="20"/>
        </w:rPr>
        <w:t>a</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9B35F7" w:rsidRPr="00874381">
        <w:rPr>
          <w:rFonts w:ascii="Arial" w:hAnsi="Arial" w:cs="Arial"/>
          <w:sz w:val="20"/>
          <w:szCs w:val="20"/>
        </w:rPr>
        <w:t>son todos igual a uno, es decir:</w:t>
      </w:r>
    </w:p>
    <w:p w:rsidR="005D5BEE" w:rsidRPr="00874381" w:rsidRDefault="005D5BEE" w:rsidP="00874381">
      <w:pPr>
        <w:spacing w:line="240" w:lineRule="auto"/>
        <w:jc w:val="center"/>
        <w:rPr>
          <w:rFonts w:ascii="Arial" w:hAnsi="Arial" w:cs="Arial"/>
          <w:sz w:val="20"/>
          <w:szCs w:val="20"/>
        </w:rPr>
      </w:pPr>
      <w:r w:rsidRPr="00874381">
        <w:rPr>
          <w:rFonts w:ascii="Arial" w:hAnsi="Arial" w:cs="Arial"/>
          <w:sz w:val="20"/>
          <w:szCs w:val="20"/>
        </w:rPr>
        <w:t>A = X</w:t>
      </w:r>
      <w:r w:rsidRPr="00874381">
        <w:rPr>
          <w:rFonts w:ascii="Arial" w:hAnsi="Arial" w:cs="Arial"/>
          <w:sz w:val="20"/>
          <w:szCs w:val="20"/>
          <w:vertAlign w:val="subscript"/>
        </w:rPr>
        <w:t>1</w:t>
      </w:r>
      <w:r w:rsidRPr="00874381">
        <w:rPr>
          <w:rFonts w:ascii="Arial" w:hAnsi="Arial" w:cs="Arial"/>
          <w:sz w:val="20"/>
          <w:szCs w:val="20"/>
        </w:rPr>
        <w:t xml:space="preserve"> +. . . </w:t>
      </w:r>
      <w:r w:rsidR="005573B2" w:rsidRPr="00874381">
        <w:rPr>
          <w:rFonts w:ascii="Arial" w:hAnsi="Arial" w:cs="Arial"/>
          <w:sz w:val="20"/>
          <w:szCs w:val="20"/>
        </w:rPr>
        <w:t xml:space="preserve"> </w:t>
      </w:r>
      <w:proofErr w:type="spellStart"/>
      <w:r w:rsidR="005573B2" w:rsidRPr="00874381">
        <w:rPr>
          <w:rFonts w:ascii="Arial" w:hAnsi="Arial" w:cs="Arial"/>
          <w:sz w:val="20"/>
          <w:szCs w:val="20"/>
        </w:rPr>
        <w:t>X</w:t>
      </w:r>
      <w:r w:rsidR="005573B2" w:rsidRPr="00874381">
        <w:rPr>
          <w:rFonts w:ascii="Arial" w:hAnsi="Arial" w:cs="Arial"/>
          <w:sz w:val="20"/>
          <w:szCs w:val="20"/>
          <w:vertAlign w:val="subscript"/>
        </w:rPr>
        <w:t>n</w:t>
      </w:r>
      <w:proofErr w:type="spellEnd"/>
      <w:r w:rsidR="005573B2" w:rsidRPr="00874381">
        <w:rPr>
          <w:rFonts w:ascii="Arial" w:hAnsi="Arial" w:cs="Arial"/>
          <w:sz w:val="20"/>
          <w:szCs w:val="20"/>
        </w:rPr>
        <w:t>,</w:t>
      </w:r>
    </w:p>
    <w:p w:rsidR="005D5BEE" w:rsidRPr="00874381" w:rsidRDefault="005D5BEE" w:rsidP="00874381">
      <w:pPr>
        <w:spacing w:line="240" w:lineRule="auto"/>
        <w:ind w:firstLine="708"/>
        <w:rPr>
          <w:rFonts w:ascii="Arial" w:hAnsi="Arial" w:cs="Arial"/>
          <w:sz w:val="20"/>
          <w:szCs w:val="20"/>
        </w:rPr>
      </w:pPr>
      <w:r w:rsidRPr="00874381">
        <w:rPr>
          <w:rFonts w:ascii="Arial" w:hAnsi="Arial" w:cs="Arial"/>
          <w:sz w:val="20"/>
          <w:szCs w:val="20"/>
        </w:rPr>
        <w:t>O</w:t>
      </w:r>
      <w:r w:rsidR="005573B2" w:rsidRPr="00874381">
        <w:rPr>
          <w:rFonts w:ascii="Arial" w:hAnsi="Arial" w:cs="Arial"/>
          <w:sz w:val="20"/>
          <w:szCs w:val="20"/>
        </w:rPr>
        <w:t xml:space="preserve"> es toda la forma </w:t>
      </w:r>
      <w:proofErr w:type="spellStart"/>
      <w:r w:rsidR="005573B2" w:rsidRPr="00874381">
        <w:rPr>
          <w:rFonts w:ascii="Arial" w:hAnsi="Arial" w:cs="Arial"/>
          <w:sz w:val="20"/>
          <w:szCs w:val="20"/>
        </w:rPr>
        <w:t>a</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 ±1. Esto ocurre naturalmente en las cadenas de la trayectoria de la tolerancia, donde las dimensiones se miden positivamente en una dirección y negativamente en la dirección opuesta. En ese caso tendríamos</w:t>
      </w:r>
      <w:r w:rsidR="009B35F7" w:rsidRPr="00874381">
        <w:rPr>
          <w:rFonts w:ascii="Arial" w:hAnsi="Arial" w:cs="Arial"/>
          <w:sz w:val="20"/>
          <w:szCs w:val="20"/>
        </w:rPr>
        <w:t>:</w:t>
      </w:r>
      <w:r w:rsidR="005573B2" w:rsidRPr="00874381">
        <w:rPr>
          <w:rFonts w:ascii="Arial" w:hAnsi="Arial" w:cs="Arial"/>
          <w:sz w:val="20"/>
          <w:szCs w:val="20"/>
        </w:rPr>
        <w:t xml:space="preserve"> </w:t>
      </w:r>
    </w:p>
    <w:p w:rsidR="005D5BEE" w:rsidRPr="00874381" w:rsidRDefault="005D5BEE" w:rsidP="00874381">
      <w:pPr>
        <w:spacing w:line="240" w:lineRule="auto"/>
        <w:jc w:val="center"/>
        <w:rPr>
          <w:rFonts w:ascii="Arial" w:hAnsi="Arial" w:cs="Arial"/>
          <w:sz w:val="20"/>
          <w:szCs w:val="20"/>
        </w:rPr>
      </w:pPr>
      <w:r w:rsidRPr="00874381">
        <w:rPr>
          <w:rFonts w:ascii="Arial" w:hAnsi="Arial" w:cs="Arial"/>
          <w:sz w:val="20"/>
          <w:szCs w:val="20"/>
        </w:rPr>
        <w:t>A = ±X</w:t>
      </w:r>
      <w:r w:rsidRPr="00874381">
        <w:rPr>
          <w:rFonts w:ascii="Arial" w:hAnsi="Arial" w:cs="Arial"/>
          <w:sz w:val="20"/>
          <w:szCs w:val="20"/>
          <w:vertAlign w:val="subscript"/>
        </w:rPr>
        <w:t>1</w:t>
      </w:r>
      <w:r w:rsidRPr="00874381">
        <w:rPr>
          <w:rFonts w:ascii="Arial" w:hAnsi="Arial" w:cs="Arial"/>
          <w:sz w:val="20"/>
          <w:szCs w:val="20"/>
        </w:rPr>
        <w:t xml:space="preserve">. . . ±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p>
    <w:p w:rsidR="005D5BEE"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Asumiremos de ahora en adelante que A está de la forma</w:t>
      </w:r>
      <w:r w:rsidR="00BE3081" w:rsidRPr="00874381">
        <w:rPr>
          <w:rFonts w:ascii="Arial" w:hAnsi="Arial" w:cs="Arial"/>
          <w:sz w:val="20"/>
          <w:szCs w:val="20"/>
        </w:rPr>
        <w:t>:</w:t>
      </w:r>
      <w:r w:rsidRPr="00874381">
        <w:rPr>
          <w:rFonts w:ascii="Arial" w:hAnsi="Arial" w:cs="Arial"/>
          <w:sz w:val="20"/>
          <w:szCs w:val="20"/>
        </w:rPr>
        <w:t xml:space="preserve"> </w:t>
      </w:r>
    </w:p>
    <w:p w:rsidR="005D5BEE" w:rsidRPr="00874381" w:rsidRDefault="005573B2" w:rsidP="00874381">
      <w:pPr>
        <w:spacing w:line="240" w:lineRule="auto"/>
        <w:jc w:val="center"/>
        <w:rPr>
          <w:rFonts w:ascii="Arial" w:hAnsi="Arial" w:cs="Arial"/>
          <w:sz w:val="20"/>
          <w:szCs w:val="20"/>
        </w:rPr>
      </w:pPr>
      <w:r w:rsidRPr="00874381">
        <w:rPr>
          <w:rFonts w:ascii="Arial" w:hAnsi="Arial" w:cs="Arial"/>
          <w:sz w:val="20"/>
          <w:szCs w:val="20"/>
        </w:rPr>
        <w:t>A = a</w:t>
      </w:r>
      <w:r w:rsidRPr="00874381">
        <w:rPr>
          <w:rFonts w:ascii="Arial" w:hAnsi="Arial" w:cs="Arial"/>
          <w:sz w:val="20"/>
          <w:szCs w:val="20"/>
          <w:vertAlign w:val="subscript"/>
        </w:rPr>
        <w:t>0</w:t>
      </w:r>
      <w:r w:rsidRPr="00874381">
        <w:rPr>
          <w:rFonts w:ascii="Arial" w:hAnsi="Arial" w:cs="Arial"/>
          <w:sz w:val="20"/>
          <w:szCs w:val="20"/>
        </w:rPr>
        <w:t xml:space="preserve"> + a</w:t>
      </w:r>
      <w:r w:rsidRPr="00874381">
        <w:rPr>
          <w:rFonts w:ascii="Arial" w:hAnsi="Arial" w:cs="Arial"/>
          <w:sz w:val="20"/>
          <w:szCs w:val="20"/>
          <w:vertAlign w:val="subscript"/>
        </w:rPr>
        <w:t>1</w:t>
      </w:r>
      <w:r w:rsidRPr="00874381">
        <w:rPr>
          <w:rFonts w:ascii="Arial" w:hAnsi="Arial" w:cs="Arial"/>
          <w:sz w:val="20"/>
          <w:szCs w:val="20"/>
        </w:rPr>
        <w:t>X</w:t>
      </w:r>
      <w:r w:rsidRPr="00874381">
        <w:rPr>
          <w:rFonts w:ascii="Arial" w:hAnsi="Arial" w:cs="Arial"/>
          <w:sz w:val="20"/>
          <w:szCs w:val="20"/>
          <w:vertAlign w:val="subscript"/>
        </w:rPr>
        <w:t>1</w:t>
      </w:r>
      <w:r w:rsidRPr="00874381">
        <w:rPr>
          <w:rFonts w:ascii="Arial" w:hAnsi="Arial" w:cs="Arial"/>
          <w:sz w:val="20"/>
          <w:szCs w:val="20"/>
        </w:rPr>
        <w:t xml:space="preserve"> +. . . + </w:t>
      </w:r>
      <w:proofErr w:type="spellStart"/>
      <w:r w:rsidRPr="00874381">
        <w:rPr>
          <w:rFonts w:ascii="Arial" w:hAnsi="Arial" w:cs="Arial"/>
          <w:sz w:val="20"/>
          <w:szCs w:val="20"/>
        </w:rPr>
        <w:t>a</w:t>
      </w:r>
      <w:r w:rsidRPr="00874381">
        <w:rPr>
          <w:rFonts w:ascii="Arial" w:hAnsi="Arial" w:cs="Arial"/>
          <w:sz w:val="20"/>
          <w:szCs w:val="20"/>
          <w:vertAlign w:val="subscript"/>
        </w:rPr>
        <w:t>n</w:t>
      </w:r>
      <w:proofErr w:type="spellEnd"/>
      <w:r w:rsidR="00CF1F17" w:rsidRPr="00874381">
        <w:rPr>
          <w:rFonts w:ascii="Arial" w:hAnsi="Arial" w:cs="Arial"/>
          <w:sz w:val="20"/>
          <w:szCs w:val="20"/>
          <w:vertAlign w:val="subscript"/>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p>
    <w:p w:rsidR="001F6F72" w:rsidRPr="00874381" w:rsidRDefault="005D5BEE" w:rsidP="00874381">
      <w:pPr>
        <w:spacing w:line="240" w:lineRule="auto"/>
        <w:ind w:firstLine="708"/>
        <w:rPr>
          <w:rFonts w:ascii="Arial" w:hAnsi="Arial" w:cs="Arial"/>
          <w:sz w:val="20"/>
          <w:szCs w:val="20"/>
        </w:rPr>
      </w:pPr>
      <w:r w:rsidRPr="00874381">
        <w:rPr>
          <w:rFonts w:ascii="Arial" w:hAnsi="Arial" w:cs="Arial"/>
          <w:sz w:val="20"/>
          <w:szCs w:val="20"/>
        </w:rPr>
        <w:t>Con</w:t>
      </w:r>
      <w:r w:rsidR="005573B2" w:rsidRPr="00874381">
        <w:rPr>
          <w:rFonts w:ascii="Arial" w:hAnsi="Arial" w:cs="Arial"/>
          <w:sz w:val="20"/>
          <w:szCs w:val="20"/>
        </w:rPr>
        <w:t xml:space="preserve"> los coeficientes sabidos a</w:t>
      </w:r>
      <w:r w:rsidR="005573B2" w:rsidRPr="00874381">
        <w:rPr>
          <w:rFonts w:ascii="Arial" w:hAnsi="Arial" w:cs="Arial"/>
          <w:sz w:val="20"/>
          <w:szCs w:val="20"/>
          <w:vertAlign w:val="subscript"/>
        </w:rPr>
        <w:t>0</w:t>
      </w:r>
      <w:r w:rsidR="005573B2" w:rsidRPr="00874381">
        <w:rPr>
          <w:rFonts w:ascii="Arial" w:hAnsi="Arial" w:cs="Arial"/>
          <w:sz w:val="20"/>
          <w:szCs w:val="20"/>
        </w:rPr>
        <w:t>, a</w:t>
      </w:r>
      <w:r w:rsidR="005573B2" w:rsidRPr="00874381">
        <w:rPr>
          <w:rFonts w:ascii="Arial" w:hAnsi="Arial" w:cs="Arial"/>
          <w:sz w:val="20"/>
          <w:szCs w:val="20"/>
          <w:vertAlign w:val="subscript"/>
        </w:rPr>
        <w:t>1</w:t>
      </w:r>
      <w:r w:rsidR="005573B2" w:rsidRPr="00874381">
        <w:rPr>
          <w:rFonts w:ascii="Arial" w:hAnsi="Arial" w:cs="Arial"/>
          <w:sz w:val="20"/>
          <w:szCs w:val="20"/>
        </w:rPr>
        <w:t>. . . .</w:t>
      </w:r>
      <w:proofErr w:type="spellStart"/>
      <w:proofErr w:type="gramStart"/>
      <w:r w:rsidRPr="00874381">
        <w:rPr>
          <w:rFonts w:ascii="Arial" w:hAnsi="Arial" w:cs="Arial"/>
          <w:sz w:val="20"/>
          <w:szCs w:val="20"/>
        </w:rPr>
        <w:t>a</w:t>
      </w:r>
      <w:r w:rsidRPr="00874381">
        <w:rPr>
          <w:rFonts w:ascii="Arial" w:hAnsi="Arial" w:cs="Arial"/>
          <w:sz w:val="20"/>
          <w:szCs w:val="20"/>
          <w:vertAlign w:val="subscript"/>
        </w:rPr>
        <w:t>n</w:t>
      </w:r>
      <w:proofErr w:type="spellEnd"/>
      <w:proofErr w:type="gramEnd"/>
      <w:r w:rsidR="005573B2" w:rsidRPr="00874381">
        <w:rPr>
          <w:rFonts w:ascii="Arial" w:hAnsi="Arial" w:cs="Arial"/>
          <w:sz w:val="20"/>
          <w:szCs w:val="20"/>
        </w:rPr>
        <w:t xml:space="preserve"> Para el tratamiento del análisis de la tolerancia que usa aproximaciones cuadráticas a f referimos a </w:t>
      </w:r>
      <w:r w:rsidRPr="00874381">
        <w:rPr>
          <w:rFonts w:ascii="Arial" w:hAnsi="Arial" w:cs="Arial"/>
          <w:sz w:val="20"/>
          <w:szCs w:val="20"/>
        </w:rPr>
        <w:t>C</w:t>
      </w:r>
      <w:r w:rsidR="005573B2" w:rsidRPr="00874381">
        <w:rPr>
          <w:rFonts w:ascii="Arial" w:hAnsi="Arial" w:cs="Arial"/>
          <w:sz w:val="20"/>
          <w:szCs w:val="20"/>
        </w:rPr>
        <w:t xml:space="preserve">ox (1986). Aunque este acercamiento es refinado y se apropia para una curvatura más fuerte sobre las gamas de la variación </w:t>
      </w:r>
      <w:r w:rsidRPr="00874381">
        <w:rPr>
          <w:rFonts w:ascii="Arial" w:hAnsi="Arial" w:cs="Arial"/>
          <w:sz w:val="20"/>
          <w:szCs w:val="20"/>
        </w:rPr>
        <w:t>del</w:t>
      </w:r>
      <w:r w:rsidR="005573B2" w:rsidRPr="00874381">
        <w:rPr>
          <w:rFonts w:ascii="Arial" w:hAnsi="Arial" w:cs="Arial"/>
          <w:sz w:val="20"/>
          <w:szCs w:val="20"/>
        </w:rPr>
        <w:t xml:space="preserve"> 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también es más complejo y no rutinario. También no ha entrado lejos en cambios </w:t>
      </w:r>
      <w:r w:rsidRPr="00874381">
        <w:rPr>
          <w:rFonts w:ascii="Arial" w:hAnsi="Arial" w:cs="Arial"/>
          <w:sz w:val="20"/>
          <w:szCs w:val="20"/>
        </w:rPr>
        <w:t>malos</w:t>
      </w:r>
      <w:r w:rsidR="005573B2" w:rsidRPr="00874381">
        <w:rPr>
          <w:rFonts w:ascii="Arial" w:hAnsi="Arial" w:cs="Arial"/>
          <w:sz w:val="20"/>
          <w:szCs w:val="20"/>
        </w:rPr>
        <w:t xml:space="preserve"> serviciales. Esta parte de la teoría no será cubierta aquí.</w:t>
      </w:r>
    </w:p>
    <w:p w:rsidR="005D5BEE"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Observamos aquí que no todas las fun</w:t>
      </w:r>
      <w:r w:rsidR="00713A9D">
        <w:rPr>
          <w:rFonts w:ascii="Arial" w:hAnsi="Arial" w:cs="Arial"/>
          <w:sz w:val="20"/>
          <w:szCs w:val="20"/>
        </w:rPr>
        <w:t>ciones f son naturalmente lisas:</w:t>
      </w:r>
      <w:r w:rsidRPr="00874381">
        <w:rPr>
          <w:rFonts w:ascii="Arial" w:hAnsi="Arial" w:cs="Arial"/>
          <w:sz w:val="20"/>
          <w:szCs w:val="20"/>
        </w:rPr>
        <w:t xml:space="preserve"> </w:t>
      </w:r>
    </w:p>
    <w:p w:rsidR="001154CB" w:rsidRPr="00874381" w:rsidRDefault="005573B2" w:rsidP="00713A9D">
      <w:pPr>
        <w:spacing w:line="240" w:lineRule="auto"/>
        <w:jc w:val="center"/>
        <w:rPr>
          <w:rFonts w:ascii="Arial" w:hAnsi="Arial" w:cs="Arial"/>
          <w:sz w:val="20"/>
          <w:szCs w:val="20"/>
        </w:rPr>
      </w:pPr>
      <w:proofErr w:type="gramStart"/>
      <w:r w:rsidRPr="00874381">
        <w:rPr>
          <w:rFonts w:ascii="Arial" w:hAnsi="Arial" w:cs="Arial"/>
          <w:sz w:val="20"/>
          <w:szCs w:val="20"/>
        </w:rPr>
        <w:t>f</w:t>
      </w:r>
      <w:proofErr w:type="gramEnd"/>
      <w:r w:rsidRPr="00874381">
        <w:rPr>
          <w:rFonts w:ascii="Arial" w:hAnsi="Arial" w:cs="Arial"/>
          <w:sz w:val="20"/>
          <w:szCs w:val="20"/>
        </w:rPr>
        <w:t xml:space="preserve"> (X</w:t>
      </w:r>
      <w:r w:rsidRPr="00874381">
        <w:rPr>
          <w:rFonts w:ascii="Arial" w:hAnsi="Arial" w:cs="Arial"/>
          <w:sz w:val="20"/>
          <w:szCs w:val="20"/>
          <w:vertAlign w:val="subscript"/>
        </w:rPr>
        <w:t>1</w:t>
      </w:r>
      <w:r w:rsidRPr="00874381">
        <w:rPr>
          <w:rFonts w:ascii="Arial" w:hAnsi="Arial" w:cs="Arial"/>
          <w:sz w:val="20"/>
          <w:szCs w:val="20"/>
        </w:rPr>
        <w:t>, X</w:t>
      </w:r>
      <w:r w:rsidRPr="00874381">
        <w:rPr>
          <w:rFonts w:ascii="Arial" w:hAnsi="Arial" w:cs="Arial"/>
          <w:sz w:val="20"/>
          <w:szCs w:val="20"/>
          <w:vertAlign w:val="subscript"/>
        </w:rPr>
        <w:t>2</w:t>
      </w:r>
      <w:r w:rsidRPr="00874381">
        <w:rPr>
          <w:rFonts w:ascii="Arial" w:hAnsi="Arial" w:cs="Arial"/>
          <w:sz w:val="20"/>
          <w:szCs w:val="20"/>
        </w:rPr>
        <w:t xml:space="preserve">) = </w:t>
      </w:r>
      <m:oMath>
        <m:rad>
          <m:radPr>
            <m:degHide m:val="on"/>
            <m:ctrlPr>
              <w:rPr>
                <w:rFonts w:ascii="Cambria Math" w:hAnsi="Arial" w:cs="Arial"/>
                <w:i/>
                <w:sz w:val="20"/>
                <w:szCs w:val="20"/>
              </w:rPr>
            </m:ctrlPr>
          </m:radPr>
          <m:deg/>
          <m:e>
            <m:sSubSup>
              <m:sSubSupPr>
                <m:ctrlPr>
                  <w:rPr>
                    <w:rFonts w:ascii="Cambria Math" w:hAnsi="Arial" w:cs="Arial"/>
                    <w:i/>
                    <w:sz w:val="20"/>
                    <w:szCs w:val="20"/>
                  </w:rPr>
                </m:ctrlPr>
              </m:sSubSupPr>
              <m:e>
                <m:r>
                  <w:rPr>
                    <w:rFonts w:ascii="Cambria Math" w:hAnsi="Cambria Math" w:cs="Arial"/>
                    <w:sz w:val="20"/>
                    <w:szCs w:val="20"/>
                  </w:rPr>
                  <m:t>x</m:t>
                </m:r>
              </m:e>
              <m:sub>
                <m:r>
                  <w:rPr>
                    <w:rFonts w:ascii="Cambria Math" w:hAnsi="Arial" w:cs="Arial"/>
                    <w:sz w:val="20"/>
                    <w:szCs w:val="20"/>
                  </w:rPr>
                  <m:t>1</m:t>
                </m:r>
              </m:sub>
              <m:sup>
                <m:r>
                  <w:rPr>
                    <w:rFonts w:ascii="Cambria Math" w:hAnsi="Arial" w:cs="Arial"/>
                    <w:sz w:val="20"/>
                    <w:szCs w:val="20"/>
                  </w:rPr>
                  <m:t>2</m:t>
                </m:r>
              </m:sup>
            </m:sSubSup>
            <m:r>
              <w:rPr>
                <w:rFonts w:ascii="Cambria Math" w:hAnsi="Arial" w:cs="Arial"/>
                <w:sz w:val="20"/>
                <w:szCs w:val="20"/>
              </w:rPr>
              <m:t>+</m:t>
            </m:r>
            <m:sSubSup>
              <m:sSubSupPr>
                <m:ctrlPr>
                  <w:rPr>
                    <w:rFonts w:ascii="Cambria Math" w:hAnsi="Arial" w:cs="Arial"/>
                    <w:i/>
                    <w:sz w:val="20"/>
                    <w:szCs w:val="20"/>
                  </w:rPr>
                </m:ctrlPr>
              </m:sSubSupPr>
              <m:e>
                <m:r>
                  <w:rPr>
                    <w:rFonts w:ascii="Cambria Math" w:hAnsi="Cambria Math" w:cs="Arial"/>
                    <w:sz w:val="20"/>
                    <w:szCs w:val="20"/>
                  </w:rPr>
                  <m:t>x</m:t>
                </m:r>
              </m:e>
              <m:sub>
                <m:r>
                  <w:rPr>
                    <w:rFonts w:ascii="Cambria Math" w:hAnsi="Arial" w:cs="Arial"/>
                    <w:sz w:val="20"/>
                    <w:szCs w:val="20"/>
                  </w:rPr>
                  <m:t>2</m:t>
                </m:r>
              </m:sub>
              <m:sup>
                <m:r>
                  <w:rPr>
                    <w:rFonts w:ascii="Cambria Math" w:hAnsi="Arial" w:cs="Arial"/>
                    <w:sz w:val="20"/>
                    <w:szCs w:val="20"/>
                  </w:rPr>
                  <m:t>2</m:t>
                </m:r>
              </m:sup>
            </m:sSubSup>
          </m:e>
        </m:rad>
      </m:oMath>
    </w:p>
    <w:p w:rsidR="00BF6DEB" w:rsidRPr="00874381" w:rsidRDefault="00BF6DEB" w:rsidP="00874381">
      <w:pPr>
        <w:spacing w:line="240" w:lineRule="auto"/>
        <w:ind w:firstLine="708"/>
        <w:rPr>
          <w:rFonts w:ascii="Arial" w:hAnsi="Arial" w:cs="Arial"/>
          <w:sz w:val="20"/>
          <w:szCs w:val="20"/>
        </w:rPr>
      </w:pPr>
      <w:r w:rsidRPr="00874381">
        <w:rPr>
          <w:rFonts w:ascii="Arial" w:hAnsi="Arial" w:cs="Arial"/>
          <w:sz w:val="20"/>
          <w:szCs w:val="20"/>
        </w:rPr>
        <w:t xml:space="preserve">Se puede ver como la distancia de un centro del agujero del origen nominal (0, 0). Esta función no tiene derivados en (0, 0), su gráfico en 3 parecer del espacio un cono con su extremidad hacia arriba en (0, 0, 0). No puede haber plano de la tangente en la extremidad de ese cono y así de ninguna </w:t>
      </w:r>
      <w:r w:rsidR="00DE5869" w:rsidRPr="00874381">
        <w:rPr>
          <w:rFonts w:ascii="Arial" w:hAnsi="Arial" w:cs="Arial"/>
          <w:sz w:val="20"/>
          <w:szCs w:val="20"/>
        </w:rPr>
        <w:t>dimerización</w:t>
      </w:r>
      <w:r w:rsidRPr="00874381">
        <w:rPr>
          <w:rFonts w:ascii="Arial" w:hAnsi="Arial" w:cs="Arial"/>
          <w:sz w:val="20"/>
          <w:szCs w:val="20"/>
        </w:rPr>
        <w:t>. Aunque hemos encontrado estas clases de problemas para aparecer en la práctica al realizar análisis de la tolerancia en el contexto de emparejar de centro del agujero y también en análisis de la tolerancia de la bisagra (</w:t>
      </w:r>
      <w:proofErr w:type="spellStart"/>
      <w:r w:rsidRPr="00874381">
        <w:rPr>
          <w:rFonts w:ascii="Arial" w:hAnsi="Arial" w:cs="Arial"/>
          <w:sz w:val="20"/>
          <w:szCs w:val="20"/>
        </w:rPr>
        <w:t>Altschul</w:t>
      </w:r>
      <w:proofErr w:type="spellEnd"/>
      <w:r w:rsidRPr="00874381">
        <w:rPr>
          <w:rFonts w:ascii="Arial" w:hAnsi="Arial" w:cs="Arial"/>
          <w:sz w:val="20"/>
          <w:szCs w:val="20"/>
        </w:rPr>
        <w:t xml:space="preserve"> y </w:t>
      </w:r>
      <w:proofErr w:type="spellStart"/>
      <w:r w:rsidRPr="00874381">
        <w:rPr>
          <w:rFonts w:ascii="Arial" w:hAnsi="Arial" w:cs="Arial"/>
          <w:sz w:val="20"/>
          <w:szCs w:val="20"/>
        </w:rPr>
        <w:t>Scholz</w:t>
      </w:r>
      <w:proofErr w:type="spellEnd"/>
      <w:r w:rsidRPr="00874381">
        <w:rPr>
          <w:rFonts w:ascii="Arial" w:hAnsi="Arial" w:cs="Arial"/>
          <w:sz w:val="20"/>
          <w:szCs w:val="20"/>
        </w:rPr>
        <w:t xml:space="preserve">, 1994) se parece haber poco reconocimiento en la literatura de tales situaciones. </w:t>
      </w:r>
    </w:p>
    <w:p w:rsidR="002B3011" w:rsidRPr="00874381" w:rsidRDefault="00BF6DEB" w:rsidP="00874381">
      <w:pPr>
        <w:spacing w:line="240" w:lineRule="auto"/>
        <w:ind w:firstLine="708"/>
        <w:rPr>
          <w:rFonts w:ascii="Arial" w:hAnsi="Arial" w:cs="Arial"/>
          <w:sz w:val="20"/>
          <w:szCs w:val="20"/>
        </w:rPr>
      </w:pPr>
      <w:r w:rsidRPr="00874381">
        <w:rPr>
          <w:rFonts w:ascii="Arial" w:hAnsi="Arial" w:cs="Arial"/>
          <w:sz w:val="20"/>
          <w:szCs w:val="20"/>
        </w:rPr>
        <w:t xml:space="preserve">Déjenos de vuelta otra vez a nuestra asunción de un criterio linear del ensamble. El punto entero de los análisis de </w:t>
      </w:r>
      <w:r w:rsidR="00DE5869" w:rsidRPr="00874381">
        <w:rPr>
          <w:rFonts w:ascii="Arial" w:hAnsi="Arial" w:cs="Arial"/>
          <w:sz w:val="20"/>
          <w:szCs w:val="20"/>
        </w:rPr>
        <w:t xml:space="preserve">una acumulación de </w:t>
      </w:r>
      <w:r w:rsidRPr="00874381">
        <w:rPr>
          <w:rFonts w:ascii="Arial" w:hAnsi="Arial" w:cs="Arial"/>
          <w:sz w:val="20"/>
          <w:szCs w:val="20"/>
        </w:rPr>
        <w:t xml:space="preserve">tolerancia es descubrir </w:t>
      </w:r>
      <w:r w:rsidR="00612FB3" w:rsidRPr="00874381">
        <w:rPr>
          <w:rFonts w:ascii="Arial" w:hAnsi="Arial" w:cs="Arial"/>
          <w:sz w:val="20"/>
          <w:szCs w:val="20"/>
        </w:rPr>
        <w:t>en qué medida la dimensión A del</w:t>
      </w:r>
      <w:r w:rsidRPr="00874381">
        <w:rPr>
          <w:rFonts w:ascii="Arial" w:hAnsi="Arial" w:cs="Arial"/>
          <w:sz w:val="20"/>
          <w:szCs w:val="20"/>
        </w:rPr>
        <w:t xml:space="preserve"> </w:t>
      </w:r>
      <w:r w:rsidR="00612FB3" w:rsidRPr="00874381">
        <w:rPr>
          <w:rFonts w:ascii="Arial" w:hAnsi="Arial" w:cs="Arial"/>
          <w:sz w:val="20"/>
          <w:szCs w:val="20"/>
        </w:rPr>
        <w:t>ensamble</w:t>
      </w:r>
      <w:r w:rsidRPr="00874381">
        <w:rPr>
          <w:rFonts w:ascii="Arial" w:hAnsi="Arial" w:cs="Arial"/>
          <w:sz w:val="20"/>
          <w:szCs w:val="20"/>
        </w:rPr>
        <w:t xml:space="preserve"> diferenciará del √</w:t>
      </w:r>
      <w:r w:rsidRPr="00874381">
        <w:rPr>
          <w:rFonts w:ascii="Arial" w:hAnsi="Arial" w:cs="Arial"/>
          <w:sz w:val="20"/>
          <w:szCs w:val="20"/>
          <w:vertAlign w:val="subscript"/>
        </w:rPr>
        <w:t>A</w:t>
      </w:r>
      <w:r w:rsidRPr="00874381">
        <w:rPr>
          <w:rFonts w:ascii="Arial" w:hAnsi="Arial" w:cs="Arial"/>
          <w:sz w:val="20"/>
          <w:szCs w:val="20"/>
        </w:rPr>
        <w:t xml:space="preserve"> del valor nominal mientras que el X</w:t>
      </w:r>
      <w:r w:rsidRPr="00874381">
        <w:rPr>
          <w:rFonts w:ascii="Arial" w:hAnsi="Arial" w:cs="Arial"/>
          <w:sz w:val="20"/>
          <w:szCs w:val="20"/>
          <w:vertAlign w:val="subscript"/>
        </w:rPr>
        <w:t>I</w:t>
      </w:r>
      <w:r w:rsidRPr="00874381">
        <w:rPr>
          <w:rFonts w:ascii="Arial" w:hAnsi="Arial" w:cs="Arial"/>
          <w:sz w:val="20"/>
          <w:szCs w:val="20"/>
        </w:rPr>
        <w:t xml:space="preserve"> se restringe para variar sobre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Este análisis delantero se puede entonces dar vuelta alrededor para solucionar el problema dual. Para ese problema especificamos la cantidad de variación que se puede tolerar para A y la tarea es la de especificar las tolerancias de la dimensión de la pieza, T</w:t>
      </w:r>
      <w:r w:rsidRPr="00874381">
        <w:rPr>
          <w:rFonts w:ascii="Arial" w:hAnsi="Arial" w:cs="Arial"/>
          <w:sz w:val="20"/>
          <w:szCs w:val="20"/>
          <w:vertAlign w:val="subscript"/>
        </w:rPr>
        <w:t>i</w:t>
      </w:r>
      <w:r w:rsidRPr="00874381">
        <w:rPr>
          <w:rFonts w:ascii="Arial" w:hAnsi="Arial" w:cs="Arial"/>
          <w:sz w:val="20"/>
          <w:szCs w:val="20"/>
        </w:rPr>
        <w:t>, de modo que la tolerancia deseada de</w:t>
      </w:r>
      <w:r w:rsidR="002B3011" w:rsidRPr="00874381">
        <w:rPr>
          <w:rFonts w:ascii="Arial" w:hAnsi="Arial" w:cs="Arial"/>
          <w:sz w:val="20"/>
          <w:szCs w:val="20"/>
        </w:rPr>
        <w:t>l</w:t>
      </w:r>
      <w:r w:rsidRPr="00874381">
        <w:rPr>
          <w:rFonts w:ascii="Arial" w:hAnsi="Arial" w:cs="Arial"/>
          <w:sz w:val="20"/>
          <w:szCs w:val="20"/>
        </w:rPr>
        <w:t xml:space="preserve"> </w:t>
      </w:r>
      <w:r w:rsidR="002B3011" w:rsidRPr="00874381">
        <w:rPr>
          <w:rFonts w:ascii="Arial" w:hAnsi="Arial" w:cs="Arial"/>
          <w:sz w:val="20"/>
          <w:szCs w:val="20"/>
        </w:rPr>
        <w:t>ensamble</w:t>
      </w:r>
      <w:r w:rsidRPr="00874381">
        <w:rPr>
          <w:rFonts w:ascii="Arial" w:hAnsi="Arial" w:cs="Arial"/>
          <w:sz w:val="20"/>
          <w:szCs w:val="20"/>
        </w:rPr>
        <w:t xml:space="preserve"> para A sea </w:t>
      </w:r>
      <w:r w:rsidR="002B3011" w:rsidRPr="00874381">
        <w:rPr>
          <w:rFonts w:ascii="Arial" w:hAnsi="Arial" w:cs="Arial"/>
          <w:sz w:val="20"/>
          <w:szCs w:val="20"/>
        </w:rPr>
        <w:t>conocido</w:t>
      </w:r>
      <w:r w:rsidRPr="00874381">
        <w:rPr>
          <w:rFonts w:ascii="Arial" w:hAnsi="Arial" w:cs="Arial"/>
          <w:sz w:val="20"/>
          <w:szCs w:val="20"/>
        </w:rPr>
        <w:t>.</w:t>
      </w:r>
    </w:p>
    <w:p w:rsidR="005573B2" w:rsidRPr="00874381" w:rsidRDefault="00BF6DEB"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Aunque esto es un papel de revisión, está lejos de completo, como debe estar claro de las observaciones antedichas. Sin embargo, se parece ser la revisión más comprensiva del tema que estamos enterados de. Sigue habiendo muchas preguntas abiertas.</w:t>
      </w:r>
    </w:p>
    <w:p w:rsidR="005573B2" w:rsidRPr="00874381" w:rsidRDefault="005573B2" w:rsidP="00874381">
      <w:pPr>
        <w:spacing w:line="240" w:lineRule="auto"/>
        <w:rPr>
          <w:rFonts w:ascii="Arial" w:hAnsi="Arial" w:cs="Arial"/>
          <w:sz w:val="20"/>
          <w:szCs w:val="20"/>
        </w:rPr>
      </w:pPr>
    </w:p>
    <w:p w:rsidR="002B3011" w:rsidRPr="00874381" w:rsidRDefault="002B3011"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t>El apilado aritmético de la tolerancia (a lo peor)</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El apilado aritmético de la tolerancia (a lo peor)</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5573B2" w:rsidRPr="00874381" w:rsidRDefault="002B3011" w:rsidP="00874381">
      <w:pPr>
        <w:spacing w:line="240" w:lineRule="auto"/>
        <w:rPr>
          <w:rFonts w:ascii="Arial" w:hAnsi="Arial" w:cs="Arial"/>
          <w:sz w:val="20"/>
          <w:szCs w:val="20"/>
        </w:rPr>
      </w:pPr>
      <w:r w:rsidRPr="00874381">
        <w:rPr>
          <w:rFonts w:ascii="Arial" w:hAnsi="Arial" w:cs="Arial"/>
          <w:sz w:val="20"/>
          <w:szCs w:val="20"/>
        </w:rPr>
        <w:t>Este tipo de análisis asume que todas las dimensiones de la parte X</w:t>
      </w:r>
      <w:r w:rsidRPr="00874381">
        <w:rPr>
          <w:rFonts w:ascii="Arial" w:hAnsi="Arial" w:cs="Arial"/>
          <w:sz w:val="20"/>
          <w:szCs w:val="20"/>
          <w:vertAlign w:val="subscript"/>
        </w:rPr>
        <w:t>I</w:t>
      </w:r>
      <w:r w:rsidRPr="00874381">
        <w:rPr>
          <w:rFonts w:ascii="Arial" w:hAnsi="Arial" w:cs="Arial"/>
          <w:sz w:val="20"/>
          <w:szCs w:val="20"/>
        </w:rPr>
        <w:t xml:space="preserve"> están limitadas a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Uno entonces analiza qué gama de la variación se puede inducir en A variando todas las piezas n de dimensiones X</w:t>
      </w:r>
      <w:r w:rsidRPr="00874381">
        <w:rPr>
          <w:rFonts w:ascii="Arial" w:hAnsi="Arial" w:cs="Arial"/>
          <w:sz w:val="20"/>
          <w:szCs w:val="20"/>
          <w:vertAlign w:val="subscript"/>
        </w:rPr>
        <w:t>1</w:t>
      </w:r>
      <w:r w:rsidR="00B01921" w:rsidRPr="00874381">
        <w:rPr>
          <w:rFonts w:ascii="Arial" w:hAnsi="Arial" w:cs="Arial"/>
          <w:sz w:val="20"/>
          <w:szCs w:val="20"/>
        </w:rPr>
        <w:t>,.</w:t>
      </w:r>
      <w:r w:rsidRPr="00874381">
        <w:rPr>
          <w:rFonts w:ascii="Arial" w:hAnsi="Arial" w:cs="Arial"/>
          <w:sz w:val="20"/>
          <w:szCs w:val="20"/>
        </w:rPr>
        <w:t xml:space="preserve"> . </w:t>
      </w:r>
      <w:r w:rsidR="00B01921" w:rsidRPr="00874381">
        <w:rPr>
          <w:rFonts w:ascii="Arial" w:hAnsi="Arial" w:cs="Arial"/>
          <w:sz w:val="20"/>
          <w:szCs w:val="20"/>
        </w:rPr>
        <w:t>.,</w:t>
      </w:r>
      <w:r w:rsidRPr="00874381">
        <w:rPr>
          <w:rFonts w:ascii="Arial" w:hAnsi="Arial" w:cs="Arial"/>
          <w:sz w:val="20"/>
          <w:szCs w:val="20"/>
        </w:rPr>
        <w:t xml:space="preserve"> </w:t>
      </w:r>
      <w:proofErr w:type="spellStart"/>
      <w:r w:rsidRPr="00874381">
        <w:rPr>
          <w:rFonts w:ascii="Arial" w:hAnsi="Arial" w:cs="Arial"/>
          <w:sz w:val="20"/>
          <w:szCs w:val="20"/>
        </w:rPr>
        <w:t>X</w:t>
      </w:r>
      <w:r w:rsidRPr="00874381">
        <w:rPr>
          <w:rFonts w:ascii="Arial" w:hAnsi="Arial" w:cs="Arial"/>
          <w:sz w:val="20"/>
          <w:szCs w:val="20"/>
          <w:vertAlign w:val="subscript"/>
        </w:rPr>
        <w:t>n</w:t>
      </w:r>
      <w:proofErr w:type="spellEnd"/>
      <w:r w:rsidRPr="00874381">
        <w:rPr>
          <w:rFonts w:ascii="Arial" w:hAnsi="Arial" w:cs="Arial"/>
          <w:sz w:val="20"/>
          <w:szCs w:val="20"/>
        </w:rPr>
        <w:t xml:space="preserve"> independientemente (en el sentido no estadístico) sobre los intervalos respectivos de la tolerancia. Claramente, el valor más grande de</w:t>
      </w:r>
      <w:r w:rsidR="00BE3081" w:rsidRPr="00874381">
        <w:rPr>
          <w:rFonts w:ascii="Arial" w:hAnsi="Arial" w:cs="Arial"/>
          <w:sz w:val="20"/>
          <w:szCs w:val="20"/>
        </w:rPr>
        <w:t>:</w:t>
      </w:r>
    </w:p>
    <w:p w:rsidR="002B3011" w:rsidRPr="00874381" w:rsidRDefault="002B3011"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231589" cy="877824"/>
            <wp:effectExtent l="19050" t="0" r="6911"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231118" cy="877696"/>
                    </a:xfrm>
                    <a:prstGeom prst="rect">
                      <a:avLst/>
                    </a:prstGeom>
                    <a:noFill/>
                    <a:ln w="9525">
                      <a:noFill/>
                      <a:miter lim="800000"/>
                      <a:headEnd/>
                      <a:tailEnd/>
                    </a:ln>
                  </pic:spPr>
                </pic:pic>
              </a:graphicData>
            </a:graphic>
          </wp:inline>
        </w:drawing>
      </w:r>
    </w:p>
    <w:p w:rsidR="002B3011" w:rsidRPr="00874381" w:rsidRDefault="003B3A20" w:rsidP="00874381">
      <w:pPr>
        <w:spacing w:line="240" w:lineRule="auto"/>
        <w:ind w:firstLine="708"/>
        <w:rPr>
          <w:rFonts w:ascii="Arial" w:hAnsi="Arial" w:cs="Arial"/>
          <w:sz w:val="20"/>
          <w:szCs w:val="20"/>
        </w:rPr>
      </w:pPr>
      <w:r w:rsidRPr="00874381">
        <w:rPr>
          <w:rFonts w:ascii="Arial" w:hAnsi="Arial" w:cs="Arial"/>
          <w:sz w:val="20"/>
          <w:szCs w:val="20"/>
        </w:rPr>
        <w:t>Tomando el valor más grande (más pequeño)  de X</w:t>
      </w:r>
      <w:r w:rsidRPr="00874381">
        <w:rPr>
          <w:rFonts w:ascii="Arial" w:hAnsi="Arial" w:cs="Arial"/>
          <w:sz w:val="20"/>
          <w:szCs w:val="20"/>
          <w:vertAlign w:val="subscript"/>
        </w:rPr>
        <w:t>I</w:t>
      </w:r>
      <w:r w:rsidRPr="00874381">
        <w:rPr>
          <w:rFonts w:ascii="Arial" w:hAnsi="Arial" w:cs="Arial"/>
          <w:sz w:val="20"/>
          <w:szCs w:val="20"/>
        </w:rPr>
        <w:t xml:space="preserve"> €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 [</w:t>
      </w:r>
      <w:proofErr w:type="spellStart"/>
      <w:r w:rsidRPr="00874381">
        <w:rPr>
          <w:rFonts w:ascii="Arial" w:hAnsi="Arial" w:cs="Arial"/>
          <w:sz w:val="20"/>
          <w:szCs w:val="20"/>
        </w:rPr>
        <w:t>c</w:t>
      </w:r>
      <w:r w:rsidRPr="00874381">
        <w:rPr>
          <w:rFonts w:ascii="Arial" w:hAnsi="Arial" w:cs="Arial"/>
          <w:sz w:val="20"/>
          <w:szCs w:val="20"/>
          <w:vertAlign w:val="subscript"/>
        </w:rPr>
        <w:t>i</w:t>
      </w:r>
      <w:proofErr w:type="spellEnd"/>
      <w:r w:rsidRPr="00874381">
        <w:rPr>
          <w:rFonts w:ascii="Arial" w:hAnsi="Arial" w:cs="Arial"/>
          <w:sz w:val="20"/>
          <w:szCs w:val="20"/>
        </w:rPr>
        <w:t>, d</w:t>
      </w:r>
      <w:r w:rsidRPr="00874381">
        <w:rPr>
          <w:rFonts w:ascii="Arial" w:hAnsi="Arial" w:cs="Arial"/>
          <w:sz w:val="20"/>
          <w:szCs w:val="20"/>
          <w:vertAlign w:val="subscript"/>
        </w:rPr>
        <w:t>i</w:t>
      </w:r>
      <w:r w:rsidRPr="00874381">
        <w:rPr>
          <w:rFonts w:ascii="Arial" w:hAnsi="Arial" w:cs="Arial"/>
          <w:sz w:val="20"/>
          <w:szCs w:val="20"/>
        </w:rPr>
        <w:t xml:space="preserve">] siempre que </w:t>
      </w:r>
      <w:proofErr w:type="spellStart"/>
      <w:r w:rsidRPr="00874381">
        <w:rPr>
          <w:rFonts w:ascii="Arial" w:hAnsi="Arial" w:cs="Arial"/>
          <w:sz w:val="20"/>
          <w:szCs w:val="20"/>
        </w:rPr>
        <w:t>a</w:t>
      </w:r>
      <w:r w:rsidRPr="00874381">
        <w:rPr>
          <w:rFonts w:ascii="Arial" w:hAnsi="Arial" w:cs="Arial"/>
          <w:sz w:val="20"/>
          <w:szCs w:val="20"/>
          <w:vertAlign w:val="subscript"/>
        </w:rPr>
        <w:t>i</w:t>
      </w:r>
      <w:proofErr w:type="spellEnd"/>
      <w:r w:rsidRPr="00874381">
        <w:rPr>
          <w:rFonts w:ascii="Arial" w:hAnsi="Arial" w:cs="Arial"/>
          <w:sz w:val="20"/>
          <w:szCs w:val="20"/>
        </w:rPr>
        <w:t xml:space="preserve">  &gt; 0 (</w:t>
      </w:r>
      <w:proofErr w:type="spellStart"/>
      <w:r w:rsidRPr="00874381">
        <w:rPr>
          <w:rFonts w:ascii="Arial" w:hAnsi="Arial" w:cs="Arial"/>
          <w:sz w:val="20"/>
          <w:szCs w:val="20"/>
        </w:rPr>
        <w:t>a</w:t>
      </w:r>
      <w:r w:rsidRPr="00874381">
        <w:rPr>
          <w:rFonts w:ascii="Arial" w:hAnsi="Arial" w:cs="Arial"/>
          <w:sz w:val="20"/>
          <w:szCs w:val="20"/>
          <w:vertAlign w:val="subscript"/>
        </w:rPr>
        <w:t>i</w:t>
      </w:r>
      <w:proofErr w:type="spellEnd"/>
      <w:r w:rsidRPr="00874381">
        <w:rPr>
          <w:rFonts w:ascii="Arial" w:hAnsi="Arial" w:cs="Arial"/>
          <w:sz w:val="20"/>
          <w:szCs w:val="20"/>
        </w:rPr>
        <w:t xml:space="preserve">  &lt; 0). Por ejemplo, si a</w:t>
      </w:r>
      <w:r w:rsidRPr="00874381">
        <w:rPr>
          <w:rFonts w:ascii="Arial" w:hAnsi="Arial" w:cs="Arial"/>
          <w:sz w:val="20"/>
          <w:szCs w:val="20"/>
          <w:vertAlign w:val="subscript"/>
        </w:rPr>
        <w:t>1</w:t>
      </w:r>
      <w:r w:rsidRPr="00874381">
        <w:rPr>
          <w:rFonts w:ascii="Arial" w:hAnsi="Arial" w:cs="Arial"/>
          <w:sz w:val="20"/>
          <w:szCs w:val="20"/>
        </w:rPr>
        <w:t xml:space="preserve"> &lt; 0, entonces el término a</w:t>
      </w:r>
      <w:r w:rsidRPr="00874381">
        <w:rPr>
          <w:rFonts w:ascii="Arial" w:hAnsi="Arial" w:cs="Arial"/>
          <w:sz w:val="20"/>
          <w:szCs w:val="20"/>
          <w:vertAlign w:val="subscript"/>
        </w:rPr>
        <w:t>1</w:t>
      </w:r>
      <w:r w:rsidRPr="00874381">
        <w:rPr>
          <w:rFonts w:ascii="Arial" w:hAnsi="Arial" w:cs="Arial"/>
          <w:sz w:val="20"/>
          <w:szCs w:val="20"/>
        </w:rPr>
        <w:t xml:space="preserve"> (X</w:t>
      </w:r>
      <w:r w:rsidRPr="00874381">
        <w:rPr>
          <w:rFonts w:ascii="Arial" w:hAnsi="Arial" w:cs="Arial"/>
          <w:sz w:val="20"/>
          <w:szCs w:val="20"/>
          <w:vertAlign w:val="subscript"/>
        </w:rPr>
        <w:t>1</w:t>
      </w:r>
      <w:r w:rsidRPr="00874381">
        <w:rPr>
          <w:rFonts w:ascii="Arial" w:hAnsi="Arial" w:cs="Arial"/>
          <w:sz w:val="20"/>
          <w:szCs w:val="20"/>
        </w:rPr>
        <w:t xml:space="preserve"> − √</w:t>
      </w:r>
      <w:r w:rsidRPr="00874381">
        <w:rPr>
          <w:rFonts w:ascii="Arial" w:hAnsi="Arial" w:cs="Arial"/>
          <w:sz w:val="20"/>
          <w:szCs w:val="20"/>
          <w:vertAlign w:val="subscript"/>
        </w:rPr>
        <w:t>1</w:t>
      </w:r>
      <w:r w:rsidRPr="00874381">
        <w:rPr>
          <w:rFonts w:ascii="Arial" w:hAnsi="Arial" w:cs="Arial"/>
          <w:sz w:val="20"/>
          <w:szCs w:val="20"/>
        </w:rPr>
        <w:t>) se convierte en el positivo más grande cuando tomamos X</w:t>
      </w:r>
      <w:r w:rsidRPr="00874381">
        <w:rPr>
          <w:rFonts w:ascii="Arial" w:hAnsi="Arial" w:cs="Arial"/>
          <w:sz w:val="20"/>
          <w:szCs w:val="20"/>
          <w:vertAlign w:val="subscript"/>
        </w:rPr>
        <w:t>1</w:t>
      </w:r>
      <w:r w:rsidRPr="00874381">
        <w:rPr>
          <w:rFonts w:ascii="Arial" w:hAnsi="Arial" w:cs="Arial"/>
          <w:sz w:val="20"/>
          <w:szCs w:val="20"/>
        </w:rPr>
        <w:t xml:space="preserve"> &lt; √</w:t>
      </w:r>
      <w:r w:rsidRPr="00874381">
        <w:rPr>
          <w:rFonts w:ascii="Arial" w:hAnsi="Arial" w:cs="Arial"/>
          <w:sz w:val="20"/>
          <w:szCs w:val="20"/>
          <w:vertAlign w:val="subscript"/>
        </w:rPr>
        <w:t>1</w:t>
      </w:r>
      <w:r w:rsidRPr="00874381">
        <w:rPr>
          <w:rFonts w:ascii="Arial" w:hAnsi="Arial" w:cs="Arial"/>
          <w:sz w:val="20"/>
          <w:szCs w:val="20"/>
        </w:rPr>
        <w:t xml:space="preserve"> y así en el </w:t>
      </w:r>
      <w:proofErr w:type="spellStart"/>
      <w:r w:rsidRPr="00874381">
        <w:rPr>
          <w:rFonts w:ascii="Arial" w:hAnsi="Arial" w:cs="Arial"/>
          <w:sz w:val="20"/>
          <w:szCs w:val="20"/>
        </w:rPr>
        <w:t>c</w:t>
      </w:r>
      <w:r w:rsidRPr="00874381">
        <w:rPr>
          <w:rFonts w:ascii="Arial" w:hAnsi="Arial" w:cs="Arial"/>
          <w:sz w:val="20"/>
          <w:szCs w:val="20"/>
          <w:vertAlign w:val="subscript"/>
        </w:rPr>
        <w:t>i</w:t>
      </w:r>
      <w:proofErr w:type="spellEnd"/>
      <w:r w:rsidRPr="00874381">
        <w:rPr>
          <w:rFonts w:ascii="Arial" w:hAnsi="Arial" w:cs="Arial"/>
          <w:sz w:val="20"/>
          <w:szCs w:val="20"/>
        </w:rPr>
        <w:t xml:space="preserve"> más bajo de la punto final de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Así el valor posible máximo de A es</w:t>
      </w:r>
      <w:r w:rsidR="00BE3081" w:rsidRPr="00874381">
        <w:rPr>
          <w:rFonts w:ascii="Arial" w:hAnsi="Arial" w:cs="Arial"/>
          <w:sz w:val="20"/>
          <w:szCs w:val="20"/>
        </w:rPr>
        <w:t>:</w:t>
      </w:r>
    </w:p>
    <w:p w:rsidR="003B3A20" w:rsidRPr="00874381" w:rsidRDefault="003B3A2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379307" cy="270663"/>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380896" cy="270790"/>
                    </a:xfrm>
                    <a:prstGeom prst="rect">
                      <a:avLst/>
                    </a:prstGeom>
                    <a:noFill/>
                    <a:ln w="9525">
                      <a:noFill/>
                      <a:miter lim="800000"/>
                      <a:headEnd/>
                      <a:tailEnd/>
                    </a:ln>
                  </pic:spPr>
                </pic:pic>
              </a:graphicData>
            </a:graphic>
          </wp:inline>
        </w:drawing>
      </w:r>
    </w:p>
    <w:p w:rsidR="003B3A20" w:rsidRPr="00874381" w:rsidRDefault="003B3A20" w:rsidP="00874381">
      <w:pPr>
        <w:spacing w:line="240" w:lineRule="auto"/>
        <w:ind w:firstLine="708"/>
        <w:rPr>
          <w:rFonts w:ascii="Arial" w:hAnsi="Arial" w:cs="Arial"/>
          <w:sz w:val="20"/>
          <w:szCs w:val="20"/>
        </w:rPr>
      </w:pPr>
      <w:r w:rsidRPr="00874381">
        <w:rPr>
          <w:rFonts w:ascii="Arial" w:hAnsi="Arial" w:cs="Arial"/>
          <w:sz w:val="20"/>
          <w:szCs w:val="20"/>
        </w:rPr>
        <w:t>En la manera similar una obtiene el valor mínimo de A como</w:t>
      </w:r>
      <w:r w:rsidR="00BE3081" w:rsidRPr="00874381">
        <w:rPr>
          <w:rFonts w:ascii="Arial" w:hAnsi="Arial" w:cs="Arial"/>
          <w:sz w:val="20"/>
          <w:szCs w:val="20"/>
        </w:rPr>
        <w:t>:</w:t>
      </w:r>
    </w:p>
    <w:p w:rsidR="005573B2" w:rsidRPr="00874381" w:rsidRDefault="003B3A2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928025" cy="351129"/>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926373" cy="350981"/>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Si los intervalos de la tolerancia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son simétricos alrededor del </w:t>
      </w:r>
      <w:r w:rsidR="00DE5869" w:rsidRPr="00874381">
        <w:rPr>
          <w:rFonts w:ascii="Arial" w:hAnsi="Arial" w:cs="Arial"/>
          <w:sz w:val="20"/>
          <w:szCs w:val="20"/>
        </w:rPr>
        <w:t>√</w:t>
      </w:r>
      <w:r w:rsidRPr="00874381">
        <w:rPr>
          <w:rFonts w:ascii="Arial" w:hAnsi="Arial" w:cs="Arial"/>
          <w:sz w:val="20"/>
          <w:szCs w:val="20"/>
        </w:rPr>
        <w:t>i nominal, es decir,</w:t>
      </w:r>
    </w:p>
    <w:p w:rsidR="005573B2" w:rsidRPr="00874381" w:rsidRDefault="003B3A2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775357" cy="201390"/>
            <wp:effectExtent l="19050" t="0" r="5943"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776269" cy="201456"/>
                    </a:xfrm>
                    <a:prstGeom prst="rect">
                      <a:avLst/>
                    </a:prstGeom>
                    <a:noFill/>
                    <a:ln w="9525">
                      <a:noFill/>
                      <a:miter lim="800000"/>
                      <a:headEnd/>
                      <a:tailEnd/>
                    </a:ln>
                  </pic:spPr>
                </pic:pic>
              </a:graphicData>
            </a:graphic>
          </wp:inline>
        </w:drawing>
      </w:r>
    </w:p>
    <w:p w:rsidR="003B3A20" w:rsidRPr="00874381" w:rsidRDefault="003B3A20" w:rsidP="00874381">
      <w:pPr>
        <w:spacing w:line="240" w:lineRule="auto"/>
        <w:ind w:firstLine="708"/>
        <w:rPr>
          <w:rFonts w:ascii="Arial" w:hAnsi="Arial" w:cs="Arial"/>
          <w:sz w:val="20"/>
          <w:szCs w:val="20"/>
        </w:rPr>
      </w:pPr>
      <w:r w:rsidRPr="00874381">
        <w:rPr>
          <w:rFonts w:ascii="Arial" w:hAnsi="Arial" w:cs="Arial"/>
          <w:sz w:val="20"/>
          <w:szCs w:val="20"/>
        </w:rPr>
        <w:t>Encontramos</w:t>
      </w:r>
      <w:r w:rsidR="00BE3081" w:rsidRPr="00874381">
        <w:rPr>
          <w:rFonts w:ascii="Arial" w:hAnsi="Arial" w:cs="Arial"/>
          <w:sz w:val="20"/>
          <w:szCs w:val="20"/>
        </w:rPr>
        <w:t>:</w:t>
      </w:r>
    </w:p>
    <w:p w:rsidR="003B3A20" w:rsidRPr="00874381" w:rsidRDefault="003B3A2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131618" cy="342628"/>
            <wp:effectExtent l="19050" t="0" r="1982"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130968" cy="342524"/>
                    </a:xfrm>
                    <a:prstGeom prst="rect">
                      <a:avLst/>
                    </a:prstGeom>
                    <a:noFill/>
                    <a:ln w="9525">
                      <a:noFill/>
                      <a:miter lim="800000"/>
                      <a:headEnd/>
                      <a:tailEnd/>
                    </a:ln>
                  </pic:spPr>
                </pic:pic>
              </a:graphicData>
            </a:graphic>
          </wp:inline>
        </w:drawing>
      </w:r>
    </w:p>
    <w:p w:rsidR="002A7B38" w:rsidRPr="00874381" w:rsidRDefault="002A7B38" w:rsidP="00874381">
      <w:pPr>
        <w:spacing w:line="240" w:lineRule="auto"/>
        <w:ind w:firstLine="708"/>
        <w:rPr>
          <w:rFonts w:ascii="Arial" w:hAnsi="Arial" w:cs="Arial"/>
          <w:sz w:val="20"/>
          <w:szCs w:val="20"/>
        </w:rPr>
      </w:pPr>
      <w:r w:rsidRPr="00874381">
        <w:rPr>
          <w:rFonts w:ascii="Arial" w:hAnsi="Arial" w:cs="Arial"/>
          <w:sz w:val="20"/>
          <w:szCs w:val="20"/>
        </w:rPr>
        <w:t>Y</w:t>
      </w:r>
      <w:r w:rsidR="00BE3081" w:rsidRPr="00874381">
        <w:rPr>
          <w:rFonts w:ascii="Arial" w:hAnsi="Arial" w:cs="Arial"/>
          <w:sz w:val="20"/>
          <w:szCs w:val="20"/>
        </w:rPr>
        <w:t>:</w:t>
      </w:r>
    </w:p>
    <w:p w:rsidR="002A7B38" w:rsidRPr="00874381" w:rsidRDefault="002A7B38"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680259" cy="1068095"/>
            <wp:effectExtent l="19050" t="0" r="5791"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2680548" cy="1068210"/>
                    </a:xfrm>
                    <a:prstGeom prst="rect">
                      <a:avLst/>
                    </a:prstGeom>
                    <a:noFill/>
                    <a:ln w="9525">
                      <a:noFill/>
                      <a:miter lim="800000"/>
                      <a:headEnd/>
                      <a:tailEnd/>
                    </a:ln>
                  </pic:spPr>
                </pic:pic>
              </a:graphicData>
            </a:graphic>
          </wp:inline>
        </w:drawing>
      </w:r>
    </w:p>
    <w:p w:rsidR="00846564" w:rsidRDefault="00846564" w:rsidP="00874381">
      <w:pPr>
        <w:spacing w:line="240" w:lineRule="auto"/>
        <w:ind w:firstLine="708"/>
        <w:rPr>
          <w:rFonts w:ascii="Arial" w:hAnsi="Arial" w:cs="Arial"/>
          <w:sz w:val="20"/>
          <w:szCs w:val="20"/>
        </w:rPr>
      </w:pP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Donde</w:t>
      </w:r>
      <w:r w:rsidR="00BE3081" w:rsidRPr="00874381">
        <w:rPr>
          <w:rFonts w:ascii="Arial" w:hAnsi="Arial" w:cs="Arial"/>
          <w:sz w:val="20"/>
          <w:szCs w:val="20"/>
        </w:rPr>
        <w:t>:</w:t>
      </w:r>
    </w:p>
    <w:p w:rsidR="005573B2" w:rsidRPr="00874381" w:rsidRDefault="002A7B38"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702228" cy="548640"/>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1699041" cy="547613"/>
                    </a:xfrm>
                    <a:prstGeom prst="rect">
                      <a:avLst/>
                    </a:prstGeom>
                    <a:noFill/>
                    <a:ln w="9525">
                      <a:noFill/>
                      <a:miter lim="800000"/>
                      <a:headEnd/>
                      <a:tailEnd/>
                    </a:ln>
                  </pic:spPr>
                </pic:pic>
              </a:graphicData>
            </a:graphic>
          </wp:inline>
        </w:drawing>
      </w:r>
      <w:r w:rsidRPr="00874381">
        <w:rPr>
          <w:rFonts w:ascii="Arial" w:hAnsi="Arial" w:cs="Arial"/>
          <w:sz w:val="20"/>
          <w:szCs w:val="20"/>
        </w:rPr>
        <w:t>(1)</w:t>
      </w:r>
    </w:p>
    <w:p w:rsidR="002A7B38" w:rsidRPr="00874381" w:rsidRDefault="002A7B38" w:rsidP="00874381">
      <w:pPr>
        <w:spacing w:line="240" w:lineRule="auto"/>
        <w:ind w:firstLine="708"/>
        <w:rPr>
          <w:rFonts w:ascii="Arial" w:hAnsi="Arial" w:cs="Arial"/>
          <w:sz w:val="20"/>
          <w:szCs w:val="20"/>
        </w:rPr>
      </w:pPr>
      <w:r w:rsidRPr="00874381">
        <w:rPr>
          <w:rFonts w:ascii="Arial" w:hAnsi="Arial" w:cs="Arial"/>
          <w:sz w:val="20"/>
          <w:szCs w:val="20"/>
        </w:rPr>
        <w:t>La acumulación</w:t>
      </w:r>
      <w:r w:rsidR="005573B2" w:rsidRPr="00874381">
        <w:rPr>
          <w:rFonts w:ascii="Arial" w:hAnsi="Arial" w:cs="Arial"/>
          <w:sz w:val="20"/>
          <w:szCs w:val="20"/>
        </w:rPr>
        <w:t xml:space="preserve"> simétric</w:t>
      </w:r>
      <w:r w:rsidRPr="00874381">
        <w:rPr>
          <w:rFonts w:ascii="Arial" w:hAnsi="Arial" w:cs="Arial"/>
          <w:sz w:val="20"/>
          <w:szCs w:val="20"/>
        </w:rPr>
        <w:t>a de la tolerancia en el ensamble</w:t>
      </w:r>
      <w:r w:rsidR="005573B2" w:rsidRPr="00874381">
        <w:rPr>
          <w:rFonts w:ascii="Arial" w:hAnsi="Arial" w:cs="Arial"/>
          <w:sz w:val="20"/>
          <w:szCs w:val="20"/>
        </w:rPr>
        <w:t>. Aparte de los coeficientes |</w:t>
      </w:r>
      <w:proofErr w:type="spellStart"/>
      <w:r w:rsidR="005573B2" w:rsidRPr="00874381">
        <w:rPr>
          <w:rFonts w:ascii="Arial" w:hAnsi="Arial" w:cs="Arial"/>
          <w:sz w:val="20"/>
          <w:szCs w:val="20"/>
        </w:rPr>
        <w:t>a</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que son a menudo uno de todos modos, (1) es una suma recta del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de dónde </w:t>
      </w:r>
      <w:r w:rsidRPr="00874381">
        <w:rPr>
          <w:rFonts w:ascii="Arial" w:hAnsi="Arial" w:cs="Arial"/>
          <w:sz w:val="20"/>
          <w:szCs w:val="20"/>
        </w:rPr>
        <w:t xml:space="preserve">el nombre aritmético conocido de acumulación de </w:t>
      </w:r>
      <w:r w:rsidR="005573B2" w:rsidRPr="00874381">
        <w:rPr>
          <w:rFonts w:ascii="Arial" w:hAnsi="Arial" w:cs="Arial"/>
          <w:sz w:val="20"/>
          <w:szCs w:val="20"/>
        </w:rPr>
        <w:t xml:space="preserve">tolerancia. </w:t>
      </w:r>
    </w:p>
    <w:p w:rsidR="00E149E7"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lastRenderedPageBreak/>
        <w:t xml:space="preserve">El valor calculado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arit</m:t>
            </m:r>
          </m:sup>
        </m:sSubSup>
      </m:oMath>
      <w:r w:rsidRPr="00874381">
        <w:rPr>
          <w:rFonts w:ascii="Arial" w:hAnsi="Arial" w:cs="Arial"/>
          <w:sz w:val="20"/>
          <w:szCs w:val="20"/>
        </w:rPr>
        <w:t xml:space="preserve"> se debe entonces comparar contra Q</w:t>
      </w:r>
      <w:r w:rsidRPr="00874381">
        <w:rPr>
          <w:rFonts w:ascii="Arial" w:hAnsi="Arial" w:cs="Arial"/>
          <w:sz w:val="20"/>
          <w:szCs w:val="20"/>
          <w:vertAlign w:val="subscript"/>
        </w:rPr>
        <w:t>A</w:t>
      </w:r>
      <w:r w:rsidRPr="00874381">
        <w:rPr>
          <w:rFonts w:ascii="Arial" w:hAnsi="Arial" w:cs="Arial"/>
          <w:sz w:val="20"/>
          <w:szCs w:val="20"/>
        </w:rPr>
        <w:t xml:space="preserve">, el requisito para </w:t>
      </w:r>
      <w:r w:rsidR="00DE5869" w:rsidRPr="00874381">
        <w:rPr>
          <w:rFonts w:ascii="Arial" w:hAnsi="Arial" w:cs="Arial"/>
          <w:sz w:val="20"/>
          <w:szCs w:val="20"/>
        </w:rPr>
        <w:t>el ensamble</w:t>
      </w:r>
      <w:r w:rsidRPr="00874381">
        <w:rPr>
          <w:rFonts w:ascii="Arial" w:hAnsi="Arial" w:cs="Arial"/>
          <w:sz w:val="20"/>
          <w:szCs w:val="20"/>
        </w:rPr>
        <w:t xml:space="preserve"> </w:t>
      </w:r>
      <w:r w:rsidR="00E149E7" w:rsidRPr="00874381">
        <w:rPr>
          <w:rFonts w:ascii="Arial" w:hAnsi="Arial" w:cs="Arial"/>
          <w:sz w:val="20"/>
          <w:szCs w:val="20"/>
        </w:rPr>
        <w:t>satisfactorio</w:t>
      </w:r>
      <w:r w:rsidRPr="00874381">
        <w:rPr>
          <w:rFonts w:ascii="Arial" w:hAnsi="Arial" w:cs="Arial"/>
          <w:sz w:val="20"/>
          <w:szCs w:val="20"/>
        </w:rPr>
        <w:t>. Si todas las dimensiones de la parte satisfacen sus requisitos individuales de la tolerancia, es decir, X</w:t>
      </w:r>
      <w:r w:rsidRPr="00874381">
        <w:rPr>
          <w:rFonts w:ascii="Arial" w:hAnsi="Arial" w:cs="Arial"/>
          <w:sz w:val="20"/>
          <w:szCs w:val="20"/>
          <w:vertAlign w:val="subscript"/>
        </w:rPr>
        <w:t>I</w:t>
      </w:r>
      <w:r w:rsidRPr="00874381">
        <w:rPr>
          <w:rFonts w:ascii="Arial" w:hAnsi="Arial" w:cs="Arial"/>
          <w:sz w:val="20"/>
          <w:szCs w:val="20"/>
        </w:rPr>
        <w:t xml:space="preserve"> </w:t>
      </w:r>
      <w:r w:rsidR="00DE5869" w:rsidRPr="00874381">
        <w:rPr>
          <w:rFonts w:ascii="Arial" w:hAnsi="Arial" w:cs="Arial"/>
          <w:sz w:val="20"/>
          <w:szCs w:val="20"/>
        </w:rPr>
        <w:t>€</w:t>
      </w:r>
      <w:r w:rsidRPr="00874381">
        <w:rPr>
          <w:rFonts w:ascii="Arial" w:hAnsi="Arial" w:cs="Arial"/>
          <w:sz w:val="20"/>
          <w:szCs w:val="20"/>
        </w:rPr>
        <w:t xml:space="preserv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y</w:t>
      </w:r>
      <w:r w:rsidR="00DE5869" w:rsidRPr="00874381">
        <w:rPr>
          <w:rFonts w:ascii="Arial" w:hAnsi="Arial" w:cs="Arial"/>
          <w:sz w:val="20"/>
          <w:szCs w:val="20"/>
        </w:rPr>
        <w:t xml:space="preserve"> </w:t>
      </w:r>
      <w:proofErr w:type="spellStart"/>
      <w:r w:rsidR="00DE5869" w:rsidRPr="00874381">
        <w:rPr>
          <w:rFonts w:ascii="Arial" w:hAnsi="Arial" w:cs="Arial"/>
          <w:sz w:val="20"/>
          <w:szCs w:val="20"/>
        </w:rPr>
        <w:t>if</w:t>
      </w:r>
      <w:proofErr w:type="spellEnd"/>
      <w:r w:rsidR="00DE5869" w:rsidRPr="00874381">
        <w:rPr>
          <w:rFonts w:ascii="Arial" w:hAnsi="Arial" w:cs="Arial"/>
          <w:sz w:val="20"/>
          <w:szCs w:val="20"/>
        </w:rPr>
        <w:t xml:space="preserve"> </w:t>
      </w:r>
      <w:r w:rsidRPr="00874381">
        <w:rPr>
          <w:rFonts w:ascii="Arial" w:hAnsi="Arial" w:cs="Arial"/>
          <w:sz w:val="20"/>
          <w:szCs w:val="20"/>
        </w:rPr>
        <w:t xml:space="preserve">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arit</m:t>
            </m:r>
          </m:sup>
        </m:sSubSup>
      </m:oMath>
      <w:r w:rsidR="00DE5869" w:rsidRPr="00874381">
        <w:rPr>
          <w:rFonts w:ascii="Arial" w:eastAsiaTheme="minorEastAsia" w:hAnsi="Arial" w:cs="Arial"/>
          <w:sz w:val="20"/>
          <w:szCs w:val="20"/>
        </w:rPr>
        <w:t xml:space="preserve"> </w:t>
      </w:r>
      <w:r w:rsidRPr="00874381">
        <w:rPr>
          <w:rFonts w:ascii="Arial" w:hAnsi="Arial" w:cs="Arial"/>
          <w:sz w:val="20"/>
          <w:szCs w:val="20"/>
        </w:rPr>
        <w:t xml:space="preserve">si computado de (1) satisface el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arit</m:t>
            </m:r>
          </m:sup>
        </m:sSubSup>
      </m:oMath>
      <w:r w:rsidRPr="00874381">
        <w:rPr>
          <w:rFonts w:ascii="Arial" w:hAnsi="Arial" w:cs="Arial"/>
          <w:sz w:val="20"/>
          <w:szCs w:val="20"/>
        </w:rPr>
        <w:t xml:space="preserve"> </w:t>
      </w:r>
      <w:r w:rsidR="00E149E7" w:rsidRPr="00874381">
        <w:rPr>
          <w:rFonts w:ascii="Arial" w:hAnsi="Arial" w:cs="Arial"/>
          <w:sz w:val="20"/>
          <w:szCs w:val="20"/>
        </w:rPr>
        <w:t>≤ Q</w:t>
      </w:r>
      <w:r w:rsidR="00E149E7" w:rsidRPr="00874381">
        <w:rPr>
          <w:rFonts w:ascii="Arial" w:hAnsi="Arial" w:cs="Arial"/>
          <w:sz w:val="20"/>
          <w:szCs w:val="20"/>
          <w:vertAlign w:val="subscript"/>
        </w:rPr>
        <w:t>A</w:t>
      </w:r>
      <w:r w:rsidRPr="00874381">
        <w:rPr>
          <w:rFonts w:ascii="Arial" w:hAnsi="Arial" w:cs="Arial"/>
          <w:sz w:val="20"/>
          <w:szCs w:val="20"/>
        </w:rPr>
        <w:t xml:space="preserve">, después cada </w:t>
      </w:r>
      <w:r w:rsidR="00E149E7" w:rsidRPr="00874381">
        <w:rPr>
          <w:rFonts w:ascii="Arial" w:hAnsi="Arial" w:cs="Arial"/>
          <w:sz w:val="20"/>
          <w:szCs w:val="20"/>
        </w:rPr>
        <w:t>ensamble</w:t>
      </w:r>
      <w:r w:rsidRPr="00874381">
        <w:rPr>
          <w:rFonts w:ascii="Arial" w:hAnsi="Arial" w:cs="Arial"/>
          <w:sz w:val="20"/>
          <w:szCs w:val="20"/>
        </w:rPr>
        <w:t xml:space="preserve"> que implica estas piezas cabrá con certeza matemática. Ésta es la fuerza principal de este tipo de cálculo de la tolerancia.</w:t>
      </w:r>
    </w:p>
    <w:p w:rsidR="00A90331"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En el caso especial donde |</w:t>
      </w:r>
      <w:proofErr w:type="spellStart"/>
      <w:r w:rsidRPr="00874381">
        <w:rPr>
          <w:rFonts w:ascii="Arial" w:hAnsi="Arial" w:cs="Arial"/>
          <w:sz w:val="20"/>
          <w:szCs w:val="20"/>
        </w:rPr>
        <w:t>a</w:t>
      </w:r>
      <w:r w:rsidRPr="00874381">
        <w:rPr>
          <w:rFonts w:ascii="Arial" w:hAnsi="Arial" w:cs="Arial"/>
          <w:sz w:val="20"/>
          <w:szCs w:val="20"/>
          <w:vertAlign w:val="subscript"/>
        </w:rPr>
        <w:t>i</w:t>
      </w:r>
      <w:proofErr w:type="spellEnd"/>
      <w:r w:rsidRPr="00874381">
        <w:rPr>
          <w:rFonts w:ascii="Arial" w:hAnsi="Arial" w:cs="Arial"/>
          <w:sz w:val="20"/>
          <w:szCs w:val="20"/>
        </w:rPr>
        <w:t>| = 1 y T</w:t>
      </w:r>
      <w:r w:rsidRPr="00874381">
        <w:rPr>
          <w:rFonts w:ascii="Arial" w:hAnsi="Arial" w:cs="Arial"/>
          <w:sz w:val="20"/>
          <w:szCs w:val="20"/>
          <w:vertAlign w:val="subscript"/>
        </w:rPr>
        <w:t>i</w:t>
      </w:r>
      <w:r w:rsidRPr="00874381">
        <w:rPr>
          <w:rFonts w:ascii="Arial" w:hAnsi="Arial" w:cs="Arial"/>
          <w:sz w:val="20"/>
          <w:szCs w:val="20"/>
        </w:rPr>
        <w:t xml:space="preserve"> = T para i = 1. . . , n conseguimos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arit</m:t>
            </m:r>
          </m:sup>
        </m:sSubSup>
      </m:oMath>
      <w:r w:rsidRPr="00874381">
        <w:rPr>
          <w:rFonts w:ascii="Arial" w:hAnsi="Arial" w:cs="Arial"/>
          <w:sz w:val="20"/>
          <w:szCs w:val="20"/>
        </w:rPr>
        <w:t xml:space="preserve"> = n T, es decir, la tolerancia de</w:t>
      </w:r>
      <w:r w:rsidR="00E149E7" w:rsidRPr="00874381">
        <w:rPr>
          <w:rFonts w:ascii="Arial" w:hAnsi="Arial" w:cs="Arial"/>
          <w:sz w:val="20"/>
          <w:szCs w:val="20"/>
        </w:rPr>
        <w:t>l ensamble</w:t>
      </w:r>
      <w:r w:rsidRPr="00874381">
        <w:rPr>
          <w:rFonts w:ascii="Arial" w:hAnsi="Arial" w:cs="Arial"/>
          <w:sz w:val="20"/>
          <w:szCs w:val="20"/>
        </w:rPr>
        <w:t xml:space="preserve"> crece linea</w:t>
      </w:r>
      <w:r w:rsidR="00E149E7" w:rsidRPr="00874381">
        <w:rPr>
          <w:rFonts w:ascii="Arial" w:hAnsi="Arial" w:cs="Arial"/>
          <w:sz w:val="20"/>
          <w:szCs w:val="20"/>
        </w:rPr>
        <w:t>l</w:t>
      </w:r>
      <w:r w:rsidRPr="00874381">
        <w:rPr>
          <w:rFonts w:ascii="Arial" w:hAnsi="Arial" w:cs="Arial"/>
          <w:sz w:val="20"/>
          <w:szCs w:val="20"/>
        </w:rPr>
        <w:t xml:space="preserve"> con el número n de las dimensiones de la parte. Si </w:t>
      </w:r>
      <w:r w:rsidR="00E149E7" w:rsidRPr="00874381">
        <w:rPr>
          <w:rFonts w:ascii="Arial" w:hAnsi="Arial" w:cs="Arial"/>
          <w:sz w:val="20"/>
          <w:szCs w:val="20"/>
        </w:rPr>
        <w:t>e</w:t>
      </w:r>
      <w:r w:rsidRPr="00874381">
        <w:rPr>
          <w:rFonts w:ascii="Arial" w:hAnsi="Arial" w:cs="Arial"/>
          <w:sz w:val="20"/>
          <w:szCs w:val="20"/>
        </w:rPr>
        <w:t xml:space="preserve">l </w:t>
      </w:r>
      <w:r w:rsidR="00E149E7" w:rsidRPr="00874381">
        <w:rPr>
          <w:rFonts w:ascii="Arial" w:hAnsi="Arial" w:cs="Arial"/>
          <w:sz w:val="20"/>
          <w:szCs w:val="20"/>
        </w:rPr>
        <w:t>ensamble</w:t>
      </w:r>
      <w:r w:rsidRPr="00874381">
        <w:rPr>
          <w:rFonts w:ascii="Arial" w:hAnsi="Arial" w:cs="Arial"/>
          <w:sz w:val="20"/>
          <w:szCs w:val="20"/>
        </w:rPr>
        <w:t xml:space="preserve"> apropiad</w:t>
      </w:r>
      <w:r w:rsidR="00E149E7" w:rsidRPr="00874381">
        <w:rPr>
          <w:rFonts w:ascii="Arial" w:hAnsi="Arial" w:cs="Arial"/>
          <w:sz w:val="20"/>
          <w:szCs w:val="20"/>
        </w:rPr>
        <w:t>o</w:t>
      </w:r>
      <w:r w:rsidRPr="00874381">
        <w:rPr>
          <w:rFonts w:ascii="Arial" w:hAnsi="Arial" w:cs="Arial"/>
          <w:sz w:val="20"/>
          <w:szCs w:val="20"/>
        </w:rPr>
        <w:t xml:space="preserve"> requiere ese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arit</m:t>
            </m:r>
          </m:sup>
        </m:sSubSup>
      </m:oMath>
      <w:r w:rsidR="00E149E7" w:rsidRPr="00874381">
        <w:rPr>
          <w:rFonts w:ascii="Arial" w:eastAsiaTheme="minorEastAsia" w:hAnsi="Arial" w:cs="Arial"/>
          <w:sz w:val="20"/>
          <w:szCs w:val="20"/>
        </w:rPr>
        <w:t xml:space="preserve"> </w:t>
      </w:r>
      <w:r w:rsidR="00E149E7" w:rsidRPr="00874381">
        <w:rPr>
          <w:rFonts w:ascii="Arial" w:hAnsi="Arial" w:cs="Arial"/>
          <w:sz w:val="20"/>
          <w:szCs w:val="20"/>
        </w:rPr>
        <w:t>≤</w:t>
      </w:r>
      <w:r w:rsidRPr="00874381">
        <w:rPr>
          <w:rFonts w:ascii="Arial" w:hAnsi="Arial" w:cs="Arial"/>
          <w:sz w:val="20"/>
          <w:szCs w:val="20"/>
        </w:rPr>
        <w:t xml:space="preserve"> QA = .004</w:t>
      </w:r>
      <w:r w:rsidR="00E149E7" w:rsidRPr="00874381">
        <w:rPr>
          <w:rFonts w:ascii="Arial" w:hAnsi="Arial" w:cs="Arial"/>
          <w:sz w:val="20"/>
          <w:szCs w:val="20"/>
        </w:rPr>
        <w:t>”</w:t>
      </w:r>
      <w:r w:rsidRPr="00874381">
        <w:rPr>
          <w:rFonts w:ascii="Arial" w:hAnsi="Arial" w:cs="Arial"/>
          <w:sz w:val="20"/>
          <w:szCs w:val="20"/>
        </w:rPr>
        <w:t xml:space="preserve">, entonces las tolerancias comunes de la parte tienen que estar T =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arit</m:t>
            </m:r>
          </m:sup>
        </m:sSubSup>
      </m:oMath>
      <w:r w:rsidRPr="00874381">
        <w:rPr>
          <w:rFonts w:ascii="Arial" w:hAnsi="Arial" w:cs="Arial"/>
          <w:sz w:val="20"/>
          <w:szCs w:val="20"/>
        </w:rPr>
        <w:t xml:space="preserve">/n </w:t>
      </w:r>
      <w:r w:rsidR="00E149E7" w:rsidRPr="00874381">
        <w:rPr>
          <w:rFonts w:ascii="Arial" w:hAnsi="Arial" w:cs="Arial"/>
          <w:sz w:val="20"/>
          <w:szCs w:val="20"/>
        </w:rPr>
        <w:t>≤</w:t>
      </w:r>
      <w:r w:rsidRPr="00874381">
        <w:rPr>
          <w:rFonts w:ascii="Arial" w:hAnsi="Arial" w:cs="Arial"/>
          <w:sz w:val="20"/>
          <w:szCs w:val="20"/>
        </w:rPr>
        <w:t xml:space="preserve"> .004</w:t>
      </w:r>
      <w:r w:rsidR="00E149E7" w:rsidRPr="00874381">
        <w:rPr>
          <w:rFonts w:ascii="Arial" w:hAnsi="Arial" w:cs="Arial"/>
          <w:sz w:val="20"/>
          <w:szCs w:val="20"/>
        </w:rPr>
        <w:t>”</w:t>
      </w:r>
      <w:r w:rsidRPr="00874381">
        <w:rPr>
          <w:rFonts w:ascii="Arial" w:hAnsi="Arial" w:cs="Arial"/>
          <w:sz w:val="20"/>
          <w:szCs w:val="20"/>
        </w:rPr>
        <w:t>/n. Para n grande esto puede dar lugar a los requisitos excesivamente apretados de la tolerancia de la parte, que no son a menudo económicos. Ésta es la característica que detrae principal de es</w:t>
      </w:r>
      <w:r w:rsidR="00966600" w:rsidRPr="00874381">
        <w:rPr>
          <w:rFonts w:ascii="Arial" w:hAnsi="Arial" w:cs="Arial"/>
          <w:sz w:val="20"/>
          <w:szCs w:val="20"/>
        </w:rPr>
        <w:t>ta forma de análisis de la acumulación</w:t>
      </w:r>
      <w:r w:rsidRPr="00874381">
        <w:rPr>
          <w:rFonts w:ascii="Arial" w:hAnsi="Arial" w:cs="Arial"/>
          <w:sz w:val="20"/>
          <w:szCs w:val="20"/>
        </w:rPr>
        <w:t xml:space="preserve"> de la tolerancia. Resulta del acercamiento excesivamente conservador de </w:t>
      </w:r>
      <w:r w:rsidR="003C1D83" w:rsidRPr="00874381">
        <w:rPr>
          <w:rFonts w:ascii="Arial" w:hAnsi="Arial" w:cs="Arial"/>
          <w:sz w:val="20"/>
          <w:szCs w:val="20"/>
        </w:rPr>
        <w:t>la acumulación de las desviaciones</w:t>
      </w:r>
      <w:r w:rsidRPr="00874381">
        <w:rPr>
          <w:rFonts w:ascii="Arial" w:hAnsi="Arial" w:cs="Arial"/>
          <w:sz w:val="20"/>
          <w:szCs w:val="20"/>
        </w:rPr>
        <w:t xml:space="preserve"> lo peor del nominal para todas las piezas. En realidad, tal </w:t>
      </w:r>
      <w:r w:rsidR="003C1D83" w:rsidRPr="00874381">
        <w:rPr>
          <w:rFonts w:ascii="Arial" w:hAnsi="Arial" w:cs="Arial"/>
          <w:sz w:val="20"/>
          <w:szCs w:val="20"/>
        </w:rPr>
        <w:t>acumulación negativa</w:t>
      </w:r>
      <w:r w:rsidRPr="00874381">
        <w:rPr>
          <w:rFonts w:ascii="Arial" w:hAnsi="Arial" w:cs="Arial"/>
          <w:sz w:val="20"/>
          <w:szCs w:val="20"/>
        </w:rPr>
        <w:t xml:space="preserve"> debe ser extremadamente rara y ocurre generalmente cuando se observa deliberadamente. La asunción que todas las piezas satisfacen sus requisitos </w:t>
      </w:r>
      <w:r w:rsidR="003C1D83" w:rsidRPr="00874381">
        <w:rPr>
          <w:rFonts w:ascii="Arial" w:hAnsi="Arial" w:cs="Arial"/>
          <w:sz w:val="20"/>
          <w:szCs w:val="20"/>
        </w:rPr>
        <w:t>respectivos de la tolerancia, X</w:t>
      </w:r>
      <w:r w:rsidR="003C1D83" w:rsidRPr="00874381">
        <w:rPr>
          <w:rFonts w:ascii="Arial" w:hAnsi="Arial" w:cs="Arial"/>
          <w:sz w:val="20"/>
          <w:szCs w:val="20"/>
          <w:vertAlign w:val="subscript"/>
        </w:rPr>
        <w:t>i</w:t>
      </w:r>
      <w:r w:rsidRPr="00874381">
        <w:rPr>
          <w:rFonts w:ascii="Arial" w:hAnsi="Arial" w:cs="Arial"/>
          <w:sz w:val="20"/>
          <w:szCs w:val="20"/>
        </w:rPr>
        <w:t xml:space="preserve"> </w:t>
      </w:r>
      <w:r w:rsidR="003C1D83" w:rsidRPr="00874381">
        <w:rPr>
          <w:rFonts w:ascii="Arial" w:hAnsi="Arial" w:cs="Arial"/>
          <w:sz w:val="20"/>
          <w:szCs w:val="20"/>
        </w:rPr>
        <w:t>€</w:t>
      </w:r>
      <w:r w:rsidRPr="00874381">
        <w:rPr>
          <w:rFonts w:ascii="Arial" w:hAnsi="Arial" w:cs="Arial"/>
          <w:sz w:val="20"/>
          <w:szCs w:val="20"/>
        </w:rPr>
        <w:t xml:space="preserv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no debe ser descuidada. Sin esto </w:t>
      </w:r>
      <w:r w:rsidR="003C1D83" w:rsidRPr="00874381">
        <w:rPr>
          <w:rFonts w:ascii="Arial" w:hAnsi="Arial" w:cs="Arial"/>
          <w:sz w:val="20"/>
          <w:szCs w:val="20"/>
        </w:rPr>
        <w:t xml:space="preserve">no </w:t>
      </w:r>
      <w:r w:rsidRPr="00874381">
        <w:rPr>
          <w:rFonts w:ascii="Arial" w:hAnsi="Arial" w:cs="Arial"/>
          <w:sz w:val="20"/>
          <w:szCs w:val="20"/>
        </w:rPr>
        <w:t>hay garantía de</w:t>
      </w:r>
      <w:r w:rsidR="003C1D83" w:rsidRPr="00874381">
        <w:rPr>
          <w:rFonts w:ascii="Arial" w:hAnsi="Arial" w:cs="Arial"/>
          <w:sz w:val="20"/>
          <w:szCs w:val="20"/>
        </w:rPr>
        <w:t xml:space="preserve">l 100% </w:t>
      </w:r>
      <w:r w:rsidRPr="00874381">
        <w:rPr>
          <w:rFonts w:ascii="Arial" w:hAnsi="Arial" w:cs="Arial"/>
          <w:sz w:val="20"/>
          <w:szCs w:val="20"/>
        </w:rPr>
        <w:t>e</w:t>
      </w:r>
      <w:r w:rsidR="003C1D83" w:rsidRPr="00874381">
        <w:rPr>
          <w:rFonts w:ascii="Arial" w:hAnsi="Arial" w:cs="Arial"/>
          <w:sz w:val="20"/>
          <w:szCs w:val="20"/>
        </w:rPr>
        <w:t>n</w:t>
      </w:r>
      <w:r w:rsidRPr="00874381">
        <w:rPr>
          <w:rFonts w:ascii="Arial" w:hAnsi="Arial" w:cs="Arial"/>
          <w:sz w:val="20"/>
          <w:szCs w:val="20"/>
        </w:rPr>
        <w:t xml:space="preserve"> </w:t>
      </w:r>
      <w:r w:rsidR="003C1D83" w:rsidRPr="00874381">
        <w:rPr>
          <w:rFonts w:ascii="Arial" w:hAnsi="Arial" w:cs="Arial"/>
          <w:sz w:val="20"/>
          <w:szCs w:val="20"/>
        </w:rPr>
        <w:t>el</w:t>
      </w:r>
      <w:r w:rsidRPr="00874381">
        <w:rPr>
          <w:rFonts w:ascii="Arial" w:hAnsi="Arial" w:cs="Arial"/>
          <w:sz w:val="20"/>
          <w:szCs w:val="20"/>
        </w:rPr>
        <w:t xml:space="preserve"> </w:t>
      </w:r>
      <w:r w:rsidR="003C1D83" w:rsidRPr="00874381">
        <w:rPr>
          <w:rFonts w:ascii="Arial" w:hAnsi="Arial" w:cs="Arial"/>
          <w:sz w:val="20"/>
          <w:szCs w:val="20"/>
        </w:rPr>
        <w:t>ensamble</w:t>
      </w:r>
      <w:r w:rsidRPr="00874381">
        <w:rPr>
          <w:rFonts w:ascii="Arial" w:hAnsi="Arial" w:cs="Arial"/>
          <w:sz w:val="20"/>
          <w:szCs w:val="20"/>
        </w:rPr>
        <w:t xml:space="preserve">. En efecto esta asunción requiere una inspección de todas las piezas, típicamente a través de </w:t>
      </w:r>
      <w:r w:rsidR="003C1D83" w:rsidRPr="00874381">
        <w:rPr>
          <w:rFonts w:ascii="Arial" w:hAnsi="Arial" w:cs="Arial"/>
          <w:sz w:val="20"/>
          <w:szCs w:val="20"/>
        </w:rPr>
        <w:t>indicadores</w:t>
      </w:r>
      <w:r w:rsidRPr="00874381">
        <w:rPr>
          <w:rFonts w:ascii="Arial" w:hAnsi="Arial" w:cs="Arial"/>
          <w:sz w:val="20"/>
          <w:szCs w:val="20"/>
        </w:rPr>
        <w:t xml:space="preserve"> si</w:t>
      </w:r>
      <w:r w:rsidR="003C1D83" w:rsidRPr="00874381">
        <w:rPr>
          <w:rFonts w:ascii="Arial" w:hAnsi="Arial" w:cs="Arial"/>
          <w:sz w:val="20"/>
          <w:szCs w:val="20"/>
        </w:rPr>
        <w:t xml:space="preserve">mples en </w:t>
      </w:r>
      <w:r w:rsidRPr="00874381">
        <w:rPr>
          <w:rFonts w:ascii="Arial" w:hAnsi="Arial" w:cs="Arial"/>
          <w:sz w:val="20"/>
          <w:szCs w:val="20"/>
        </w:rPr>
        <w:t>el cheque</w:t>
      </w:r>
      <w:r w:rsidR="003C1D83" w:rsidRPr="00874381">
        <w:rPr>
          <w:rFonts w:ascii="Arial" w:hAnsi="Arial" w:cs="Arial"/>
          <w:sz w:val="20"/>
          <w:szCs w:val="20"/>
        </w:rPr>
        <w:t>o</w:t>
      </w:r>
      <w:r w:rsidRPr="00874381">
        <w:rPr>
          <w:rFonts w:ascii="Arial" w:hAnsi="Arial" w:cs="Arial"/>
          <w:sz w:val="20"/>
          <w:szCs w:val="20"/>
        </w:rPr>
        <w:t xml:space="preserve">. Esta forma de inspección es mucho más simple que lo requerida para </w:t>
      </w:r>
      <w:r w:rsidR="003C1D83" w:rsidRPr="00874381">
        <w:rPr>
          <w:rFonts w:ascii="Arial" w:hAnsi="Arial" w:cs="Arial"/>
          <w:sz w:val="20"/>
          <w:szCs w:val="20"/>
        </w:rPr>
        <w:t>tolerancia</w:t>
      </w:r>
      <w:r w:rsidRPr="00874381">
        <w:rPr>
          <w:rFonts w:ascii="Arial" w:hAnsi="Arial" w:cs="Arial"/>
          <w:sz w:val="20"/>
          <w:szCs w:val="20"/>
        </w:rPr>
        <w:t xml:space="preserve"> estadístic</w:t>
      </w:r>
      <w:r w:rsidR="003C1D83" w:rsidRPr="00874381">
        <w:rPr>
          <w:rFonts w:ascii="Arial" w:hAnsi="Arial" w:cs="Arial"/>
          <w:sz w:val="20"/>
          <w:szCs w:val="20"/>
        </w:rPr>
        <w:t>a</w:t>
      </w:r>
      <w:r w:rsidRPr="00874381">
        <w:rPr>
          <w:rFonts w:ascii="Arial" w:hAnsi="Arial" w:cs="Arial"/>
          <w:sz w:val="20"/>
          <w:szCs w:val="20"/>
        </w:rPr>
        <w:t>. Para el último las medidas X</w:t>
      </w:r>
      <w:r w:rsidRPr="00874381">
        <w:rPr>
          <w:rFonts w:ascii="Arial" w:hAnsi="Arial" w:cs="Arial"/>
          <w:sz w:val="20"/>
          <w:szCs w:val="20"/>
          <w:vertAlign w:val="subscript"/>
        </w:rPr>
        <w:t>I</w:t>
      </w:r>
      <w:r w:rsidRPr="00874381">
        <w:rPr>
          <w:rFonts w:ascii="Arial" w:hAnsi="Arial" w:cs="Arial"/>
          <w:sz w:val="20"/>
          <w:szCs w:val="20"/>
        </w:rPr>
        <w:t xml:space="preserve"> ellos mismos requieren, por lo menos </w:t>
      </w:r>
      <w:r w:rsidR="00A90331" w:rsidRPr="00874381">
        <w:rPr>
          <w:rFonts w:ascii="Arial" w:hAnsi="Arial" w:cs="Arial"/>
          <w:sz w:val="20"/>
          <w:szCs w:val="20"/>
        </w:rPr>
        <w:t xml:space="preserve">una pieza </w:t>
      </w:r>
      <w:r w:rsidRPr="00874381">
        <w:rPr>
          <w:rFonts w:ascii="Arial" w:hAnsi="Arial" w:cs="Arial"/>
          <w:sz w:val="20"/>
          <w:szCs w:val="20"/>
        </w:rPr>
        <w:t xml:space="preserve">para las muestras, para demostrar estabilidad de proceso. Las muestras de las medidas de la parte son más fácilmente favorables a la extrapolación y a la inferencia sobre el comportamiento de la población entera. Para las muestras de los datos del </w:t>
      </w:r>
      <w:r w:rsidR="00A90331" w:rsidRPr="00874381">
        <w:rPr>
          <w:rFonts w:ascii="Arial" w:hAnsi="Arial" w:cs="Arial"/>
          <w:sz w:val="20"/>
          <w:szCs w:val="20"/>
        </w:rPr>
        <w:t>pasa/no pasa</w:t>
      </w:r>
      <w:r w:rsidRPr="00874381">
        <w:rPr>
          <w:rFonts w:ascii="Arial" w:hAnsi="Arial" w:cs="Arial"/>
          <w:sz w:val="20"/>
          <w:szCs w:val="20"/>
        </w:rPr>
        <w:t xml:space="preserve"> esto sería mucho más difícil. Puede </w:t>
      </w:r>
      <w:r w:rsidR="00A90331" w:rsidRPr="00874381">
        <w:rPr>
          <w:rFonts w:ascii="Arial" w:hAnsi="Arial" w:cs="Arial"/>
          <w:sz w:val="20"/>
          <w:szCs w:val="20"/>
        </w:rPr>
        <w:t>haber una compensación del costo</w:t>
      </w:r>
      <w:r w:rsidRPr="00874381">
        <w:rPr>
          <w:rFonts w:ascii="Arial" w:hAnsi="Arial" w:cs="Arial"/>
          <w:sz w:val="20"/>
          <w:szCs w:val="20"/>
        </w:rPr>
        <w:t xml:space="preserve"> aquí, a saber que </w:t>
      </w:r>
      <w:r w:rsidR="00A90331" w:rsidRPr="00874381">
        <w:rPr>
          <w:rFonts w:ascii="Arial" w:hAnsi="Arial" w:cs="Arial"/>
          <w:sz w:val="20"/>
          <w:szCs w:val="20"/>
        </w:rPr>
        <w:t>por calibración se comprueba el 100%</w:t>
      </w:r>
      <w:r w:rsidRPr="00874381">
        <w:rPr>
          <w:rFonts w:ascii="Arial" w:hAnsi="Arial" w:cs="Arial"/>
          <w:sz w:val="20"/>
          <w:szCs w:val="20"/>
        </w:rPr>
        <w:t xml:space="preserve"> </w:t>
      </w:r>
      <w:r w:rsidR="00A90331" w:rsidRPr="00874381">
        <w:rPr>
          <w:rFonts w:ascii="Arial" w:hAnsi="Arial" w:cs="Arial"/>
          <w:sz w:val="20"/>
          <w:szCs w:val="20"/>
        </w:rPr>
        <w:t xml:space="preserve">de la pieza </w:t>
      </w:r>
      <w:r w:rsidRPr="00874381">
        <w:rPr>
          <w:rFonts w:ascii="Arial" w:hAnsi="Arial" w:cs="Arial"/>
          <w:sz w:val="20"/>
          <w:szCs w:val="20"/>
        </w:rPr>
        <w:t>contra el muestreo de la parte (menos de 100%) con me</w:t>
      </w:r>
      <w:r w:rsidR="00A90331" w:rsidRPr="00874381">
        <w:rPr>
          <w:rFonts w:ascii="Arial" w:hAnsi="Arial" w:cs="Arial"/>
          <w:sz w:val="20"/>
          <w:szCs w:val="20"/>
        </w:rPr>
        <w:t>dir costos es más barato</w:t>
      </w:r>
      <w:r w:rsidRPr="00874381">
        <w:rPr>
          <w:rFonts w:ascii="Arial" w:hAnsi="Arial" w:cs="Arial"/>
          <w:sz w:val="20"/>
          <w:szCs w:val="20"/>
        </w:rPr>
        <w:t>.</w:t>
      </w:r>
    </w:p>
    <w:p w:rsidR="005573B2"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Otro más para el esquema toleranci</w:t>
      </w:r>
      <w:r w:rsidR="00A90331" w:rsidRPr="00874381">
        <w:rPr>
          <w:rFonts w:ascii="Arial" w:hAnsi="Arial" w:cs="Arial"/>
          <w:sz w:val="20"/>
          <w:szCs w:val="20"/>
        </w:rPr>
        <w:t>a</w:t>
      </w:r>
      <w:r w:rsidRPr="00874381">
        <w:rPr>
          <w:rFonts w:ascii="Arial" w:hAnsi="Arial" w:cs="Arial"/>
          <w:sz w:val="20"/>
          <w:szCs w:val="20"/>
        </w:rPr>
        <w:t xml:space="preserve"> aritmético es que l</w:t>
      </w:r>
      <w:r w:rsidR="00A90331" w:rsidRPr="00874381">
        <w:rPr>
          <w:rFonts w:ascii="Arial" w:hAnsi="Arial" w:cs="Arial"/>
          <w:sz w:val="20"/>
          <w:szCs w:val="20"/>
        </w:rPr>
        <w:t>o</w:t>
      </w:r>
      <w:r w:rsidRPr="00874381">
        <w:rPr>
          <w:rFonts w:ascii="Arial" w:hAnsi="Arial" w:cs="Arial"/>
          <w:sz w:val="20"/>
          <w:szCs w:val="20"/>
        </w:rPr>
        <w:t xml:space="preserve">s </w:t>
      </w:r>
      <w:r w:rsidR="00A90331" w:rsidRPr="00874381">
        <w:rPr>
          <w:rFonts w:ascii="Arial" w:hAnsi="Arial" w:cs="Arial"/>
          <w:sz w:val="20"/>
          <w:szCs w:val="20"/>
        </w:rPr>
        <w:t>ensambles</w:t>
      </w:r>
      <w:r w:rsidRPr="00874381">
        <w:rPr>
          <w:rFonts w:ascii="Arial" w:hAnsi="Arial" w:cs="Arial"/>
          <w:sz w:val="20"/>
          <w:szCs w:val="20"/>
        </w:rPr>
        <w:t xml:space="preserve"> subyacentes son</w:t>
      </w:r>
      <w:r w:rsidR="00A90331" w:rsidRPr="00874381">
        <w:rPr>
          <w:rFonts w:ascii="Arial" w:hAnsi="Arial" w:cs="Arial"/>
          <w:sz w:val="20"/>
          <w:szCs w:val="20"/>
        </w:rPr>
        <w:t xml:space="preserve"> muy mínimas</w:t>
      </w:r>
      <w:r w:rsidRPr="00874381">
        <w:rPr>
          <w:rFonts w:ascii="Arial" w:hAnsi="Arial" w:cs="Arial"/>
          <w:sz w:val="20"/>
          <w:szCs w:val="20"/>
        </w:rPr>
        <w:t>.</w:t>
      </w:r>
    </w:p>
    <w:p w:rsidR="00713A9D" w:rsidRPr="00874381" w:rsidRDefault="00713A9D" w:rsidP="00874381">
      <w:pPr>
        <w:spacing w:line="240" w:lineRule="auto"/>
        <w:rPr>
          <w:rFonts w:ascii="Arial" w:hAnsi="Arial" w:cs="Arial"/>
          <w:sz w:val="20"/>
          <w:szCs w:val="20"/>
        </w:rPr>
      </w:pPr>
    </w:p>
    <w:p w:rsidR="00BE3081" w:rsidRPr="00874381" w:rsidRDefault="00BE3081" w:rsidP="00874381">
      <w:pPr>
        <w:spacing w:line="240" w:lineRule="auto"/>
        <w:rPr>
          <w:rFonts w:ascii="Arial" w:hAnsi="Arial" w:cs="Arial"/>
          <w:sz w:val="20"/>
          <w:szCs w:val="20"/>
        </w:rPr>
      </w:pPr>
    </w:p>
    <w:p w:rsidR="00A90331" w:rsidRPr="00874381" w:rsidRDefault="0067330B" w:rsidP="00874381">
      <w:pPr>
        <w:pStyle w:val="Prrafodelista"/>
        <w:numPr>
          <w:ilvl w:val="0"/>
          <w:numId w:val="4"/>
        </w:numPr>
        <w:spacing w:line="240" w:lineRule="auto"/>
        <w:jc w:val="center"/>
        <w:rPr>
          <w:rFonts w:ascii="Arial" w:hAnsi="Arial" w:cs="Arial"/>
          <w:sz w:val="20"/>
          <w:szCs w:val="20"/>
        </w:rPr>
      </w:pPr>
      <w:r w:rsidRPr="00874381">
        <w:rPr>
          <w:rFonts w:ascii="Arial" w:hAnsi="Arial" w:cs="Arial"/>
          <w:b/>
          <w:sz w:val="20"/>
          <w:szCs w:val="20"/>
        </w:rPr>
        <w:t>Toleración</w:t>
      </w:r>
      <w:r w:rsidR="005573B2" w:rsidRPr="00874381">
        <w:rPr>
          <w:rFonts w:ascii="Arial" w:hAnsi="Arial" w:cs="Arial"/>
          <w:b/>
          <w:sz w:val="20"/>
          <w:szCs w:val="20"/>
        </w:rPr>
        <w:t xml:space="preserve"> estadístico (método de RSS)</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Toleración estadístico (método de RSS)</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48262B" w:rsidRPr="00874381" w:rsidRDefault="00A90331" w:rsidP="00874381">
      <w:pPr>
        <w:spacing w:line="240" w:lineRule="auto"/>
        <w:rPr>
          <w:rFonts w:ascii="Arial" w:hAnsi="Arial" w:cs="Arial"/>
          <w:sz w:val="20"/>
          <w:szCs w:val="20"/>
        </w:rPr>
      </w:pPr>
      <w:r w:rsidRPr="00874381">
        <w:rPr>
          <w:rFonts w:ascii="Arial" w:hAnsi="Arial" w:cs="Arial"/>
          <w:sz w:val="20"/>
          <w:szCs w:val="20"/>
        </w:rPr>
        <w:t>La</w:t>
      </w:r>
      <w:r w:rsidR="005573B2" w:rsidRPr="00874381">
        <w:rPr>
          <w:rFonts w:ascii="Arial" w:hAnsi="Arial" w:cs="Arial"/>
          <w:sz w:val="20"/>
          <w:szCs w:val="20"/>
        </w:rPr>
        <w:t xml:space="preserve"> sección anterior empleó una forma de tolerancia que apilaba que los protectores contra todas las contingencias permitidas de la variación </w:t>
      </w:r>
      <w:r w:rsidRPr="00874381">
        <w:rPr>
          <w:rFonts w:ascii="Arial" w:hAnsi="Arial" w:cs="Arial"/>
          <w:sz w:val="20"/>
          <w:szCs w:val="20"/>
        </w:rPr>
        <w:t>de la acumulación de</w:t>
      </w:r>
      <w:r w:rsidR="005573B2" w:rsidRPr="00874381">
        <w:rPr>
          <w:rFonts w:ascii="Arial" w:hAnsi="Arial" w:cs="Arial"/>
          <w:sz w:val="20"/>
          <w:szCs w:val="20"/>
        </w:rPr>
        <w:t xml:space="preserve"> tolerancias de la pieza de la </w:t>
      </w:r>
      <w:r w:rsidRPr="00874381">
        <w:rPr>
          <w:rFonts w:ascii="Arial" w:hAnsi="Arial" w:cs="Arial"/>
          <w:sz w:val="20"/>
          <w:szCs w:val="20"/>
        </w:rPr>
        <w:t xml:space="preserve">peor </w:t>
      </w:r>
      <w:r w:rsidR="005573B2" w:rsidRPr="00874381">
        <w:rPr>
          <w:rFonts w:ascii="Arial" w:hAnsi="Arial" w:cs="Arial"/>
          <w:sz w:val="20"/>
          <w:szCs w:val="20"/>
        </w:rPr>
        <w:t xml:space="preserve">manera posible. Fue precisado que éste puede suceder solamente cuando está hecha deliberadamente, es decir, eligiendo las </w:t>
      </w:r>
      <w:r w:rsidRPr="00874381">
        <w:rPr>
          <w:rFonts w:ascii="Arial" w:hAnsi="Arial" w:cs="Arial"/>
          <w:sz w:val="20"/>
          <w:szCs w:val="20"/>
        </w:rPr>
        <w:t xml:space="preserve">peores </w:t>
      </w:r>
      <w:r w:rsidR="005573B2" w:rsidRPr="00874381">
        <w:rPr>
          <w:rFonts w:ascii="Arial" w:hAnsi="Arial" w:cs="Arial"/>
          <w:sz w:val="20"/>
          <w:szCs w:val="20"/>
        </w:rPr>
        <w:t xml:space="preserve">piezas posibles para un </w:t>
      </w:r>
      <w:r w:rsidRPr="00874381">
        <w:rPr>
          <w:rFonts w:ascii="Arial" w:hAnsi="Arial" w:cs="Arial"/>
          <w:sz w:val="20"/>
          <w:szCs w:val="20"/>
        </w:rPr>
        <w:t>ensamble</w:t>
      </w:r>
      <w:r w:rsidR="005573B2" w:rsidRPr="00874381">
        <w:rPr>
          <w:rFonts w:ascii="Arial" w:hAnsi="Arial" w:cs="Arial"/>
          <w:sz w:val="20"/>
          <w:szCs w:val="20"/>
        </w:rPr>
        <w:t xml:space="preserve">. Si uno fuera </w:t>
      </w:r>
      <w:r w:rsidRPr="00874381">
        <w:rPr>
          <w:rFonts w:ascii="Arial" w:hAnsi="Arial" w:cs="Arial"/>
          <w:sz w:val="20"/>
          <w:szCs w:val="20"/>
        </w:rPr>
        <w:t xml:space="preserve">a </w:t>
      </w:r>
      <w:r w:rsidR="005573B2" w:rsidRPr="00874381">
        <w:rPr>
          <w:rFonts w:ascii="Arial" w:hAnsi="Arial" w:cs="Arial"/>
          <w:sz w:val="20"/>
          <w:szCs w:val="20"/>
        </w:rPr>
        <w:t>elegir partes en una manera al azar, un</w:t>
      </w:r>
      <w:r w:rsidRPr="00874381">
        <w:rPr>
          <w:rFonts w:ascii="Arial" w:hAnsi="Arial" w:cs="Arial"/>
          <w:sz w:val="20"/>
          <w:szCs w:val="20"/>
        </w:rPr>
        <w:t xml:space="preserve"> ensamble</w:t>
      </w:r>
      <w:r w:rsidR="005573B2" w:rsidRPr="00874381">
        <w:rPr>
          <w:rFonts w:ascii="Arial" w:hAnsi="Arial" w:cs="Arial"/>
          <w:sz w:val="20"/>
          <w:szCs w:val="20"/>
        </w:rPr>
        <w:t xml:space="preserve"> a lo peor sería extremadamente inverosímil. </w:t>
      </w:r>
      <w:r w:rsidRPr="00874381">
        <w:rPr>
          <w:rFonts w:ascii="Arial" w:hAnsi="Arial" w:cs="Arial"/>
          <w:sz w:val="20"/>
          <w:szCs w:val="20"/>
        </w:rPr>
        <w:t>Típicamente l</w:t>
      </w:r>
      <w:r w:rsidR="005573B2" w:rsidRPr="00874381">
        <w:rPr>
          <w:rFonts w:ascii="Arial" w:hAnsi="Arial" w:cs="Arial"/>
          <w:sz w:val="20"/>
          <w:szCs w:val="20"/>
        </w:rPr>
        <w:t xml:space="preserve">as desviaciones de la pieza nominal </w:t>
      </w:r>
      <w:r w:rsidRPr="00874381">
        <w:rPr>
          <w:rFonts w:ascii="Arial" w:hAnsi="Arial" w:cs="Arial"/>
          <w:sz w:val="20"/>
          <w:szCs w:val="20"/>
        </w:rPr>
        <w:t>tenderían</w:t>
      </w:r>
      <w:r w:rsidR="005573B2" w:rsidRPr="00874381">
        <w:rPr>
          <w:rFonts w:ascii="Arial" w:hAnsi="Arial" w:cs="Arial"/>
          <w:sz w:val="20"/>
          <w:szCs w:val="20"/>
        </w:rPr>
        <w:t xml:space="preserve"> a hacer un promedio hacia fuera h</w:t>
      </w:r>
      <w:r w:rsidRPr="00874381">
        <w:rPr>
          <w:rFonts w:ascii="Arial" w:hAnsi="Arial" w:cs="Arial"/>
          <w:sz w:val="20"/>
          <w:szCs w:val="20"/>
        </w:rPr>
        <w:t xml:space="preserve">asta cierto punto y </w:t>
      </w:r>
      <w:r w:rsidR="005573B2" w:rsidRPr="00874381">
        <w:rPr>
          <w:rFonts w:ascii="Arial" w:hAnsi="Arial" w:cs="Arial"/>
          <w:sz w:val="20"/>
          <w:szCs w:val="20"/>
        </w:rPr>
        <w:t>l</w:t>
      </w:r>
      <w:r w:rsidRPr="00874381">
        <w:rPr>
          <w:rFonts w:ascii="Arial" w:hAnsi="Arial" w:cs="Arial"/>
          <w:sz w:val="20"/>
          <w:szCs w:val="20"/>
        </w:rPr>
        <w:t>a</w:t>
      </w:r>
      <w:r w:rsidR="005573B2" w:rsidRPr="00874381">
        <w:rPr>
          <w:rFonts w:ascii="Arial" w:hAnsi="Arial" w:cs="Arial"/>
          <w:sz w:val="20"/>
          <w:szCs w:val="20"/>
        </w:rPr>
        <w:t xml:space="preserve"> </w:t>
      </w:r>
      <w:r w:rsidRPr="00874381">
        <w:rPr>
          <w:rFonts w:ascii="Arial" w:hAnsi="Arial" w:cs="Arial"/>
          <w:sz w:val="20"/>
          <w:szCs w:val="20"/>
        </w:rPr>
        <w:t>acumulación</w:t>
      </w:r>
      <w:r w:rsidR="005573B2" w:rsidRPr="00874381">
        <w:rPr>
          <w:rFonts w:ascii="Arial" w:hAnsi="Arial" w:cs="Arial"/>
          <w:sz w:val="20"/>
          <w:szCs w:val="20"/>
        </w:rPr>
        <w:t xml:space="preserve"> de la tolerancia no debe ser tan </w:t>
      </w:r>
      <w:r w:rsidR="0048262B" w:rsidRPr="00874381">
        <w:rPr>
          <w:rFonts w:ascii="Arial" w:hAnsi="Arial" w:cs="Arial"/>
          <w:sz w:val="20"/>
          <w:szCs w:val="20"/>
        </w:rPr>
        <w:t>extrema como retratada</w:t>
      </w:r>
      <w:r w:rsidR="005573B2" w:rsidRPr="00874381">
        <w:rPr>
          <w:rFonts w:ascii="Arial" w:hAnsi="Arial" w:cs="Arial"/>
          <w:sz w:val="20"/>
          <w:szCs w:val="20"/>
        </w:rPr>
        <w:t xml:space="preserve"> bajo tolerancia aritmética que </w:t>
      </w:r>
      <w:r w:rsidR="0048262B" w:rsidRPr="00874381">
        <w:rPr>
          <w:rFonts w:ascii="Arial" w:hAnsi="Arial" w:cs="Arial"/>
          <w:sz w:val="20"/>
          <w:szCs w:val="20"/>
        </w:rPr>
        <w:t>acumula el esquema. La</w:t>
      </w:r>
      <w:r w:rsidR="005573B2" w:rsidRPr="00874381">
        <w:rPr>
          <w:rFonts w:ascii="Arial" w:hAnsi="Arial" w:cs="Arial"/>
          <w:sz w:val="20"/>
          <w:szCs w:val="20"/>
        </w:rPr>
        <w:t xml:space="preserve"> </w:t>
      </w:r>
      <w:r w:rsidR="0048262B" w:rsidRPr="00874381">
        <w:rPr>
          <w:rFonts w:ascii="Arial" w:hAnsi="Arial" w:cs="Arial"/>
          <w:sz w:val="20"/>
          <w:szCs w:val="20"/>
        </w:rPr>
        <w:t>toleración</w:t>
      </w:r>
      <w:r w:rsidR="005573B2" w:rsidRPr="00874381">
        <w:rPr>
          <w:rFonts w:ascii="Arial" w:hAnsi="Arial" w:cs="Arial"/>
          <w:sz w:val="20"/>
          <w:szCs w:val="20"/>
        </w:rPr>
        <w:t xml:space="preserve"> estadístic</w:t>
      </w:r>
      <w:r w:rsidR="0048262B" w:rsidRPr="00874381">
        <w:rPr>
          <w:rFonts w:ascii="Arial" w:hAnsi="Arial" w:cs="Arial"/>
          <w:sz w:val="20"/>
          <w:szCs w:val="20"/>
        </w:rPr>
        <w:t xml:space="preserve">a </w:t>
      </w:r>
      <w:r w:rsidR="005573B2" w:rsidRPr="00874381">
        <w:rPr>
          <w:rFonts w:ascii="Arial" w:hAnsi="Arial" w:cs="Arial"/>
          <w:sz w:val="20"/>
          <w:szCs w:val="20"/>
        </w:rPr>
        <w:t xml:space="preserve">explota este tipo de cancelación de la variación en una manera sistemática. </w:t>
      </w:r>
    </w:p>
    <w:p w:rsidR="0048262B" w:rsidRPr="00874381" w:rsidRDefault="0048262B" w:rsidP="00DA4636">
      <w:pPr>
        <w:spacing w:line="240" w:lineRule="auto"/>
        <w:ind w:firstLine="360"/>
        <w:rPr>
          <w:rFonts w:ascii="Arial" w:hAnsi="Arial" w:cs="Arial"/>
          <w:sz w:val="20"/>
          <w:szCs w:val="20"/>
        </w:rPr>
      </w:pPr>
      <w:r w:rsidRPr="00874381">
        <w:rPr>
          <w:rFonts w:ascii="Arial" w:hAnsi="Arial" w:cs="Arial"/>
          <w:sz w:val="20"/>
          <w:szCs w:val="20"/>
        </w:rPr>
        <w:t>P</w:t>
      </w:r>
      <w:r w:rsidR="005573B2" w:rsidRPr="00874381">
        <w:rPr>
          <w:rFonts w:ascii="Arial" w:hAnsi="Arial" w:cs="Arial"/>
          <w:sz w:val="20"/>
          <w:szCs w:val="20"/>
        </w:rPr>
        <w:t xml:space="preserve">rimero si se asume que una distribución normal que describe la variación de la pieza, después relajando esto a otras distribuciones </w:t>
      </w:r>
      <w:r w:rsidRPr="00874381">
        <w:rPr>
          <w:rFonts w:ascii="Arial" w:hAnsi="Arial" w:cs="Arial"/>
          <w:sz w:val="20"/>
          <w:szCs w:val="20"/>
        </w:rPr>
        <w:t>invalidando</w:t>
      </w:r>
      <w:r w:rsidR="005573B2" w:rsidRPr="00874381">
        <w:rPr>
          <w:rFonts w:ascii="Arial" w:hAnsi="Arial" w:cs="Arial"/>
          <w:sz w:val="20"/>
          <w:szCs w:val="20"/>
        </w:rPr>
        <w:t xml:space="preserve"> al teorema de límite central (CLT), y nosotros finalmente tratamos la aplicación la determinación del riesgo de </w:t>
      </w:r>
      <w:r w:rsidRPr="00874381">
        <w:rPr>
          <w:rFonts w:ascii="Arial" w:hAnsi="Arial" w:cs="Arial"/>
          <w:sz w:val="20"/>
          <w:szCs w:val="20"/>
        </w:rPr>
        <w:t>no ensamblaje</w:t>
      </w:r>
      <w:r w:rsidR="005573B2" w:rsidRPr="00874381">
        <w:rPr>
          <w:rFonts w:ascii="Arial" w:hAnsi="Arial" w:cs="Arial"/>
          <w:sz w:val="20"/>
          <w:szCs w:val="20"/>
        </w:rPr>
        <w:t>.</w:t>
      </w:r>
    </w:p>
    <w:p w:rsidR="0048262B" w:rsidRPr="00874381" w:rsidRDefault="0048262B" w:rsidP="00874381">
      <w:pPr>
        <w:pStyle w:val="Prrafodelista"/>
        <w:numPr>
          <w:ilvl w:val="0"/>
          <w:numId w:val="4"/>
        </w:numPr>
        <w:spacing w:line="240" w:lineRule="auto"/>
        <w:jc w:val="center"/>
        <w:rPr>
          <w:rFonts w:ascii="Arial" w:hAnsi="Arial" w:cs="Arial"/>
          <w:sz w:val="20"/>
          <w:szCs w:val="20"/>
        </w:rPr>
      </w:pPr>
      <w:r w:rsidRPr="00874381">
        <w:rPr>
          <w:rFonts w:ascii="Arial" w:hAnsi="Arial" w:cs="Arial"/>
          <w:b/>
          <w:sz w:val="20"/>
          <w:szCs w:val="20"/>
        </w:rPr>
        <w:t>Toleración</w:t>
      </w:r>
      <w:r w:rsidR="005573B2" w:rsidRPr="00874381">
        <w:rPr>
          <w:rFonts w:ascii="Arial" w:hAnsi="Arial" w:cs="Arial"/>
          <w:b/>
          <w:sz w:val="20"/>
          <w:szCs w:val="20"/>
        </w:rPr>
        <w:t xml:space="preserve"> estadístico con la variación normal</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Toleración estadístico con la variación normal</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48262B" w:rsidRPr="00874381" w:rsidRDefault="0048262B" w:rsidP="00874381">
      <w:pPr>
        <w:spacing w:line="240" w:lineRule="auto"/>
        <w:rPr>
          <w:rFonts w:ascii="Arial" w:hAnsi="Arial" w:cs="Arial"/>
          <w:sz w:val="20"/>
          <w:szCs w:val="20"/>
        </w:rPr>
      </w:pPr>
      <w:r w:rsidRPr="00874381">
        <w:rPr>
          <w:rFonts w:ascii="Arial" w:hAnsi="Arial" w:cs="Arial"/>
          <w:sz w:val="20"/>
          <w:szCs w:val="20"/>
        </w:rPr>
        <w:t>Lo</w:t>
      </w:r>
      <w:r w:rsidR="005573B2" w:rsidRPr="00874381">
        <w:rPr>
          <w:rFonts w:ascii="Arial" w:hAnsi="Arial" w:cs="Arial"/>
          <w:sz w:val="20"/>
          <w:szCs w:val="20"/>
        </w:rPr>
        <w:t xml:space="preserve">s </w:t>
      </w:r>
      <w:r w:rsidRPr="00874381">
        <w:rPr>
          <w:rFonts w:ascii="Arial" w:hAnsi="Arial" w:cs="Arial"/>
          <w:sz w:val="20"/>
          <w:szCs w:val="20"/>
        </w:rPr>
        <w:t>ensambles</w:t>
      </w:r>
      <w:r w:rsidR="005573B2" w:rsidRPr="00874381">
        <w:rPr>
          <w:rFonts w:ascii="Arial" w:hAnsi="Arial" w:cs="Arial"/>
          <w:sz w:val="20"/>
          <w:szCs w:val="20"/>
        </w:rPr>
        <w:t xml:space="preserve"> estándares siguientes se hace a menudo al introducir el método de </w:t>
      </w:r>
      <w:r w:rsidRPr="00874381">
        <w:rPr>
          <w:rFonts w:ascii="Arial" w:hAnsi="Arial" w:cs="Arial"/>
          <w:sz w:val="20"/>
          <w:szCs w:val="20"/>
        </w:rPr>
        <w:t>toleración</w:t>
      </w:r>
      <w:r w:rsidR="005573B2" w:rsidRPr="00874381">
        <w:rPr>
          <w:rFonts w:ascii="Arial" w:hAnsi="Arial" w:cs="Arial"/>
          <w:sz w:val="20"/>
          <w:szCs w:val="20"/>
        </w:rPr>
        <w:t xml:space="preserve"> estadístico. Éstos no se deben aceptar necesariamente en el valor de cara.</w:t>
      </w:r>
    </w:p>
    <w:p w:rsidR="00713A9D" w:rsidRDefault="00713A9D" w:rsidP="00874381">
      <w:pPr>
        <w:spacing w:line="240" w:lineRule="auto"/>
        <w:rPr>
          <w:rFonts w:ascii="Arial" w:hAnsi="Arial" w:cs="Arial"/>
          <w:sz w:val="20"/>
          <w:szCs w:val="20"/>
        </w:rPr>
      </w:pPr>
    </w:p>
    <w:p w:rsidR="00713A9D" w:rsidRDefault="00713A9D" w:rsidP="00874381">
      <w:pPr>
        <w:spacing w:line="240" w:lineRule="auto"/>
        <w:rPr>
          <w:rFonts w:ascii="Arial" w:hAnsi="Arial" w:cs="Arial"/>
          <w:sz w:val="20"/>
          <w:szCs w:val="20"/>
        </w:rPr>
      </w:pPr>
    </w:p>
    <w:p w:rsidR="00713A9D" w:rsidRDefault="00713A9D" w:rsidP="00874381">
      <w:pPr>
        <w:spacing w:line="240" w:lineRule="auto"/>
        <w:rPr>
          <w:rFonts w:ascii="Arial" w:hAnsi="Arial" w:cs="Arial"/>
          <w:sz w:val="20"/>
          <w:szCs w:val="20"/>
        </w:rPr>
      </w:pPr>
    </w:p>
    <w:p w:rsidR="00F60126"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AD7697" w:rsidRPr="00874381">
        <w:rPr>
          <w:rFonts w:ascii="Arial" w:hAnsi="Arial" w:cs="Arial"/>
          <w:sz w:val="20"/>
          <w:szCs w:val="20"/>
        </w:rPr>
        <w:t>5.1-</w:t>
      </w:r>
      <w:r w:rsidR="00AD7697" w:rsidRPr="00874381">
        <w:rPr>
          <w:rFonts w:ascii="Arial" w:hAnsi="Arial" w:cs="Arial"/>
          <w:i/>
          <w:sz w:val="20"/>
          <w:szCs w:val="20"/>
        </w:rPr>
        <w:t xml:space="preserve"> </w:t>
      </w:r>
      <w:r w:rsidRPr="00874381">
        <w:rPr>
          <w:rFonts w:ascii="Arial" w:hAnsi="Arial" w:cs="Arial"/>
          <w:i/>
          <w:sz w:val="20"/>
          <w:szCs w:val="20"/>
        </w:rPr>
        <w:t>Aleatoriedad</w:t>
      </w:r>
      <w:r w:rsidR="00445AA6" w:rsidRPr="00874381">
        <w:rPr>
          <w:rFonts w:ascii="Arial" w:hAnsi="Arial" w:cs="Arial"/>
          <w:i/>
          <w:sz w:val="20"/>
          <w:szCs w:val="20"/>
        </w:rPr>
        <w:fldChar w:fldCharType="begin"/>
      </w:r>
      <w:r w:rsidR="00513474" w:rsidRPr="00874381">
        <w:rPr>
          <w:rFonts w:ascii="Arial" w:hAnsi="Arial" w:cs="Arial"/>
          <w:i/>
          <w:sz w:val="20"/>
          <w:szCs w:val="20"/>
        </w:rPr>
        <w:instrText xml:space="preserve"> XE "Aleatoriedad" </w:instrText>
      </w:r>
      <w:r w:rsidR="00445AA6" w:rsidRPr="00874381">
        <w:rPr>
          <w:rFonts w:ascii="Arial" w:hAnsi="Arial" w:cs="Arial"/>
          <w:i/>
          <w:sz w:val="20"/>
          <w:szCs w:val="20"/>
        </w:rPr>
        <w:fldChar w:fldCharType="end"/>
      </w:r>
      <w:r w:rsidRPr="00874381">
        <w:rPr>
          <w:rFonts w:ascii="Arial" w:hAnsi="Arial" w:cs="Arial"/>
          <w:i/>
          <w:sz w:val="20"/>
          <w:szCs w:val="20"/>
        </w:rPr>
        <w:t xml:space="preserve">: </w:t>
      </w:r>
    </w:p>
    <w:p w:rsidR="005573B2" w:rsidRPr="00874381" w:rsidRDefault="005573B2" w:rsidP="00874381">
      <w:pPr>
        <w:spacing w:line="240" w:lineRule="auto"/>
        <w:rPr>
          <w:rFonts w:ascii="Arial" w:hAnsi="Arial" w:cs="Arial"/>
          <w:sz w:val="20"/>
          <w:szCs w:val="20"/>
        </w:rPr>
      </w:pPr>
      <w:r w:rsidRPr="00874381">
        <w:rPr>
          <w:rFonts w:ascii="Arial" w:hAnsi="Arial" w:cs="Arial"/>
          <w:sz w:val="20"/>
          <w:szCs w:val="20"/>
        </w:rPr>
        <w:lastRenderedPageBreak/>
        <w:t>Más bien que si se asume que el X</w:t>
      </w:r>
      <w:r w:rsidRPr="00874381">
        <w:rPr>
          <w:rFonts w:ascii="Arial" w:hAnsi="Arial" w:cs="Arial"/>
          <w:sz w:val="20"/>
          <w:szCs w:val="20"/>
          <w:vertAlign w:val="subscript"/>
        </w:rPr>
        <w:t>I</w:t>
      </w:r>
      <w:r w:rsidRPr="00874381">
        <w:rPr>
          <w:rFonts w:ascii="Arial" w:hAnsi="Arial" w:cs="Arial"/>
          <w:sz w:val="20"/>
          <w:szCs w:val="20"/>
        </w:rPr>
        <w:t xml:space="preserve"> puede bajar dondequiera en el intervalo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de la tolerancia, incluso al punto que alguien </w:t>
      </w:r>
      <w:r w:rsidR="0048262B" w:rsidRPr="00874381">
        <w:rPr>
          <w:rFonts w:ascii="Arial" w:hAnsi="Arial" w:cs="Arial"/>
          <w:sz w:val="20"/>
          <w:szCs w:val="20"/>
        </w:rPr>
        <w:t>malintencionadamente</w:t>
      </w:r>
      <w:r w:rsidRPr="00874381">
        <w:rPr>
          <w:rFonts w:ascii="Arial" w:hAnsi="Arial" w:cs="Arial"/>
          <w:sz w:val="20"/>
          <w:szCs w:val="20"/>
        </w:rPr>
        <w:t xml:space="preserve"> y deliberadamente selecciona las piezas para </w:t>
      </w:r>
      <w:r w:rsidR="0048262B" w:rsidRPr="00874381">
        <w:rPr>
          <w:rFonts w:ascii="Arial" w:hAnsi="Arial" w:cs="Arial"/>
          <w:sz w:val="20"/>
          <w:szCs w:val="20"/>
        </w:rPr>
        <w:t>el ensamble de peor manera, nosotros asumimos</w:t>
      </w:r>
      <w:r w:rsidRPr="00874381">
        <w:rPr>
          <w:rFonts w:ascii="Arial" w:hAnsi="Arial" w:cs="Arial"/>
          <w:sz w:val="20"/>
          <w:szCs w:val="20"/>
        </w:rPr>
        <w:t xml:space="preserve"> aquí que el X</w:t>
      </w:r>
      <w:r w:rsidRPr="00874381">
        <w:rPr>
          <w:rFonts w:ascii="Arial" w:hAnsi="Arial" w:cs="Arial"/>
          <w:sz w:val="20"/>
          <w:szCs w:val="20"/>
          <w:vertAlign w:val="subscript"/>
        </w:rPr>
        <w:t>I</w:t>
      </w:r>
      <w:r w:rsidRPr="00874381">
        <w:rPr>
          <w:rFonts w:ascii="Arial" w:hAnsi="Arial" w:cs="Arial"/>
          <w:sz w:val="20"/>
          <w:szCs w:val="20"/>
        </w:rPr>
        <w:t xml:space="preserve"> varía aleatoriamente según algunas distribuciones con las densidades f</w:t>
      </w:r>
      <w:r w:rsidRPr="00874381">
        <w:rPr>
          <w:rFonts w:ascii="Arial" w:hAnsi="Arial" w:cs="Arial"/>
          <w:sz w:val="20"/>
          <w:szCs w:val="20"/>
          <w:vertAlign w:val="subscript"/>
        </w:rPr>
        <w:t>i</w:t>
      </w:r>
      <w:r w:rsidRPr="00874381">
        <w:rPr>
          <w:rFonts w:ascii="Arial" w:hAnsi="Arial" w:cs="Arial"/>
          <w:sz w:val="20"/>
          <w:szCs w:val="20"/>
        </w:rPr>
        <w:t xml:space="preserve"> (x), i = 1. . . , n, y funciones de distribución acumulativas</w:t>
      </w:r>
    </w:p>
    <w:p w:rsidR="005573B2" w:rsidRPr="00874381" w:rsidRDefault="0048262B"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897532" cy="374594"/>
            <wp:effectExtent l="19050" t="0" r="7468"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1897898" cy="374666"/>
                    </a:xfrm>
                    <a:prstGeom prst="rect">
                      <a:avLst/>
                    </a:prstGeom>
                    <a:noFill/>
                    <a:ln w="9525">
                      <a:noFill/>
                      <a:miter lim="800000"/>
                      <a:headEnd/>
                      <a:tailEnd/>
                    </a:ln>
                  </pic:spPr>
                </pic:pic>
              </a:graphicData>
            </a:graphic>
          </wp:inline>
        </w:drawing>
      </w:r>
    </w:p>
    <w:p w:rsidR="007B331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La idea es que la mayor parte de las ocurrencias de X</w:t>
      </w:r>
      <w:r w:rsidRPr="00874381">
        <w:rPr>
          <w:rFonts w:ascii="Arial" w:hAnsi="Arial" w:cs="Arial"/>
          <w:sz w:val="20"/>
          <w:szCs w:val="20"/>
          <w:vertAlign w:val="subscript"/>
        </w:rPr>
        <w:t>I</w:t>
      </w:r>
      <w:r w:rsidRPr="00874381">
        <w:rPr>
          <w:rFonts w:ascii="Arial" w:hAnsi="Arial" w:cs="Arial"/>
          <w:sz w:val="20"/>
          <w:szCs w:val="20"/>
        </w:rPr>
        <w:t xml:space="preserve"> bajarán dentro de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007B3312" w:rsidRPr="00874381">
        <w:rPr>
          <w:rFonts w:ascii="Arial" w:hAnsi="Arial" w:cs="Arial"/>
          <w:sz w:val="20"/>
          <w:szCs w:val="20"/>
        </w:rPr>
        <w:t>, es decir, la mayor parte de</w:t>
      </w:r>
      <w:r w:rsidRPr="00874381">
        <w:rPr>
          <w:rFonts w:ascii="Arial" w:hAnsi="Arial" w:cs="Arial"/>
          <w:sz w:val="20"/>
          <w:szCs w:val="20"/>
        </w:rPr>
        <w:t>l área bajo densidad f</w:t>
      </w:r>
      <w:r w:rsidRPr="00874381">
        <w:rPr>
          <w:rFonts w:ascii="Arial" w:hAnsi="Arial" w:cs="Arial"/>
          <w:sz w:val="20"/>
          <w:szCs w:val="20"/>
          <w:vertAlign w:val="subscript"/>
        </w:rPr>
        <w:t>i</w:t>
      </w:r>
      <w:r w:rsidRPr="00874381">
        <w:rPr>
          <w:rFonts w:ascii="Arial" w:hAnsi="Arial" w:cs="Arial"/>
          <w:sz w:val="20"/>
          <w:szCs w:val="20"/>
        </w:rPr>
        <w:t xml:space="preserve"> (x) baja entre las puntos finales de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Pues una salida </w:t>
      </w:r>
      <w:r w:rsidR="007B3312" w:rsidRPr="00874381">
        <w:rPr>
          <w:rFonts w:ascii="Arial" w:hAnsi="Arial" w:cs="Arial"/>
          <w:sz w:val="20"/>
          <w:szCs w:val="20"/>
        </w:rPr>
        <w:t>de peor</w:t>
      </w:r>
      <w:r w:rsidRPr="00874381">
        <w:rPr>
          <w:rFonts w:ascii="Arial" w:hAnsi="Arial" w:cs="Arial"/>
          <w:sz w:val="20"/>
          <w:szCs w:val="20"/>
        </w:rPr>
        <w:t xml:space="preserve"> toleranci</w:t>
      </w:r>
      <w:r w:rsidR="007B3312" w:rsidRPr="00874381">
        <w:rPr>
          <w:rFonts w:ascii="Arial" w:hAnsi="Arial" w:cs="Arial"/>
          <w:sz w:val="20"/>
          <w:szCs w:val="20"/>
        </w:rPr>
        <w:t xml:space="preserve">a nosotros </w:t>
      </w:r>
      <w:r w:rsidRPr="00874381">
        <w:rPr>
          <w:rFonts w:ascii="Arial" w:hAnsi="Arial" w:cs="Arial"/>
          <w:sz w:val="20"/>
          <w:szCs w:val="20"/>
        </w:rPr>
        <w:t>acepta</w:t>
      </w:r>
      <w:r w:rsidR="007B3312" w:rsidRPr="00874381">
        <w:rPr>
          <w:rFonts w:ascii="Arial" w:hAnsi="Arial" w:cs="Arial"/>
          <w:sz w:val="20"/>
          <w:szCs w:val="20"/>
        </w:rPr>
        <w:t>mos</w:t>
      </w:r>
      <w:r w:rsidRPr="00874381">
        <w:rPr>
          <w:rFonts w:ascii="Arial" w:hAnsi="Arial" w:cs="Arial"/>
          <w:sz w:val="20"/>
          <w:szCs w:val="20"/>
        </w:rPr>
        <w:t xml:space="preserve"> cierta fracción pequeña de las dimensiones de la parte que bajarán fuera de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Esto nos libera de tener que examinar cada dimensión de la parte para saber si hay conformidad con el intervalo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7B3312" w:rsidRPr="00874381">
        <w:rPr>
          <w:rFonts w:ascii="Arial" w:hAnsi="Arial" w:cs="Arial"/>
          <w:sz w:val="20"/>
          <w:szCs w:val="20"/>
        </w:rPr>
        <w:t>De</w:t>
      </w:r>
      <w:r w:rsidRPr="00874381">
        <w:rPr>
          <w:rFonts w:ascii="Arial" w:hAnsi="Arial" w:cs="Arial"/>
          <w:sz w:val="20"/>
          <w:szCs w:val="20"/>
        </w:rPr>
        <w:t xml:space="preserve"> la tolerancia. </w:t>
      </w:r>
      <w:r w:rsidR="007B3312" w:rsidRPr="00874381">
        <w:rPr>
          <w:rFonts w:ascii="Arial" w:hAnsi="Arial" w:cs="Arial"/>
          <w:sz w:val="20"/>
          <w:szCs w:val="20"/>
        </w:rPr>
        <w:t>Instantáneamente nosotros</w:t>
      </w:r>
      <w:r w:rsidRPr="00874381">
        <w:rPr>
          <w:rFonts w:ascii="Arial" w:hAnsi="Arial" w:cs="Arial"/>
          <w:sz w:val="20"/>
          <w:szCs w:val="20"/>
        </w:rPr>
        <w:t xml:space="preserve"> preguntamos/asumimos que los procesos que producen las dimensiones de la pieza son estables (en control estadístico) y que estas dimensiones de la parte bajan sobre todo dentro de los límites de tolerancia. Esto es comprobada</w:t>
      </w:r>
      <w:r w:rsidR="007B3312" w:rsidRPr="00874381">
        <w:rPr>
          <w:rFonts w:ascii="Arial" w:hAnsi="Arial" w:cs="Arial"/>
          <w:sz w:val="20"/>
          <w:szCs w:val="20"/>
        </w:rPr>
        <w:t xml:space="preserve"> muestreando solamente cierta pa</w:t>
      </w:r>
      <w:r w:rsidRPr="00874381">
        <w:rPr>
          <w:rFonts w:ascii="Arial" w:hAnsi="Arial" w:cs="Arial"/>
          <w:sz w:val="20"/>
          <w:szCs w:val="20"/>
        </w:rPr>
        <w:t>r</w:t>
      </w:r>
      <w:r w:rsidR="007B3312" w:rsidRPr="00874381">
        <w:rPr>
          <w:rFonts w:ascii="Arial" w:hAnsi="Arial" w:cs="Arial"/>
          <w:sz w:val="20"/>
          <w:szCs w:val="20"/>
        </w:rPr>
        <w:t>te</w:t>
      </w:r>
      <w:r w:rsidRPr="00874381">
        <w:rPr>
          <w:rFonts w:ascii="Arial" w:hAnsi="Arial" w:cs="Arial"/>
          <w:sz w:val="20"/>
          <w:szCs w:val="20"/>
        </w:rPr>
        <w:t xml:space="preserve"> de</w:t>
      </w:r>
      <w:r w:rsidR="007B3312" w:rsidRPr="00874381">
        <w:rPr>
          <w:rFonts w:ascii="Arial" w:hAnsi="Arial" w:cs="Arial"/>
          <w:sz w:val="20"/>
          <w:szCs w:val="20"/>
        </w:rPr>
        <w:t xml:space="preserve"> las</w:t>
      </w:r>
      <w:r w:rsidRPr="00874381">
        <w:rPr>
          <w:rFonts w:ascii="Arial" w:hAnsi="Arial" w:cs="Arial"/>
          <w:sz w:val="20"/>
          <w:szCs w:val="20"/>
        </w:rPr>
        <w:t xml:space="preserve"> piezas y midiendo el X</w:t>
      </w:r>
      <w:r w:rsidRPr="00874381">
        <w:rPr>
          <w:rFonts w:ascii="Arial" w:hAnsi="Arial" w:cs="Arial"/>
          <w:sz w:val="20"/>
          <w:szCs w:val="20"/>
          <w:vertAlign w:val="subscript"/>
        </w:rPr>
        <w:t>I</w:t>
      </w:r>
      <w:r w:rsidRPr="00874381">
        <w:rPr>
          <w:rFonts w:ascii="Arial" w:hAnsi="Arial" w:cs="Arial"/>
          <w:sz w:val="20"/>
          <w:szCs w:val="20"/>
        </w:rPr>
        <w:t>' S.</w:t>
      </w:r>
    </w:p>
    <w:p w:rsidR="007B3312"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AD7697" w:rsidRPr="00874381">
        <w:rPr>
          <w:rFonts w:ascii="Arial" w:hAnsi="Arial" w:cs="Arial"/>
          <w:sz w:val="20"/>
          <w:szCs w:val="20"/>
        </w:rPr>
        <w:t xml:space="preserve">5.2- </w:t>
      </w:r>
      <w:r w:rsidRPr="00874381">
        <w:rPr>
          <w:rFonts w:ascii="Arial" w:hAnsi="Arial" w:cs="Arial"/>
          <w:i/>
          <w:sz w:val="20"/>
          <w:szCs w:val="20"/>
        </w:rPr>
        <w:t>Independencia:</w:t>
      </w:r>
      <w:r w:rsidR="00445AA6" w:rsidRPr="00874381">
        <w:rPr>
          <w:rFonts w:ascii="Arial" w:hAnsi="Arial" w:cs="Arial"/>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Independencia</w:instrText>
      </w:r>
      <w:r w:rsidR="00513474" w:rsidRPr="00874381">
        <w:rPr>
          <w:rFonts w:ascii="Arial" w:hAnsi="Arial" w:cs="Arial"/>
          <w:sz w:val="20"/>
          <w:szCs w:val="20"/>
        </w:rPr>
        <w:instrText xml:space="preserve">\:" </w:instrText>
      </w:r>
      <w:r w:rsidR="00445AA6" w:rsidRPr="00874381">
        <w:rPr>
          <w:rFonts w:ascii="Arial" w:hAnsi="Arial" w:cs="Arial"/>
          <w:sz w:val="20"/>
          <w:szCs w:val="20"/>
        </w:rPr>
        <w:fldChar w:fldCharType="end"/>
      </w:r>
      <w:r w:rsidRPr="00874381">
        <w:rPr>
          <w:rFonts w:ascii="Arial" w:hAnsi="Arial" w:cs="Arial"/>
          <w:sz w:val="20"/>
          <w:szCs w:val="20"/>
        </w:rPr>
        <w:t xml:space="preserve"> </w:t>
      </w:r>
    </w:p>
    <w:p w:rsidR="00F60126"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La asunción de la independencia es probablemente la piedra de la esquina más esencial de </w:t>
      </w:r>
      <w:r w:rsidR="00202E67" w:rsidRPr="00874381">
        <w:rPr>
          <w:rFonts w:ascii="Arial" w:hAnsi="Arial" w:cs="Arial"/>
          <w:sz w:val="20"/>
          <w:szCs w:val="20"/>
        </w:rPr>
        <w:t>toleración</w:t>
      </w:r>
      <w:r w:rsidRPr="00874381">
        <w:rPr>
          <w:rFonts w:ascii="Arial" w:hAnsi="Arial" w:cs="Arial"/>
          <w:sz w:val="20"/>
          <w:szCs w:val="20"/>
        </w:rPr>
        <w:t xml:space="preserve"> </w:t>
      </w:r>
      <w:r w:rsidR="00B01921" w:rsidRPr="00874381">
        <w:rPr>
          <w:rFonts w:ascii="Arial" w:hAnsi="Arial" w:cs="Arial"/>
          <w:sz w:val="20"/>
          <w:szCs w:val="20"/>
        </w:rPr>
        <w:t>estadística</w:t>
      </w:r>
      <w:r w:rsidRPr="00874381">
        <w:rPr>
          <w:rFonts w:ascii="Arial" w:hAnsi="Arial" w:cs="Arial"/>
          <w:sz w:val="20"/>
          <w:szCs w:val="20"/>
        </w:rPr>
        <w:t xml:space="preserve">. Permite una cierta cancelación de la variación del nominal. </w:t>
      </w:r>
    </w:p>
    <w:p w:rsidR="00F60126"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Tratando el X</w:t>
      </w:r>
      <w:r w:rsidRPr="00874381">
        <w:rPr>
          <w:rFonts w:ascii="Arial" w:hAnsi="Arial" w:cs="Arial"/>
          <w:sz w:val="20"/>
          <w:szCs w:val="20"/>
          <w:vertAlign w:val="subscript"/>
        </w:rPr>
        <w:t>I</w:t>
      </w:r>
      <w:r w:rsidRPr="00874381">
        <w:rPr>
          <w:rFonts w:ascii="Arial" w:hAnsi="Arial" w:cs="Arial"/>
          <w:sz w:val="20"/>
          <w:szCs w:val="20"/>
        </w:rPr>
        <w:t xml:space="preserve"> como variables al azar, también exigimos que estas variables al azar </w:t>
      </w:r>
      <w:r w:rsidR="00F60126" w:rsidRPr="00874381">
        <w:rPr>
          <w:rFonts w:ascii="Arial" w:hAnsi="Arial" w:cs="Arial"/>
          <w:sz w:val="20"/>
          <w:szCs w:val="20"/>
        </w:rPr>
        <w:t>sean</w:t>
      </w:r>
      <w:r w:rsidRPr="00874381">
        <w:rPr>
          <w:rFonts w:ascii="Arial" w:hAnsi="Arial" w:cs="Arial"/>
          <w:sz w:val="20"/>
          <w:szCs w:val="20"/>
        </w:rPr>
        <w:t xml:space="preserve"> independiente</w:t>
      </w:r>
      <w:r w:rsidR="00F60126" w:rsidRPr="00874381">
        <w:rPr>
          <w:rFonts w:ascii="Arial" w:hAnsi="Arial" w:cs="Arial"/>
          <w:sz w:val="20"/>
          <w:szCs w:val="20"/>
        </w:rPr>
        <w:t>s</w:t>
      </w:r>
      <w:r w:rsidRPr="00874381">
        <w:rPr>
          <w:rFonts w:ascii="Arial" w:hAnsi="Arial" w:cs="Arial"/>
          <w:sz w:val="20"/>
          <w:szCs w:val="20"/>
        </w:rPr>
        <w:t xml:space="preserve">. Esto significa áspero que </w:t>
      </w:r>
      <w:r w:rsidR="00F60126" w:rsidRPr="00874381">
        <w:rPr>
          <w:rFonts w:ascii="Arial" w:hAnsi="Arial" w:cs="Arial"/>
          <w:sz w:val="20"/>
          <w:szCs w:val="20"/>
        </w:rPr>
        <w:t>la desviación X</w:t>
      </w:r>
      <w:r w:rsidR="00F60126" w:rsidRPr="00874381">
        <w:rPr>
          <w:rFonts w:ascii="Arial" w:hAnsi="Arial" w:cs="Arial"/>
          <w:sz w:val="20"/>
          <w:szCs w:val="20"/>
          <w:vertAlign w:val="subscript"/>
        </w:rPr>
        <w:t>I</w:t>
      </w:r>
      <w:r w:rsidR="00F60126" w:rsidRPr="00874381">
        <w:rPr>
          <w:rFonts w:ascii="Arial" w:hAnsi="Arial" w:cs="Arial"/>
          <w:sz w:val="20"/>
          <w:szCs w:val="20"/>
        </w:rPr>
        <w:t xml:space="preserve"> - √</w:t>
      </w:r>
      <w:r w:rsidRPr="00874381">
        <w:rPr>
          <w:rFonts w:ascii="Arial" w:hAnsi="Arial" w:cs="Arial"/>
          <w:sz w:val="20"/>
          <w:szCs w:val="20"/>
        </w:rPr>
        <w:t xml:space="preserve">i no tiene nada </w:t>
      </w:r>
      <w:r w:rsidR="00F60126" w:rsidRPr="00874381">
        <w:rPr>
          <w:rFonts w:ascii="Arial" w:hAnsi="Arial" w:cs="Arial"/>
          <w:sz w:val="20"/>
          <w:szCs w:val="20"/>
        </w:rPr>
        <w:t xml:space="preserve">que ver con </w:t>
      </w:r>
      <w:r w:rsidRPr="00874381">
        <w:rPr>
          <w:rFonts w:ascii="Arial" w:hAnsi="Arial" w:cs="Arial"/>
          <w:sz w:val="20"/>
          <w:szCs w:val="20"/>
        </w:rPr>
        <w:t xml:space="preserve"> </w:t>
      </w:r>
      <w:proofErr w:type="spellStart"/>
      <w:r w:rsidR="00F60126" w:rsidRPr="00874381">
        <w:rPr>
          <w:rFonts w:ascii="Arial" w:hAnsi="Arial" w:cs="Arial"/>
          <w:sz w:val="20"/>
          <w:szCs w:val="20"/>
        </w:rPr>
        <w:t>Xj</w:t>
      </w:r>
      <w:proofErr w:type="spellEnd"/>
      <w:r w:rsidR="00F60126" w:rsidRPr="00874381">
        <w:rPr>
          <w:rFonts w:ascii="Arial" w:hAnsi="Arial" w:cs="Arial"/>
          <w:sz w:val="20"/>
          <w:szCs w:val="20"/>
        </w:rPr>
        <w:t xml:space="preserve">  - √</w:t>
      </w:r>
      <w:r w:rsidRPr="00874381">
        <w:rPr>
          <w:rFonts w:ascii="Arial" w:hAnsi="Arial" w:cs="Arial"/>
          <w:sz w:val="20"/>
          <w:szCs w:val="20"/>
          <w:vertAlign w:val="subscript"/>
        </w:rPr>
        <w:t>j</w:t>
      </w:r>
      <w:r w:rsidRPr="00874381">
        <w:rPr>
          <w:rFonts w:ascii="Arial" w:hAnsi="Arial" w:cs="Arial"/>
          <w:sz w:val="20"/>
          <w:szCs w:val="20"/>
        </w:rPr>
        <w:t xml:space="preserve"> para i </w:t>
      </w:r>
      <w:r w:rsidR="00F60126" w:rsidRPr="00874381">
        <w:rPr>
          <w:rFonts w:ascii="Arial" w:hAnsi="Arial" w:cs="Arial"/>
          <w:sz w:val="20"/>
          <w:szCs w:val="20"/>
        </w:rPr>
        <w:t>≠</w:t>
      </w:r>
      <w:r w:rsidRPr="00874381">
        <w:rPr>
          <w:rFonts w:ascii="Arial" w:hAnsi="Arial" w:cs="Arial"/>
          <w:sz w:val="20"/>
          <w:szCs w:val="20"/>
        </w:rPr>
        <w:t xml:space="preserve"> J. Particularmente, las desviaciones no serán predominante positivo o predominante negativa. Bajo independencia esperamos conseguir un bolso mezclado de desviaciones negativas y positivas que esencialmente permite una cierta cancelación de la variación. La aleatoriedad solamente no garantiza tal cancelación, especialmente no cuando toda la variación al azar de la demostración de la dimensión de la parte en la misma dirección. Este último fenómeno es exactamente lo que se prepone la asunción de la independencia excluir. </w:t>
      </w:r>
    </w:p>
    <w:p w:rsidR="00F60126"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La asunción de la independencia es típicamente razonable cuando las dimensiones de la parte pertenecen a diversa fabricación/procesos </w:t>
      </w:r>
      <w:r w:rsidR="00F60126" w:rsidRPr="00874381">
        <w:rPr>
          <w:rFonts w:ascii="Arial" w:hAnsi="Arial" w:cs="Arial"/>
          <w:sz w:val="20"/>
          <w:szCs w:val="20"/>
        </w:rPr>
        <w:t>de trabajo</w:t>
      </w:r>
      <w:r w:rsidRPr="00874381">
        <w:rPr>
          <w:rFonts w:ascii="Arial" w:hAnsi="Arial" w:cs="Arial"/>
          <w:sz w:val="20"/>
          <w:szCs w:val="20"/>
        </w:rPr>
        <w:t xml:space="preserve"> a máquina. Sin embargo, las situaciones pueden presentarse donde está cuestionable esta asunción. Por ejemplo, varios similares/las mismas piezas se podrían utilizar e</w:t>
      </w:r>
      <w:r w:rsidR="00F60126" w:rsidRPr="00874381">
        <w:rPr>
          <w:rFonts w:ascii="Arial" w:hAnsi="Arial" w:cs="Arial"/>
          <w:sz w:val="20"/>
          <w:szCs w:val="20"/>
        </w:rPr>
        <w:t>n la mismo</w:t>
      </w:r>
      <w:r w:rsidRPr="00874381">
        <w:rPr>
          <w:rFonts w:ascii="Arial" w:hAnsi="Arial" w:cs="Arial"/>
          <w:sz w:val="20"/>
          <w:szCs w:val="20"/>
        </w:rPr>
        <w:t xml:space="preserve"> </w:t>
      </w:r>
      <w:r w:rsidR="00F60126" w:rsidRPr="00874381">
        <w:rPr>
          <w:rFonts w:ascii="Arial" w:hAnsi="Arial" w:cs="Arial"/>
          <w:sz w:val="20"/>
          <w:szCs w:val="20"/>
        </w:rPr>
        <w:t>ensamble</w:t>
      </w:r>
      <w:r w:rsidRPr="00874381">
        <w:rPr>
          <w:rFonts w:ascii="Arial" w:hAnsi="Arial" w:cs="Arial"/>
          <w:sz w:val="20"/>
          <w:szCs w:val="20"/>
        </w:rPr>
        <w:t>. La ext</w:t>
      </w:r>
      <w:r w:rsidR="00F60126" w:rsidRPr="00874381">
        <w:rPr>
          <w:rFonts w:ascii="Arial" w:hAnsi="Arial" w:cs="Arial"/>
          <w:sz w:val="20"/>
          <w:szCs w:val="20"/>
        </w:rPr>
        <w:t xml:space="preserve">ensión termal también tiende </w:t>
      </w:r>
      <w:r w:rsidRPr="00874381">
        <w:rPr>
          <w:rFonts w:ascii="Arial" w:hAnsi="Arial" w:cs="Arial"/>
          <w:sz w:val="20"/>
          <w:szCs w:val="20"/>
        </w:rPr>
        <w:t xml:space="preserve">a afectar diversas piezas semejantemente. </w:t>
      </w:r>
    </w:p>
    <w:p w:rsidR="00F60126" w:rsidRPr="00874381" w:rsidRDefault="00AD7697" w:rsidP="00874381">
      <w:pPr>
        <w:spacing w:line="240" w:lineRule="auto"/>
        <w:rPr>
          <w:rFonts w:ascii="Arial" w:hAnsi="Arial" w:cs="Arial"/>
          <w:b/>
          <w:sz w:val="20"/>
          <w:szCs w:val="20"/>
        </w:rPr>
      </w:pPr>
      <w:r w:rsidRPr="00874381">
        <w:rPr>
          <w:rFonts w:ascii="Arial" w:hAnsi="Arial" w:cs="Arial"/>
          <w:b/>
          <w:sz w:val="20"/>
          <w:szCs w:val="20"/>
        </w:rPr>
        <w:t xml:space="preserve">5.3- </w:t>
      </w:r>
      <w:r w:rsidR="005573B2" w:rsidRPr="00874381">
        <w:rPr>
          <w:rFonts w:ascii="Arial" w:hAnsi="Arial" w:cs="Arial"/>
          <w:i/>
          <w:sz w:val="20"/>
          <w:szCs w:val="20"/>
        </w:rPr>
        <w:t>Distribución</w:t>
      </w:r>
      <w:r w:rsidR="00445AA6" w:rsidRPr="00874381">
        <w:rPr>
          <w:rFonts w:ascii="Arial" w:hAnsi="Arial" w:cs="Arial"/>
          <w:i/>
          <w:sz w:val="20"/>
          <w:szCs w:val="20"/>
        </w:rPr>
        <w:fldChar w:fldCharType="begin"/>
      </w:r>
      <w:r w:rsidR="00513474" w:rsidRPr="00874381">
        <w:rPr>
          <w:rFonts w:ascii="Arial" w:hAnsi="Arial" w:cs="Arial"/>
          <w:i/>
          <w:sz w:val="20"/>
          <w:szCs w:val="20"/>
        </w:rPr>
        <w:instrText xml:space="preserve"> XE "Distribución" </w:instrText>
      </w:r>
      <w:r w:rsidR="00445AA6" w:rsidRPr="00874381">
        <w:rPr>
          <w:rFonts w:ascii="Arial" w:hAnsi="Arial" w:cs="Arial"/>
          <w:i/>
          <w:sz w:val="20"/>
          <w:szCs w:val="20"/>
        </w:rPr>
        <w:fldChar w:fldCharType="end"/>
      </w:r>
      <w:r w:rsidR="005573B2" w:rsidRPr="00874381">
        <w:rPr>
          <w:rFonts w:ascii="Arial" w:hAnsi="Arial" w:cs="Arial"/>
          <w:i/>
          <w:sz w:val="20"/>
          <w:szCs w:val="20"/>
        </w:rPr>
        <w:t xml:space="preserve">: </w:t>
      </w:r>
    </w:p>
    <w:p w:rsidR="001154CB" w:rsidRDefault="005573B2" w:rsidP="00DA4636">
      <w:pPr>
        <w:spacing w:line="240" w:lineRule="auto"/>
        <w:rPr>
          <w:rFonts w:ascii="Arial" w:hAnsi="Arial" w:cs="Arial"/>
          <w:sz w:val="20"/>
          <w:szCs w:val="20"/>
        </w:rPr>
      </w:pPr>
      <w:r w:rsidRPr="00874381">
        <w:rPr>
          <w:rFonts w:ascii="Arial" w:hAnsi="Arial" w:cs="Arial"/>
          <w:sz w:val="20"/>
          <w:szCs w:val="20"/>
        </w:rPr>
        <w:t>Sería agradable tener datos sobre la variación de la dimensión de la pieza, pero ése está careciendo típicamente en la etapa del diseño. Por esa razón uno asume a menudo que el f</w:t>
      </w:r>
      <w:r w:rsidRPr="00874381">
        <w:rPr>
          <w:rFonts w:ascii="Arial" w:hAnsi="Arial" w:cs="Arial"/>
          <w:sz w:val="20"/>
          <w:szCs w:val="20"/>
          <w:vertAlign w:val="subscript"/>
        </w:rPr>
        <w:t>i</w:t>
      </w:r>
      <w:r w:rsidRPr="00874381">
        <w:rPr>
          <w:rFonts w:ascii="Arial" w:hAnsi="Arial" w:cs="Arial"/>
          <w:sz w:val="20"/>
          <w:szCs w:val="20"/>
        </w:rPr>
        <w:t xml:space="preserve"> es una densidad normal o </w:t>
      </w:r>
      <w:proofErr w:type="spellStart"/>
      <w:r w:rsidRPr="00874381">
        <w:rPr>
          <w:rFonts w:ascii="Arial" w:hAnsi="Arial" w:cs="Arial"/>
          <w:sz w:val="20"/>
          <w:szCs w:val="20"/>
        </w:rPr>
        <w:t>Gaussian</w:t>
      </w:r>
      <w:r w:rsidR="00A87477" w:rsidRPr="00874381">
        <w:rPr>
          <w:rFonts w:ascii="Arial" w:hAnsi="Arial" w:cs="Arial"/>
          <w:sz w:val="20"/>
          <w:szCs w:val="20"/>
        </w:rPr>
        <w:t>a</w:t>
      </w:r>
      <w:proofErr w:type="spellEnd"/>
      <w:r w:rsidRPr="00874381">
        <w:rPr>
          <w:rFonts w:ascii="Arial" w:hAnsi="Arial" w:cs="Arial"/>
          <w:sz w:val="20"/>
          <w:szCs w:val="20"/>
        </w:rPr>
        <w:t xml:space="preserve"> sobre el intervalo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Desde entonces </w:t>
      </w:r>
      <w:r w:rsidR="00A87477" w:rsidRPr="00874381">
        <w:rPr>
          <w:rFonts w:ascii="Arial" w:hAnsi="Arial" w:cs="Arial"/>
          <w:sz w:val="20"/>
          <w:szCs w:val="20"/>
        </w:rPr>
        <w:t>qué este</w:t>
      </w:r>
      <w:r w:rsidRPr="00874381">
        <w:rPr>
          <w:rFonts w:ascii="Arial" w:hAnsi="Arial" w:cs="Arial"/>
          <w:sz w:val="20"/>
          <w:szCs w:val="20"/>
        </w:rPr>
        <w:t xml:space="preserve"> último es un intervalo finito y la densidad </w:t>
      </w:r>
      <w:proofErr w:type="spellStart"/>
      <w:r w:rsidRPr="00874381">
        <w:rPr>
          <w:rFonts w:ascii="Arial" w:hAnsi="Arial" w:cs="Arial"/>
          <w:sz w:val="20"/>
          <w:szCs w:val="20"/>
        </w:rPr>
        <w:t>Gaussian</w:t>
      </w:r>
      <w:r w:rsidR="00A87477" w:rsidRPr="00874381">
        <w:rPr>
          <w:rFonts w:ascii="Arial" w:hAnsi="Arial" w:cs="Arial"/>
          <w:sz w:val="20"/>
          <w:szCs w:val="20"/>
        </w:rPr>
        <w:t>a</w:t>
      </w:r>
      <w:proofErr w:type="spellEnd"/>
      <w:r w:rsidRPr="00874381">
        <w:rPr>
          <w:rFonts w:ascii="Arial" w:hAnsi="Arial" w:cs="Arial"/>
          <w:sz w:val="20"/>
          <w:szCs w:val="20"/>
        </w:rPr>
        <w:t xml:space="preserve"> </w:t>
      </w:r>
      <w:r w:rsidR="00A87477" w:rsidRPr="00874381">
        <w:rPr>
          <w:rFonts w:ascii="Arial" w:hAnsi="Arial" w:cs="Arial"/>
          <w:sz w:val="20"/>
          <w:szCs w:val="20"/>
        </w:rPr>
        <w:t xml:space="preserve">se </w:t>
      </w:r>
      <w:r w:rsidRPr="00874381">
        <w:rPr>
          <w:rFonts w:ascii="Arial" w:hAnsi="Arial" w:cs="Arial"/>
          <w:sz w:val="20"/>
          <w:szCs w:val="20"/>
        </w:rPr>
        <w:t>extiende sobre la línea verdadera del conjunto R = (−</w:t>
      </w:r>
      <w:r w:rsidR="00A87477" w:rsidRPr="00874381">
        <w:rPr>
          <w:rFonts w:ascii="Arial" w:hAnsi="Arial" w:cs="Arial"/>
          <w:sz w:val="20"/>
          <w:szCs w:val="20"/>
        </w:rPr>
        <w:t>∞</w:t>
      </w:r>
      <w:r w:rsidRPr="00874381">
        <w:rPr>
          <w:rFonts w:ascii="Arial" w:hAnsi="Arial" w:cs="Arial"/>
          <w:sz w:val="20"/>
          <w:szCs w:val="20"/>
        </w:rPr>
        <w:t>,</w:t>
      </w:r>
      <w:r w:rsidR="00A87477" w:rsidRPr="00874381">
        <w:rPr>
          <w:rFonts w:ascii="Arial" w:hAnsi="Arial" w:cs="Arial"/>
          <w:sz w:val="20"/>
          <w:szCs w:val="20"/>
        </w:rPr>
        <w:t xml:space="preserve"> ∞</w:t>
      </w:r>
      <w:r w:rsidRPr="00874381">
        <w:rPr>
          <w:rFonts w:ascii="Arial" w:hAnsi="Arial" w:cs="Arial"/>
          <w:sz w:val="20"/>
          <w:szCs w:val="20"/>
        </w:rPr>
        <w:t>), uno necesita pulsar un compromiso. Consiste en preguntar que el área bajo densidad f</w:t>
      </w:r>
      <w:r w:rsidRPr="00874381">
        <w:rPr>
          <w:rFonts w:ascii="Arial" w:hAnsi="Arial" w:cs="Arial"/>
          <w:sz w:val="20"/>
          <w:szCs w:val="20"/>
          <w:vertAlign w:val="subscript"/>
        </w:rPr>
        <w:t>i</w:t>
      </w:r>
      <w:r w:rsidRPr="00874381">
        <w:rPr>
          <w:rFonts w:ascii="Arial" w:hAnsi="Arial" w:cs="Arial"/>
          <w:sz w:val="20"/>
          <w:szCs w:val="20"/>
        </w:rPr>
        <w:t xml:space="preserve"> sobre el intervalo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debe representar la mayor parte de</w:t>
      </w:r>
      <w:r w:rsidR="00A87477" w:rsidRPr="00874381">
        <w:rPr>
          <w:rFonts w:ascii="Arial" w:hAnsi="Arial" w:cs="Arial"/>
          <w:sz w:val="20"/>
          <w:szCs w:val="20"/>
        </w:rPr>
        <w:t>l</w:t>
      </w:r>
      <w:r w:rsidRPr="00874381">
        <w:rPr>
          <w:rFonts w:ascii="Arial" w:hAnsi="Arial" w:cs="Arial"/>
          <w:sz w:val="20"/>
          <w:szCs w:val="20"/>
        </w:rPr>
        <w:t xml:space="preserve"> área total bajo f</w:t>
      </w:r>
      <w:r w:rsidRPr="00874381">
        <w:rPr>
          <w:rFonts w:ascii="Arial" w:hAnsi="Arial" w:cs="Arial"/>
          <w:sz w:val="20"/>
          <w:szCs w:val="20"/>
          <w:vertAlign w:val="subscript"/>
        </w:rPr>
        <w:t>i</w:t>
      </w:r>
      <w:r w:rsidR="007A0AC7">
        <w:rPr>
          <w:rFonts w:ascii="Arial" w:hAnsi="Arial" w:cs="Arial"/>
          <w:sz w:val="20"/>
          <w:szCs w:val="20"/>
        </w:rPr>
        <w:t>, es decir:</w:t>
      </w:r>
      <w:r w:rsidRPr="00874381">
        <w:rPr>
          <w:rFonts w:ascii="Arial" w:hAnsi="Arial" w:cs="Arial"/>
          <w:sz w:val="20"/>
          <w:szCs w:val="20"/>
        </w:rPr>
        <w:t xml:space="preserve">  </w:t>
      </w:r>
    </w:p>
    <w:p w:rsidR="00F929A6" w:rsidRPr="00874381" w:rsidRDefault="00F929A6" w:rsidP="00DA4636">
      <w:pPr>
        <w:spacing w:line="240" w:lineRule="auto"/>
        <w:rPr>
          <w:rFonts w:ascii="Arial" w:hAnsi="Arial" w:cs="Arial"/>
          <w:sz w:val="20"/>
          <w:szCs w:val="20"/>
        </w:rPr>
      </w:pPr>
    </w:p>
    <w:p w:rsidR="00A87477" w:rsidRPr="00874381" w:rsidRDefault="00A87477"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975817" cy="372824"/>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975692" cy="372776"/>
                    </a:xfrm>
                    <a:prstGeom prst="rect">
                      <a:avLst/>
                    </a:prstGeom>
                    <a:noFill/>
                    <a:ln w="9525">
                      <a:noFill/>
                      <a:miter lim="800000"/>
                      <a:headEnd/>
                      <a:tailEnd/>
                    </a:ln>
                  </pic:spPr>
                </pic:pic>
              </a:graphicData>
            </a:graphic>
          </wp:inline>
        </w:drawing>
      </w:r>
    </w:p>
    <w:p w:rsidR="001154CB" w:rsidRDefault="001154CB" w:rsidP="00874381">
      <w:pPr>
        <w:spacing w:line="240" w:lineRule="auto"/>
        <w:rPr>
          <w:rFonts w:ascii="Arial" w:hAnsi="Arial" w:cs="Arial"/>
          <w:b/>
          <w:sz w:val="20"/>
          <w:szCs w:val="20"/>
        </w:rPr>
      </w:pPr>
    </w:p>
    <w:p w:rsidR="00F929A6" w:rsidRDefault="00F929A6" w:rsidP="00874381">
      <w:pPr>
        <w:spacing w:line="240" w:lineRule="auto"/>
        <w:rPr>
          <w:rFonts w:ascii="Arial" w:hAnsi="Arial" w:cs="Arial"/>
          <w:b/>
          <w:sz w:val="20"/>
          <w:szCs w:val="20"/>
        </w:rPr>
      </w:pPr>
    </w:p>
    <w:p w:rsidR="00F929A6" w:rsidRDefault="00F929A6" w:rsidP="00874381">
      <w:pPr>
        <w:spacing w:line="240" w:lineRule="auto"/>
        <w:rPr>
          <w:rFonts w:ascii="Arial" w:hAnsi="Arial" w:cs="Arial"/>
          <w:b/>
          <w:sz w:val="20"/>
          <w:szCs w:val="20"/>
        </w:rPr>
      </w:pPr>
    </w:p>
    <w:p w:rsidR="00F929A6" w:rsidRPr="00874381" w:rsidRDefault="00F929A6" w:rsidP="00874381">
      <w:pPr>
        <w:spacing w:line="240" w:lineRule="auto"/>
        <w:rPr>
          <w:rFonts w:ascii="Arial" w:hAnsi="Arial" w:cs="Arial"/>
          <w:b/>
          <w:sz w:val="20"/>
          <w:szCs w:val="20"/>
        </w:rPr>
      </w:pPr>
    </w:p>
    <w:p w:rsidR="005573B2" w:rsidRPr="00874381" w:rsidRDefault="005573B2"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lastRenderedPageBreak/>
        <w:t>Cuadro 1: Intervalo excesivo de la tolerancia de la distribución normal</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Cuadro 1</w:instrText>
      </w:r>
      <w:r w:rsidR="00513474" w:rsidRPr="00874381">
        <w:rPr>
          <w:rFonts w:ascii="Arial" w:hAnsi="Arial" w:cs="Arial"/>
          <w:sz w:val="20"/>
          <w:szCs w:val="20"/>
        </w:rPr>
        <w:instrText>\</w:instrText>
      </w:r>
      <w:r w:rsidR="00513474" w:rsidRPr="00874381">
        <w:rPr>
          <w:rFonts w:ascii="Arial" w:hAnsi="Arial" w:cs="Arial"/>
          <w:b/>
          <w:sz w:val="20"/>
          <w:szCs w:val="20"/>
        </w:rPr>
        <w:instrText>: Intervalo excesivo de la tolerancia de la distribución normal</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5573B2" w:rsidRPr="00874381" w:rsidRDefault="00800C2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5795344" cy="5173579"/>
            <wp:effectExtent l="19050" t="0" r="0" b="0"/>
            <wp:docPr id="1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804671" cy="5181905"/>
                    </a:xfrm>
                    <a:prstGeom prst="rect">
                      <a:avLst/>
                    </a:prstGeom>
                    <a:noFill/>
                    <a:ln w="9525">
                      <a:noFill/>
                      <a:miter lim="800000"/>
                      <a:headEnd/>
                      <a:tailEnd/>
                    </a:ln>
                  </pic:spPr>
                </pic:pic>
              </a:graphicData>
            </a:graphic>
          </wp:inline>
        </w:drawing>
      </w:r>
    </w:p>
    <w:p w:rsidR="00F929A6" w:rsidRPr="003C104A" w:rsidRDefault="003C104A" w:rsidP="00F929A6">
      <w:pPr>
        <w:ind w:firstLine="360"/>
        <w:jc w:val="center"/>
      </w:pPr>
      <w:r w:rsidRPr="004626CB">
        <w:t>(</w:t>
      </w:r>
      <w:r w:rsidR="008212C8" w:rsidRPr="00FE1FA3">
        <w:t>http://www.stat.washington.edu/fritz/DATAFILES/TOLSTACK.pdf</w:t>
      </w:r>
      <w:r w:rsidRPr="003C104A">
        <w:t>)</w:t>
      </w:r>
    </w:p>
    <w:p w:rsidR="005573B2" w:rsidRPr="00874381" w:rsidRDefault="005573B2" w:rsidP="00874381">
      <w:pPr>
        <w:spacing w:line="240" w:lineRule="auto"/>
        <w:rPr>
          <w:rFonts w:ascii="Arial" w:hAnsi="Arial" w:cs="Arial"/>
          <w:sz w:val="20"/>
          <w:szCs w:val="20"/>
        </w:rPr>
      </w:pPr>
      <w:r w:rsidRPr="00874381">
        <w:rPr>
          <w:rFonts w:ascii="Arial" w:hAnsi="Arial" w:cs="Arial"/>
          <w:sz w:val="20"/>
          <w:szCs w:val="20"/>
        </w:rPr>
        <w:t>De hecho, la mayoría de las ofertas piden</w:t>
      </w:r>
    </w:p>
    <w:p w:rsidR="005573B2" w:rsidRPr="00874381" w:rsidRDefault="0067330B"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092860" cy="336450"/>
            <wp:effectExtent l="1905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1092637" cy="336381"/>
                    </a:xfrm>
                    <a:prstGeom prst="rect">
                      <a:avLst/>
                    </a:prstGeom>
                    <a:noFill/>
                    <a:ln w="9525">
                      <a:noFill/>
                      <a:miter lim="800000"/>
                      <a:headEnd/>
                      <a:tailEnd/>
                    </a:ln>
                  </pic:spPr>
                </pic:pic>
              </a:graphicData>
            </a:graphic>
          </wp:inline>
        </w:drawing>
      </w:r>
    </w:p>
    <w:p w:rsidR="00F929A6" w:rsidRDefault="005573B2" w:rsidP="00F929A6">
      <w:pPr>
        <w:spacing w:line="240" w:lineRule="auto"/>
        <w:ind w:firstLine="708"/>
        <w:rPr>
          <w:rFonts w:ascii="Arial" w:hAnsi="Arial" w:cs="Arial"/>
          <w:sz w:val="20"/>
          <w:szCs w:val="20"/>
        </w:rPr>
      </w:pPr>
      <w:r w:rsidRPr="00874381">
        <w:rPr>
          <w:rFonts w:ascii="Arial" w:hAnsi="Arial" w:cs="Arial"/>
          <w:sz w:val="20"/>
          <w:szCs w:val="20"/>
        </w:rPr>
        <w:t>Esta probabilidad que mira algo impar (</w:t>
      </w:r>
      <w:r w:rsidR="0067330B" w:rsidRPr="00874381">
        <w:rPr>
          <w:rFonts w:ascii="Arial" w:hAnsi="Arial" w:cs="Arial"/>
          <w:sz w:val="20"/>
          <w:szCs w:val="20"/>
        </w:rPr>
        <w:t>≈</w:t>
      </w:r>
      <w:r w:rsidRPr="00874381">
        <w:rPr>
          <w:rFonts w:ascii="Arial" w:hAnsi="Arial" w:cs="Arial"/>
          <w:sz w:val="20"/>
          <w:szCs w:val="20"/>
        </w:rPr>
        <w:t xml:space="preserve"> 1) resulta de elegir el f</w:t>
      </w:r>
      <w:r w:rsidRPr="00874381">
        <w:rPr>
          <w:rFonts w:ascii="Arial" w:hAnsi="Arial" w:cs="Arial"/>
          <w:sz w:val="20"/>
          <w:szCs w:val="20"/>
          <w:vertAlign w:val="subscript"/>
        </w:rPr>
        <w:t>i</w:t>
      </w:r>
      <w:r w:rsidRPr="00874381">
        <w:rPr>
          <w:rFonts w:ascii="Arial" w:hAnsi="Arial" w:cs="Arial"/>
          <w:sz w:val="20"/>
          <w:szCs w:val="20"/>
        </w:rPr>
        <w:t xml:space="preserve"> para ser una densidad </w:t>
      </w:r>
      <w:proofErr w:type="spellStart"/>
      <w:r w:rsidRPr="00874381">
        <w:rPr>
          <w:rFonts w:ascii="Arial" w:hAnsi="Arial" w:cs="Arial"/>
          <w:sz w:val="20"/>
          <w:szCs w:val="20"/>
        </w:rPr>
        <w:t>Gaussian</w:t>
      </w:r>
      <w:r w:rsidR="0067330B" w:rsidRPr="00874381">
        <w:rPr>
          <w:rFonts w:ascii="Arial" w:hAnsi="Arial" w:cs="Arial"/>
          <w:sz w:val="20"/>
          <w:szCs w:val="20"/>
        </w:rPr>
        <w:t>a</w:t>
      </w:r>
      <w:proofErr w:type="spellEnd"/>
      <w:r w:rsidRPr="00874381">
        <w:rPr>
          <w:rFonts w:ascii="Arial" w:hAnsi="Arial" w:cs="Arial"/>
          <w:sz w:val="20"/>
          <w:szCs w:val="20"/>
        </w:rPr>
        <w:t xml:space="preserve"> con </w:t>
      </w:r>
      <w:proofErr w:type="spellStart"/>
      <w:r w:rsidRPr="00874381">
        <w:rPr>
          <w:rFonts w:ascii="Arial" w:hAnsi="Arial" w:cs="Arial"/>
          <w:sz w:val="20"/>
          <w:szCs w:val="20"/>
        </w:rPr>
        <w:t>μi</w:t>
      </w:r>
      <w:proofErr w:type="spellEnd"/>
      <w:r w:rsidRPr="00874381">
        <w:rPr>
          <w:rFonts w:ascii="Arial" w:hAnsi="Arial" w:cs="Arial"/>
          <w:sz w:val="20"/>
          <w:szCs w:val="20"/>
        </w:rPr>
        <w:t xml:space="preserve"> malo = _i en el centro del intervalo de la tolerancia y con _i de la desviaci</w:t>
      </w:r>
      <w:r w:rsidR="00BE3081" w:rsidRPr="00874381">
        <w:rPr>
          <w:rFonts w:ascii="Arial" w:hAnsi="Arial" w:cs="Arial"/>
          <w:sz w:val="20"/>
          <w:szCs w:val="20"/>
        </w:rPr>
        <w:t>ón de estándar = Ti/3, es decir:</w:t>
      </w:r>
    </w:p>
    <w:p w:rsidR="00F929A6" w:rsidRPr="00874381" w:rsidRDefault="0067330B" w:rsidP="00F929A6">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270549" cy="380390"/>
            <wp:effectExtent l="1905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2270631" cy="380404"/>
                    </a:xfrm>
                    <a:prstGeom prst="rect">
                      <a:avLst/>
                    </a:prstGeom>
                    <a:noFill/>
                    <a:ln w="9525">
                      <a:noFill/>
                      <a:miter lim="800000"/>
                      <a:headEnd/>
                      <a:tailEnd/>
                    </a:ln>
                  </pic:spPr>
                </pic:pic>
              </a:graphicData>
            </a:graphic>
          </wp:inline>
        </w:drawing>
      </w:r>
    </w:p>
    <w:p w:rsidR="005573B2" w:rsidRPr="00874381" w:rsidRDefault="0067330B" w:rsidP="00874381">
      <w:pPr>
        <w:spacing w:line="240" w:lineRule="auto"/>
        <w:ind w:firstLine="708"/>
        <w:rPr>
          <w:rFonts w:ascii="Arial" w:hAnsi="Arial" w:cs="Arial"/>
          <w:sz w:val="20"/>
          <w:szCs w:val="20"/>
        </w:rPr>
      </w:pPr>
      <w:r w:rsidRPr="00874381">
        <w:rPr>
          <w:rFonts w:ascii="Arial" w:hAnsi="Arial" w:cs="Arial"/>
          <w:sz w:val="20"/>
          <w:szCs w:val="20"/>
        </w:rPr>
        <w:t>Es</w:t>
      </w:r>
      <w:r w:rsidR="005573B2" w:rsidRPr="00874381">
        <w:rPr>
          <w:rFonts w:ascii="Arial" w:hAnsi="Arial" w:cs="Arial"/>
          <w:sz w:val="20"/>
          <w:szCs w:val="20"/>
        </w:rPr>
        <w:t xml:space="preserve"> la densidad normal estándar. Tenemos así</w:t>
      </w:r>
      <w:r w:rsidR="00BE3081" w:rsidRPr="00874381">
        <w:rPr>
          <w:rFonts w:ascii="Arial" w:hAnsi="Arial" w:cs="Arial"/>
          <w:sz w:val="20"/>
          <w:szCs w:val="20"/>
        </w:rPr>
        <w:t>:</w:t>
      </w:r>
    </w:p>
    <w:p w:rsidR="00800C2C" w:rsidRPr="00874381" w:rsidRDefault="00800C2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316752" cy="321868"/>
            <wp:effectExtent l="19050" t="0" r="7348" b="0"/>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2316007" cy="321764"/>
                    </a:xfrm>
                    <a:prstGeom prst="rect">
                      <a:avLst/>
                    </a:prstGeom>
                    <a:noFill/>
                    <a:ln w="9525">
                      <a:noFill/>
                      <a:miter lim="800000"/>
                      <a:headEnd/>
                      <a:tailEnd/>
                    </a:ln>
                  </pic:spPr>
                </pic:pic>
              </a:graphicData>
            </a:graphic>
          </wp:inline>
        </w:drawing>
      </w:r>
    </w:p>
    <w:p w:rsidR="00F929A6" w:rsidRDefault="00F929A6" w:rsidP="00874381">
      <w:pPr>
        <w:spacing w:line="240" w:lineRule="auto"/>
        <w:ind w:firstLine="708"/>
        <w:rPr>
          <w:rFonts w:ascii="Arial" w:hAnsi="Arial" w:cs="Arial"/>
          <w:sz w:val="20"/>
          <w:szCs w:val="20"/>
        </w:rPr>
      </w:pPr>
    </w:p>
    <w:p w:rsidR="00F929A6" w:rsidRDefault="00F929A6" w:rsidP="00874381">
      <w:pPr>
        <w:spacing w:line="240" w:lineRule="auto"/>
        <w:ind w:firstLine="708"/>
        <w:rPr>
          <w:rFonts w:ascii="Arial" w:hAnsi="Arial" w:cs="Arial"/>
          <w:sz w:val="20"/>
          <w:szCs w:val="20"/>
        </w:rPr>
      </w:pPr>
    </w:p>
    <w:p w:rsidR="005573B2" w:rsidRPr="00874381" w:rsidRDefault="00800C2C" w:rsidP="00874381">
      <w:pPr>
        <w:spacing w:line="240" w:lineRule="auto"/>
        <w:ind w:firstLine="708"/>
        <w:rPr>
          <w:rFonts w:ascii="Arial" w:hAnsi="Arial" w:cs="Arial"/>
          <w:sz w:val="20"/>
          <w:szCs w:val="20"/>
        </w:rPr>
      </w:pPr>
      <w:r w:rsidRPr="00874381">
        <w:rPr>
          <w:rFonts w:ascii="Arial" w:hAnsi="Arial" w:cs="Arial"/>
          <w:sz w:val="20"/>
          <w:szCs w:val="20"/>
        </w:rPr>
        <w:lastRenderedPageBreak/>
        <w:t>Y</w:t>
      </w:r>
      <w:r w:rsidR="00BE3081" w:rsidRPr="00874381">
        <w:rPr>
          <w:rFonts w:ascii="Arial" w:hAnsi="Arial" w:cs="Arial"/>
          <w:sz w:val="20"/>
          <w:szCs w:val="20"/>
        </w:rPr>
        <w:t>:</w:t>
      </w:r>
    </w:p>
    <w:p w:rsidR="005573B2" w:rsidRPr="00874381" w:rsidRDefault="00800C2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643682" cy="710538"/>
            <wp:effectExtent l="19050" t="0" r="4268" b="0"/>
            <wp:docPr id="1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2644490" cy="710755"/>
                    </a:xfrm>
                    <a:prstGeom prst="rect">
                      <a:avLst/>
                    </a:prstGeom>
                    <a:noFill/>
                    <a:ln w="9525">
                      <a:noFill/>
                      <a:miter lim="800000"/>
                      <a:headEnd/>
                      <a:tailEnd/>
                    </a:ln>
                  </pic:spPr>
                </pic:pic>
              </a:graphicData>
            </a:graphic>
          </wp:inline>
        </w:drawing>
      </w:r>
    </w:p>
    <w:p w:rsidR="005573B2" w:rsidRPr="00874381" w:rsidRDefault="00800C2C" w:rsidP="00874381">
      <w:pPr>
        <w:spacing w:line="240" w:lineRule="auto"/>
        <w:ind w:firstLine="708"/>
        <w:rPr>
          <w:rFonts w:ascii="Arial" w:hAnsi="Arial" w:cs="Arial"/>
          <w:sz w:val="20"/>
          <w:szCs w:val="20"/>
        </w:rPr>
      </w:pPr>
      <w:r w:rsidRPr="00874381">
        <w:rPr>
          <w:rFonts w:ascii="Arial" w:hAnsi="Arial" w:cs="Arial"/>
          <w:sz w:val="20"/>
          <w:szCs w:val="20"/>
        </w:rPr>
        <w:t>Donde</w:t>
      </w:r>
      <w:r w:rsidR="00BE3081" w:rsidRPr="00874381">
        <w:rPr>
          <w:rFonts w:ascii="Arial" w:hAnsi="Arial" w:cs="Arial"/>
          <w:sz w:val="20"/>
          <w:szCs w:val="20"/>
        </w:rPr>
        <w:t>:</w:t>
      </w:r>
    </w:p>
    <w:p w:rsidR="005573B2" w:rsidRPr="00874381" w:rsidRDefault="00800C2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180643" cy="360799"/>
            <wp:effectExtent l="19050" t="0" r="457" b="0"/>
            <wp:docPr id="1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1179978" cy="360596"/>
                    </a:xfrm>
                    <a:prstGeom prst="rect">
                      <a:avLst/>
                    </a:prstGeom>
                    <a:noFill/>
                    <a:ln w="9525">
                      <a:noFill/>
                      <a:miter lim="800000"/>
                      <a:headEnd/>
                      <a:tailEnd/>
                    </a:ln>
                  </pic:spPr>
                </pic:pic>
              </a:graphicData>
            </a:graphic>
          </wp:inline>
        </w:drawing>
      </w:r>
    </w:p>
    <w:p w:rsidR="00357552" w:rsidRPr="00874381" w:rsidRDefault="00800C2C" w:rsidP="00874381">
      <w:pPr>
        <w:spacing w:line="240" w:lineRule="auto"/>
        <w:ind w:firstLine="708"/>
        <w:rPr>
          <w:rFonts w:ascii="Arial" w:hAnsi="Arial" w:cs="Arial"/>
          <w:sz w:val="20"/>
          <w:szCs w:val="20"/>
        </w:rPr>
      </w:pPr>
      <w:r w:rsidRPr="00874381">
        <w:rPr>
          <w:rFonts w:ascii="Arial" w:hAnsi="Arial" w:cs="Arial"/>
          <w:sz w:val="20"/>
          <w:szCs w:val="20"/>
        </w:rPr>
        <w:t>Es</w:t>
      </w:r>
      <w:r w:rsidR="005573B2" w:rsidRPr="00874381">
        <w:rPr>
          <w:rFonts w:ascii="Arial" w:hAnsi="Arial" w:cs="Arial"/>
          <w:sz w:val="20"/>
          <w:szCs w:val="20"/>
        </w:rPr>
        <w:t xml:space="preserve"> la función de distribución acumulativa normal estándar. Así la probabilidad que mira impar .9973 es el resultado de tres asunciones, a saber i) una densidad </w:t>
      </w:r>
      <w:proofErr w:type="spellStart"/>
      <w:r w:rsidR="005573B2" w:rsidRPr="00874381">
        <w:rPr>
          <w:rFonts w:ascii="Arial" w:hAnsi="Arial" w:cs="Arial"/>
          <w:sz w:val="20"/>
          <w:szCs w:val="20"/>
        </w:rPr>
        <w:t>Gaussian</w:t>
      </w:r>
      <w:r w:rsidR="00357552" w:rsidRPr="00874381">
        <w:rPr>
          <w:rFonts w:ascii="Arial" w:hAnsi="Arial" w:cs="Arial"/>
          <w:sz w:val="20"/>
          <w:szCs w:val="20"/>
        </w:rPr>
        <w:t>a</w:t>
      </w:r>
      <w:proofErr w:type="spellEnd"/>
      <w:r w:rsidR="005573B2" w:rsidRPr="00874381">
        <w:rPr>
          <w:rFonts w:ascii="Arial" w:hAnsi="Arial" w:cs="Arial"/>
          <w:sz w:val="20"/>
          <w:szCs w:val="20"/>
        </w:rPr>
        <w:t xml:space="preserve"> f</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w:t>
      </w:r>
      <w:proofErr w:type="spellStart"/>
      <w:r w:rsidR="005573B2" w:rsidRPr="00874381">
        <w:rPr>
          <w:rFonts w:ascii="Arial" w:hAnsi="Arial" w:cs="Arial"/>
          <w:sz w:val="20"/>
          <w:szCs w:val="20"/>
        </w:rPr>
        <w:t>ii</w:t>
      </w:r>
      <w:proofErr w:type="spellEnd"/>
      <w:r w:rsidR="005573B2" w:rsidRPr="00874381">
        <w:rPr>
          <w:rFonts w:ascii="Arial" w:hAnsi="Arial" w:cs="Arial"/>
          <w:sz w:val="20"/>
          <w:szCs w:val="20"/>
        </w:rPr>
        <w:t xml:space="preserve">) </w:t>
      </w:r>
      <w:r w:rsidR="00357552" w:rsidRPr="00874381">
        <w:rPr>
          <w:rFonts w:ascii="Arial" w:hAnsi="Arial" w:cs="Arial"/>
          <w:sz w:val="20"/>
          <w:szCs w:val="20"/>
        </w:rPr>
        <w: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 </w:t>
      </w:r>
      <w:proofErr w:type="spellStart"/>
      <w:r w:rsidR="005573B2" w:rsidRPr="00874381">
        <w:rPr>
          <w:rFonts w:ascii="Arial" w:hAnsi="Arial" w:cs="Arial"/>
          <w:sz w:val="20"/>
          <w:szCs w:val="20"/>
        </w:rPr>
        <w:t>μ</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es decir, el proceso de la dimensión de la pieza se centra en el valor nominal, e </w:t>
      </w:r>
      <w:proofErr w:type="spellStart"/>
      <w:r w:rsidR="005573B2" w:rsidRPr="00874381">
        <w:rPr>
          <w:rFonts w:ascii="Arial" w:hAnsi="Arial" w:cs="Arial"/>
          <w:sz w:val="20"/>
          <w:szCs w:val="20"/>
        </w:rPr>
        <w:t>iii</w:t>
      </w:r>
      <w:proofErr w:type="spellEnd"/>
      <w:r w:rsidR="005573B2" w:rsidRPr="00874381">
        <w:rPr>
          <w:rFonts w:ascii="Arial" w:hAnsi="Arial" w:cs="Arial"/>
          <w:sz w:val="20"/>
          <w:szCs w:val="20"/>
        </w:rPr>
        <w:t>) Ti = 3</w:t>
      </w:r>
      <w:r w:rsidR="00357552" w:rsidRPr="00874381">
        <w:rPr>
          <w:rFonts w:ascii="Arial" w:hAnsi="Arial" w:cs="Arial"/>
          <w:sz w:val="20"/>
          <w:szCs w:val="20"/>
        </w:rPr>
        <w:t>σ</w:t>
      </w:r>
      <w:r w:rsidR="005573B2" w:rsidRPr="00874381">
        <w:rPr>
          <w:rFonts w:ascii="Arial" w:hAnsi="Arial" w:cs="Arial"/>
          <w:sz w:val="20"/>
          <w:szCs w:val="20"/>
          <w:vertAlign w:val="subscript"/>
        </w:rPr>
        <w:t>i</w:t>
      </w:r>
      <w:r w:rsidR="005573B2" w:rsidRPr="00874381">
        <w:rPr>
          <w:rFonts w:ascii="Arial" w:hAnsi="Arial" w:cs="Arial"/>
          <w:sz w:val="20"/>
          <w:szCs w:val="20"/>
        </w:rPr>
        <w:t>. Las primeras dos asunciones hacen posible que el factor simple y redondo 3 en 3</w:t>
      </w:r>
      <w:r w:rsidR="00357552" w:rsidRPr="00874381">
        <w:rPr>
          <w:rFonts w:ascii="Arial" w:hAnsi="Arial" w:cs="Arial"/>
          <w:sz w:val="20"/>
          <w:szCs w:val="20"/>
        </w:rPr>
        <w:t>σ</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produce la probabilidad .9973. Esto es una opción extensamente aceptada aunque otras </w:t>
      </w:r>
      <w:proofErr w:type="gramStart"/>
      <w:r w:rsidR="005573B2" w:rsidRPr="00874381">
        <w:rPr>
          <w:rFonts w:ascii="Arial" w:hAnsi="Arial" w:cs="Arial"/>
          <w:sz w:val="20"/>
          <w:szCs w:val="20"/>
        </w:rPr>
        <w:t>son</w:t>
      </w:r>
      <w:proofErr w:type="gramEnd"/>
      <w:r w:rsidR="005573B2" w:rsidRPr="00874381">
        <w:rPr>
          <w:rFonts w:ascii="Arial" w:hAnsi="Arial" w:cs="Arial"/>
          <w:sz w:val="20"/>
          <w:szCs w:val="20"/>
        </w:rPr>
        <w:t xml:space="preserve"> posibles. Por ejemplo, </w:t>
      </w:r>
      <w:proofErr w:type="spellStart"/>
      <w:r w:rsidR="005573B2" w:rsidRPr="00874381">
        <w:rPr>
          <w:rFonts w:ascii="Arial" w:hAnsi="Arial" w:cs="Arial"/>
          <w:sz w:val="20"/>
          <w:szCs w:val="20"/>
        </w:rPr>
        <w:t>Mansoor</w:t>
      </w:r>
      <w:proofErr w:type="spellEnd"/>
      <w:r w:rsidR="005573B2" w:rsidRPr="00874381">
        <w:rPr>
          <w:rFonts w:ascii="Arial" w:hAnsi="Arial" w:cs="Arial"/>
          <w:sz w:val="20"/>
          <w:szCs w:val="20"/>
        </w:rPr>
        <w:t xml:space="preserve"> (1963) aparece preferir el factor 3.09 dando por resultado una probabilidad de .999 para la conformidad de la tolerancia de la dimensión de la parte. </w:t>
      </w:r>
    </w:p>
    <w:p w:rsidR="000A57C0"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Una razón que se avanza a menudo para si se asume que una distribución normal es que las desviaciones del nominal son a menudo el resultado de muchos contribuidores aditivos que sean al azar en naturaleza, y cada uno de efecto relativamente pequeño. El teorema de límite central entonces se utiliza para demandar</w:t>
      </w:r>
      <w:r w:rsidR="00357552" w:rsidRPr="00874381">
        <w:rPr>
          <w:rFonts w:ascii="Arial" w:hAnsi="Arial" w:cs="Arial"/>
          <w:sz w:val="20"/>
          <w:szCs w:val="20"/>
        </w:rPr>
        <w:t xml:space="preserve"> normalidad</w:t>
      </w:r>
      <w:r w:rsidRPr="00874381">
        <w:rPr>
          <w:rFonts w:ascii="Arial" w:hAnsi="Arial" w:cs="Arial"/>
          <w:sz w:val="20"/>
          <w:szCs w:val="20"/>
        </w:rPr>
        <w:t xml:space="preserve"> para la suma de muchos tales contribuidores. Se asume que la persona que produce la pieza apuntará para la dimensión nominal de la parte, pero por varias razones habrá las desviaciones del nominal que acumulan a una desviación total del nominal, que entonces se demanda para ser normal. Así los valores X</w:t>
      </w:r>
      <w:r w:rsidRPr="00874381">
        <w:rPr>
          <w:rFonts w:ascii="Arial" w:hAnsi="Arial" w:cs="Arial"/>
          <w:sz w:val="20"/>
          <w:szCs w:val="20"/>
          <w:vertAlign w:val="subscript"/>
        </w:rPr>
        <w:t xml:space="preserve">I </w:t>
      </w:r>
      <w:r w:rsidR="000A57C0" w:rsidRPr="00874381">
        <w:rPr>
          <w:rFonts w:ascii="Arial" w:hAnsi="Arial" w:cs="Arial"/>
          <w:sz w:val="20"/>
          <w:szCs w:val="20"/>
        </w:rPr>
        <w:t>se aproximaran</w:t>
      </w:r>
      <w:r w:rsidRPr="00874381">
        <w:rPr>
          <w:rFonts w:ascii="Arial" w:hAnsi="Arial" w:cs="Arial"/>
          <w:sz w:val="20"/>
          <w:szCs w:val="20"/>
        </w:rPr>
        <w:t xml:space="preserve"> típicamente con </w:t>
      </w:r>
      <w:r w:rsidR="000A57C0" w:rsidRPr="00874381">
        <w:rPr>
          <w:rFonts w:ascii="Arial" w:hAnsi="Arial" w:cs="Arial"/>
          <w:sz w:val="20"/>
          <w:szCs w:val="20"/>
        </w:rPr>
        <w:t xml:space="preserve">más </w:t>
      </w:r>
      <w:r w:rsidRPr="00874381">
        <w:rPr>
          <w:rFonts w:ascii="Arial" w:hAnsi="Arial" w:cs="Arial"/>
          <w:sz w:val="20"/>
          <w:szCs w:val="20"/>
        </w:rPr>
        <w:t xml:space="preserve">frecuencia alrededor del </w:t>
      </w:r>
      <w:r w:rsidR="000A57C0"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nominal y menos darán lugar a los valores lejanos. Esta vista de la distribución de X</w:t>
      </w:r>
      <w:r w:rsidRPr="00874381">
        <w:rPr>
          <w:rFonts w:ascii="Arial" w:hAnsi="Arial" w:cs="Arial"/>
          <w:sz w:val="20"/>
          <w:szCs w:val="20"/>
          <w:vertAlign w:val="subscript"/>
        </w:rPr>
        <w:t>I</w:t>
      </w:r>
      <w:r w:rsidRPr="00874381">
        <w:rPr>
          <w:rFonts w:ascii="Arial" w:hAnsi="Arial" w:cs="Arial"/>
          <w:sz w:val="20"/>
          <w:szCs w:val="20"/>
        </w:rPr>
        <w:t xml:space="preserve"> representa una piedra de la esquina importante en el método de </w:t>
      </w:r>
      <w:r w:rsidR="000A57C0" w:rsidRPr="00874381">
        <w:rPr>
          <w:rFonts w:ascii="Arial" w:hAnsi="Arial" w:cs="Arial"/>
          <w:sz w:val="20"/>
          <w:szCs w:val="20"/>
        </w:rPr>
        <w:t>toleración</w:t>
      </w:r>
      <w:r w:rsidRPr="00874381">
        <w:rPr>
          <w:rFonts w:ascii="Arial" w:hAnsi="Arial" w:cs="Arial"/>
          <w:sz w:val="20"/>
          <w:szCs w:val="20"/>
        </w:rPr>
        <w:t xml:space="preserve"> estadístico. </w:t>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Bajo asunciones antedicha</w:t>
      </w:r>
      <w:r w:rsidR="000A57C0" w:rsidRPr="00874381">
        <w:rPr>
          <w:rFonts w:ascii="Arial" w:hAnsi="Arial" w:cs="Arial"/>
          <w:sz w:val="20"/>
          <w:szCs w:val="20"/>
        </w:rPr>
        <w:t>s podemos tratar el criterio del</w:t>
      </w:r>
      <w:r w:rsidRPr="00874381">
        <w:rPr>
          <w:rFonts w:ascii="Arial" w:hAnsi="Arial" w:cs="Arial"/>
          <w:sz w:val="20"/>
          <w:szCs w:val="20"/>
        </w:rPr>
        <w:t xml:space="preserve"> </w:t>
      </w:r>
      <w:r w:rsidR="000A57C0" w:rsidRPr="00874381">
        <w:rPr>
          <w:rFonts w:ascii="Arial" w:hAnsi="Arial" w:cs="Arial"/>
          <w:sz w:val="20"/>
          <w:szCs w:val="20"/>
        </w:rPr>
        <w:t>ensamble.</w:t>
      </w:r>
    </w:p>
    <w:p w:rsidR="005573B2" w:rsidRPr="00874381" w:rsidRDefault="000A57C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934017" cy="277978"/>
            <wp:effectExtent l="19050" t="0" r="9083" b="0"/>
            <wp:docPr id="1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srcRect/>
                    <a:stretch>
                      <a:fillRect/>
                    </a:stretch>
                  </pic:blipFill>
                  <pic:spPr bwMode="auto">
                    <a:xfrm>
                      <a:off x="0" y="0"/>
                      <a:ext cx="1951607" cy="280506"/>
                    </a:xfrm>
                    <a:prstGeom prst="rect">
                      <a:avLst/>
                    </a:prstGeom>
                    <a:noFill/>
                    <a:ln w="9525">
                      <a:noFill/>
                      <a:miter lim="800000"/>
                      <a:headEnd/>
                      <a:tailEnd/>
                    </a:ln>
                  </pic:spPr>
                </pic:pic>
              </a:graphicData>
            </a:graphic>
          </wp:inline>
        </w:drawing>
      </w:r>
    </w:p>
    <w:p w:rsidR="005573B2" w:rsidRPr="00874381" w:rsidRDefault="000A57C0" w:rsidP="00874381">
      <w:pPr>
        <w:spacing w:line="240" w:lineRule="auto"/>
        <w:ind w:firstLine="708"/>
        <w:rPr>
          <w:rFonts w:ascii="Arial" w:hAnsi="Arial" w:cs="Arial"/>
          <w:sz w:val="20"/>
          <w:szCs w:val="20"/>
        </w:rPr>
      </w:pPr>
      <w:r w:rsidRPr="00874381">
        <w:rPr>
          <w:rFonts w:ascii="Arial" w:hAnsi="Arial" w:cs="Arial"/>
          <w:sz w:val="20"/>
          <w:szCs w:val="20"/>
        </w:rPr>
        <w:t>Como</w:t>
      </w:r>
      <w:r w:rsidR="005573B2" w:rsidRPr="00874381">
        <w:rPr>
          <w:rFonts w:ascii="Arial" w:hAnsi="Arial" w:cs="Arial"/>
          <w:sz w:val="20"/>
          <w:szCs w:val="20"/>
        </w:rPr>
        <w:t xml:space="preserve"> variable al azar, de hecho como variable al azar </w:t>
      </w:r>
      <w:proofErr w:type="spellStart"/>
      <w:r w:rsidR="005573B2" w:rsidRPr="00874381">
        <w:rPr>
          <w:rFonts w:ascii="Arial" w:hAnsi="Arial" w:cs="Arial"/>
          <w:sz w:val="20"/>
          <w:szCs w:val="20"/>
        </w:rPr>
        <w:t>Gaussian</w:t>
      </w:r>
      <w:r w:rsidRPr="00874381">
        <w:rPr>
          <w:rFonts w:ascii="Arial" w:hAnsi="Arial" w:cs="Arial"/>
          <w:sz w:val="20"/>
          <w:szCs w:val="20"/>
        </w:rPr>
        <w:t>a</w:t>
      </w:r>
      <w:proofErr w:type="spellEnd"/>
      <w:r w:rsidR="005573B2" w:rsidRPr="00874381">
        <w:rPr>
          <w:rFonts w:ascii="Arial" w:hAnsi="Arial" w:cs="Arial"/>
          <w:sz w:val="20"/>
          <w:szCs w:val="20"/>
        </w:rPr>
        <w:t xml:space="preserve"> con medio</w:t>
      </w:r>
      <w:r w:rsidR="00BE3081" w:rsidRPr="00874381">
        <w:rPr>
          <w:rFonts w:ascii="Arial" w:hAnsi="Arial" w:cs="Arial"/>
          <w:sz w:val="20"/>
          <w:szCs w:val="20"/>
        </w:rPr>
        <w:t>:</w:t>
      </w:r>
    </w:p>
    <w:p w:rsidR="005573B2" w:rsidRPr="00874381" w:rsidRDefault="000A57C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313023" cy="226772"/>
            <wp:effectExtent l="19050" t="0" r="1677" b="0"/>
            <wp:docPr id="1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a:stretch>
                      <a:fillRect/>
                    </a:stretch>
                  </pic:blipFill>
                  <pic:spPr bwMode="auto">
                    <a:xfrm>
                      <a:off x="0" y="0"/>
                      <a:ext cx="3313802" cy="226825"/>
                    </a:xfrm>
                    <a:prstGeom prst="rect">
                      <a:avLst/>
                    </a:prstGeom>
                    <a:noFill/>
                    <a:ln w="9525">
                      <a:noFill/>
                      <a:miter lim="800000"/>
                      <a:headEnd/>
                      <a:tailEnd/>
                    </a:ln>
                  </pic:spPr>
                </pic:pic>
              </a:graphicData>
            </a:graphic>
          </wp:inline>
        </w:drawing>
      </w:r>
    </w:p>
    <w:p w:rsidR="005573B2" w:rsidRPr="00874381" w:rsidRDefault="000A57C0" w:rsidP="00874381">
      <w:pPr>
        <w:spacing w:line="240" w:lineRule="auto"/>
        <w:ind w:firstLine="708"/>
        <w:rPr>
          <w:rFonts w:ascii="Arial" w:hAnsi="Arial" w:cs="Arial"/>
          <w:sz w:val="20"/>
          <w:szCs w:val="20"/>
        </w:rPr>
      </w:pPr>
      <w:r w:rsidRPr="00874381">
        <w:rPr>
          <w:rFonts w:ascii="Arial" w:hAnsi="Arial" w:cs="Arial"/>
          <w:sz w:val="20"/>
          <w:szCs w:val="20"/>
        </w:rPr>
        <w:t xml:space="preserve">Con </w:t>
      </w:r>
      <w:r w:rsidR="00A61E2C" w:rsidRPr="00874381">
        <w:rPr>
          <w:rFonts w:ascii="Arial" w:hAnsi="Arial" w:cs="Arial"/>
          <w:sz w:val="20"/>
          <w:szCs w:val="20"/>
        </w:rPr>
        <w:t>variables</w:t>
      </w:r>
      <w:r w:rsidR="00BE3081" w:rsidRPr="00874381">
        <w:rPr>
          <w:rFonts w:ascii="Arial" w:hAnsi="Arial" w:cs="Arial"/>
          <w:sz w:val="20"/>
          <w:szCs w:val="20"/>
        </w:rPr>
        <w:t>:</w:t>
      </w:r>
    </w:p>
    <w:p w:rsidR="005573B2" w:rsidRPr="00874381" w:rsidRDefault="00A61E2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361828" cy="277977"/>
            <wp:effectExtent l="19050" t="0" r="0" b="0"/>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srcRect/>
                    <a:stretch>
                      <a:fillRect/>
                    </a:stretch>
                  </pic:blipFill>
                  <pic:spPr bwMode="auto">
                    <a:xfrm>
                      <a:off x="0" y="0"/>
                      <a:ext cx="3363161" cy="278087"/>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La primera ecuación indica que el </w:t>
      </w:r>
      <w:proofErr w:type="spellStart"/>
      <w:r w:rsidRPr="00874381">
        <w:rPr>
          <w:rFonts w:ascii="Arial" w:hAnsi="Arial" w:cs="Arial"/>
          <w:sz w:val="20"/>
          <w:szCs w:val="20"/>
        </w:rPr>
        <w:t>μ</w:t>
      </w:r>
      <w:r w:rsidRPr="00874381">
        <w:rPr>
          <w:rFonts w:ascii="Arial" w:hAnsi="Arial" w:cs="Arial"/>
          <w:sz w:val="20"/>
          <w:szCs w:val="20"/>
          <w:vertAlign w:val="subscript"/>
        </w:rPr>
        <w:t>A</w:t>
      </w:r>
      <w:proofErr w:type="spellEnd"/>
      <w:r w:rsidRPr="00874381">
        <w:rPr>
          <w:rFonts w:ascii="Arial" w:hAnsi="Arial" w:cs="Arial"/>
          <w:sz w:val="20"/>
          <w:szCs w:val="20"/>
        </w:rPr>
        <w:t xml:space="preserve"> malo de A coincide con el </w:t>
      </w:r>
      <w:r w:rsidR="00A61E2C" w:rsidRPr="00874381">
        <w:rPr>
          <w:rFonts w:ascii="Arial" w:hAnsi="Arial" w:cs="Arial"/>
          <w:sz w:val="20"/>
          <w:szCs w:val="20"/>
        </w:rPr>
        <w:t>√</w:t>
      </w:r>
      <w:r w:rsidRPr="00874381">
        <w:rPr>
          <w:rFonts w:ascii="Arial" w:hAnsi="Arial" w:cs="Arial"/>
          <w:sz w:val="20"/>
          <w:szCs w:val="20"/>
        </w:rPr>
        <w:t>A del valor nominal de A. Esto resulta de la dependencia linear de A de las dimensiones de la pieza X</w:t>
      </w:r>
      <w:r w:rsidRPr="00874381">
        <w:rPr>
          <w:rFonts w:ascii="Arial" w:hAnsi="Arial" w:cs="Arial"/>
          <w:sz w:val="20"/>
          <w:szCs w:val="20"/>
          <w:vertAlign w:val="subscript"/>
        </w:rPr>
        <w:t>I</w:t>
      </w:r>
      <w:r w:rsidR="00A61E2C" w:rsidRPr="00874381">
        <w:rPr>
          <w:rFonts w:ascii="Arial" w:hAnsi="Arial" w:cs="Arial"/>
          <w:sz w:val="20"/>
          <w:szCs w:val="20"/>
        </w:rPr>
        <w:t xml:space="preserve"> y del hecho de que las meda</w:t>
      </w:r>
      <w:r w:rsidRPr="00874381">
        <w:rPr>
          <w:rFonts w:ascii="Arial" w:hAnsi="Arial" w:cs="Arial"/>
          <w:sz w:val="20"/>
          <w:szCs w:val="20"/>
        </w:rPr>
        <w:t xml:space="preserve">s de todas las dimensiones de la parte coinciden con sus </w:t>
      </w:r>
      <w:r w:rsidR="00A61E2C" w:rsidRPr="00874381">
        <w:rPr>
          <w:rFonts w:ascii="Arial" w:hAnsi="Arial" w:cs="Arial"/>
          <w:sz w:val="20"/>
          <w:szCs w:val="20"/>
        </w:rPr>
        <w:t xml:space="preserve">valores </w:t>
      </w:r>
      <w:r w:rsidRPr="00874381">
        <w:rPr>
          <w:rFonts w:ascii="Arial" w:hAnsi="Arial" w:cs="Arial"/>
          <w:sz w:val="20"/>
          <w:szCs w:val="20"/>
        </w:rPr>
        <w:t xml:space="preserve">nominales respectivos. </w:t>
      </w:r>
      <w:r w:rsidR="00A61E2C" w:rsidRPr="00874381">
        <w:rPr>
          <w:rFonts w:ascii="Arial" w:hAnsi="Arial" w:cs="Arial"/>
          <w:sz w:val="20"/>
          <w:szCs w:val="20"/>
        </w:rPr>
        <w:t>La fórmula antedicha</w:t>
      </w:r>
      <w:r w:rsidRPr="00874381">
        <w:rPr>
          <w:rFonts w:ascii="Arial" w:hAnsi="Arial" w:cs="Arial"/>
          <w:sz w:val="20"/>
          <w:szCs w:val="20"/>
        </w:rPr>
        <w:t xml:space="preserve"> para la variación se puede reescribir como sigue</w:t>
      </w:r>
      <w:r w:rsidR="00A61E2C" w:rsidRPr="00874381">
        <w:rPr>
          <w:rFonts w:ascii="Arial" w:hAnsi="Arial" w:cs="Arial"/>
          <w:sz w:val="20"/>
          <w:szCs w:val="20"/>
        </w:rPr>
        <w:t>:</w:t>
      </w:r>
    </w:p>
    <w:p w:rsidR="00A61E2C" w:rsidRPr="00874381" w:rsidRDefault="00A61E2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429359" cy="300699"/>
            <wp:effectExtent l="19050" t="0" r="0" b="0"/>
            <wp:docPr id="1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srcRect/>
                    <a:stretch>
                      <a:fillRect/>
                    </a:stretch>
                  </pic:blipFill>
                  <pic:spPr bwMode="auto">
                    <a:xfrm>
                      <a:off x="0" y="0"/>
                      <a:ext cx="1429574" cy="300744"/>
                    </a:xfrm>
                    <a:prstGeom prst="rect">
                      <a:avLst/>
                    </a:prstGeom>
                    <a:noFill/>
                    <a:ln w="9525">
                      <a:noFill/>
                      <a:miter lim="800000"/>
                      <a:headEnd/>
                      <a:tailEnd/>
                    </a:ln>
                  </pic:spPr>
                </pic:pic>
              </a:graphicData>
            </a:graphic>
          </wp:inline>
        </w:drawing>
      </w:r>
    </w:p>
    <w:p w:rsidR="00713A9D" w:rsidRDefault="00713A9D" w:rsidP="00874381">
      <w:pPr>
        <w:spacing w:line="240" w:lineRule="auto"/>
        <w:ind w:firstLine="708"/>
        <w:rPr>
          <w:rFonts w:ascii="Arial" w:hAnsi="Arial" w:cs="Arial"/>
          <w:sz w:val="20"/>
          <w:szCs w:val="20"/>
        </w:rPr>
      </w:pPr>
    </w:p>
    <w:p w:rsidR="00713A9D" w:rsidRDefault="00713A9D" w:rsidP="00874381">
      <w:pPr>
        <w:spacing w:line="240" w:lineRule="auto"/>
        <w:ind w:firstLine="708"/>
        <w:rPr>
          <w:rFonts w:ascii="Arial" w:hAnsi="Arial" w:cs="Arial"/>
          <w:sz w:val="20"/>
          <w:szCs w:val="20"/>
        </w:rPr>
      </w:pP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Si llamamos 3</w:t>
      </w:r>
      <w:r w:rsidR="00A61E2C" w:rsidRPr="00874381">
        <w:rPr>
          <w:rFonts w:ascii="Arial" w:hAnsi="Arial" w:cs="Arial"/>
          <w:sz w:val="20"/>
          <w:szCs w:val="20"/>
        </w:rPr>
        <w:t>σ</w:t>
      </w:r>
      <w:r w:rsidRPr="00874381">
        <w:rPr>
          <w:rFonts w:ascii="Arial" w:hAnsi="Arial" w:cs="Arial"/>
          <w:sz w:val="20"/>
          <w:szCs w:val="20"/>
          <w:vertAlign w:val="subscript"/>
        </w:rPr>
        <w:t>A</w:t>
      </w:r>
      <w:r w:rsidRPr="00874381">
        <w:rPr>
          <w:rFonts w:ascii="Arial" w:hAnsi="Arial" w:cs="Arial"/>
          <w:sz w:val="20"/>
          <w:szCs w:val="20"/>
        </w:rPr>
        <w:t xml:space="preserve"> =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Pr="00874381">
        <w:rPr>
          <w:rFonts w:ascii="Arial" w:hAnsi="Arial" w:cs="Arial"/>
          <w:sz w:val="20"/>
          <w:szCs w:val="20"/>
        </w:rPr>
        <w:t xml:space="preserve">, conseguimos el RSS-fórmula bien conocido para </w:t>
      </w:r>
      <w:r w:rsidR="00DC55B1">
        <w:rPr>
          <w:rFonts w:ascii="Arial" w:hAnsi="Arial" w:cs="Arial"/>
          <w:sz w:val="20"/>
          <w:szCs w:val="20"/>
        </w:rPr>
        <w:t>acumulación</w:t>
      </w:r>
      <w:r w:rsidR="00713A9D">
        <w:rPr>
          <w:rFonts w:ascii="Arial" w:hAnsi="Arial" w:cs="Arial"/>
          <w:sz w:val="20"/>
          <w:szCs w:val="20"/>
        </w:rPr>
        <w:t xml:space="preserve"> estadística</w:t>
      </w:r>
      <w:r w:rsidRPr="00874381">
        <w:rPr>
          <w:rFonts w:ascii="Arial" w:hAnsi="Arial" w:cs="Arial"/>
          <w:sz w:val="20"/>
          <w:szCs w:val="20"/>
        </w:rPr>
        <w:t xml:space="preserve"> de la tolerancia</w:t>
      </w:r>
      <w:r w:rsidR="00713A9D">
        <w:rPr>
          <w:rFonts w:ascii="Arial" w:hAnsi="Arial" w:cs="Arial"/>
          <w:sz w:val="20"/>
          <w:szCs w:val="20"/>
        </w:rPr>
        <w:t>:</w:t>
      </w:r>
    </w:p>
    <w:p w:rsidR="005573B2" w:rsidRPr="00874381" w:rsidRDefault="00A61E2C" w:rsidP="00874381">
      <w:pPr>
        <w:spacing w:line="240" w:lineRule="auto"/>
        <w:jc w:val="center"/>
        <w:rPr>
          <w:rFonts w:ascii="Arial" w:hAnsi="Arial" w:cs="Arial"/>
          <w:sz w:val="20"/>
          <w:szCs w:val="20"/>
        </w:rPr>
      </w:pPr>
      <w:r w:rsidRPr="00874381">
        <w:rPr>
          <w:rFonts w:ascii="Arial" w:hAnsi="Arial" w:cs="Arial"/>
          <w:noProof/>
          <w:sz w:val="20"/>
          <w:szCs w:val="20"/>
          <w:lang w:eastAsia="es-ES"/>
        </w:rPr>
        <w:lastRenderedPageBreak/>
        <w:drawing>
          <wp:inline distT="0" distB="0" distL="0" distR="0">
            <wp:extent cx="1353312" cy="216176"/>
            <wp:effectExtent l="19050" t="0" r="0" b="0"/>
            <wp:docPr id="2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srcRect/>
                    <a:stretch>
                      <a:fillRect/>
                    </a:stretch>
                  </pic:blipFill>
                  <pic:spPr bwMode="auto">
                    <a:xfrm>
                      <a:off x="0" y="0"/>
                      <a:ext cx="1354289" cy="216332"/>
                    </a:xfrm>
                    <a:prstGeom prst="rect">
                      <a:avLst/>
                    </a:prstGeom>
                    <a:noFill/>
                    <a:ln w="9525">
                      <a:noFill/>
                      <a:miter lim="800000"/>
                      <a:headEnd/>
                      <a:tailEnd/>
                    </a:ln>
                  </pic:spPr>
                </pic:pic>
              </a:graphicData>
            </a:graphic>
          </wp:inline>
        </w:drawing>
      </w:r>
    </w:p>
    <w:p w:rsidR="005809BE"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Aquí RSS refiere a la raíz/ suma/ operación cuadrada que tiene que ser realizada para calcular </w:t>
      </w:r>
      <w:r w:rsidR="00A61E2C" w:rsidRPr="00874381">
        <w:rPr>
          <w:rFonts w:ascii="Arial" w:hAnsi="Arial" w:cs="Arial"/>
          <w:sz w:val="20"/>
          <w:szCs w:val="20"/>
        </w:rPr>
        <w:t xml:space="preserve">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Pr="00874381">
        <w:rPr>
          <w:rFonts w:ascii="Arial" w:hAnsi="Arial" w:cs="Arial"/>
          <w:sz w:val="20"/>
          <w:szCs w:val="20"/>
        </w:rPr>
        <w:t>. Puesto que A es Gaussian</w:t>
      </w:r>
      <w:r w:rsidR="00A61E2C" w:rsidRPr="00874381">
        <w:rPr>
          <w:rFonts w:ascii="Arial" w:hAnsi="Arial" w:cs="Arial"/>
          <w:sz w:val="20"/>
          <w:szCs w:val="20"/>
        </w:rPr>
        <w:t>a</w:t>
      </w:r>
      <w:r w:rsidRPr="00874381">
        <w:rPr>
          <w:rFonts w:ascii="Arial" w:hAnsi="Arial" w:cs="Arial"/>
          <w:sz w:val="20"/>
          <w:szCs w:val="20"/>
        </w:rPr>
        <w:t>, podemos contar en 99.73% de todo</w:t>
      </w:r>
      <w:r w:rsidR="005809BE" w:rsidRPr="00874381">
        <w:rPr>
          <w:rFonts w:ascii="Arial" w:hAnsi="Arial" w:cs="Arial"/>
          <w:sz w:val="20"/>
          <w:szCs w:val="20"/>
        </w:rPr>
        <w:t>s los valores A del criterio del</w:t>
      </w:r>
      <w:r w:rsidRPr="00874381">
        <w:rPr>
          <w:rFonts w:ascii="Arial" w:hAnsi="Arial" w:cs="Arial"/>
          <w:sz w:val="20"/>
          <w:szCs w:val="20"/>
        </w:rPr>
        <w:t xml:space="preserve"> </w:t>
      </w:r>
      <w:r w:rsidR="005809BE" w:rsidRPr="00874381">
        <w:rPr>
          <w:rFonts w:ascii="Arial" w:hAnsi="Arial" w:cs="Arial"/>
          <w:sz w:val="20"/>
          <w:szCs w:val="20"/>
        </w:rPr>
        <w:t>ensamble</w:t>
      </w:r>
      <w:r w:rsidRPr="00874381">
        <w:rPr>
          <w:rFonts w:ascii="Arial" w:hAnsi="Arial" w:cs="Arial"/>
          <w:sz w:val="20"/>
          <w:szCs w:val="20"/>
        </w:rPr>
        <w:t xml:space="preserve"> para caernos dentro ±3</w:t>
      </w:r>
      <w:r w:rsidR="005809BE" w:rsidRPr="00874381">
        <w:rPr>
          <w:rFonts w:ascii="Arial" w:hAnsi="Arial" w:cs="Arial"/>
          <w:sz w:val="20"/>
          <w:szCs w:val="20"/>
        </w:rPr>
        <w:t>σ</w:t>
      </w:r>
      <w:r w:rsidRPr="00874381">
        <w:rPr>
          <w:rFonts w:ascii="Arial" w:hAnsi="Arial" w:cs="Arial"/>
          <w:sz w:val="20"/>
          <w:szCs w:val="20"/>
          <w:vertAlign w:val="subscript"/>
        </w:rPr>
        <w:t>A</w:t>
      </w:r>
      <w:r w:rsidRPr="00874381">
        <w:rPr>
          <w:rFonts w:ascii="Arial" w:hAnsi="Arial" w:cs="Arial"/>
          <w:sz w:val="20"/>
          <w:szCs w:val="20"/>
        </w:rPr>
        <w:t xml:space="preserve"> = el ±</w:t>
      </w:r>
      <w:r w:rsidR="005809BE" w:rsidRPr="00874381">
        <w:rPr>
          <w:rFonts w:ascii="Arial" w:hAnsi="Arial" w:cs="Arial"/>
          <w:sz w:val="20"/>
          <w:szCs w:val="20"/>
        </w:rPr>
        <w:t xml:space="preserve">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Pr="00874381">
        <w:rPr>
          <w:rFonts w:ascii="Arial" w:hAnsi="Arial" w:cs="Arial"/>
          <w:sz w:val="20"/>
          <w:szCs w:val="20"/>
        </w:rPr>
        <w:t xml:space="preserve">de su </w:t>
      </w:r>
      <w:r w:rsidR="005809BE" w:rsidRPr="00874381">
        <w:rPr>
          <w:rFonts w:ascii="Arial" w:hAnsi="Arial" w:cs="Arial"/>
          <w:sz w:val="20"/>
          <w:szCs w:val="20"/>
        </w:rPr>
        <w:t>√</w:t>
      </w:r>
      <w:r w:rsidRPr="00874381">
        <w:rPr>
          <w:rFonts w:ascii="Arial" w:hAnsi="Arial" w:cs="Arial"/>
          <w:sz w:val="20"/>
          <w:szCs w:val="20"/>
        </w:rPr>
        <w:t xml:space="preserve">A nominal, o solamente .27% de todas las asambleas fallarán. </w:t>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¿Qué hemos ganado </w:t>
      </w:r>
      <w:r w:rsidR="005809BE" w:rsidRPr="00874381">
        <w:rPr>
          <w:rFonts w:ascii="Arial" w:hAnsi="Arial" w:cs="Arial"/>
          <w:sz w:val="20"/>
          <w:szCs w:val="20"/>
        </w:rPr>
        <w:t>por</w:t>
      </w:r>
      <w:r w:rsidRPr="00874381">
        <w:rPr>
          <w:rFonts w:ascii="Arial" w:hAnsi="Arial" w:cs="Arial"/>
          <w:sz w:val="20"/>
          <w:szCs w:val="20"/>
        </w:rPr>
        <w:t xml:space="preserve"> el precio de tolerar una fr</w:t>
      </w:r>
      <w:r w:rsidR="005809BE" w:rsidRPr="00874381">
        <w:rPr>
          <w:rFonts w:ascii="Arial" w:hAnsi="Arial" w:cs="Arial"/>
          <w:sz w:val="20"/>
          <w:szCs w:val="20"/>
        </w:rPr>
        <w:t>acción pequeña de las faltas del</w:t>
      </w:r>
      <w:r w:rsidRPr="00874381">
        <w:rPr>
          <w:rFonts w:ascii="Arial" w:hAnsi="Arial" w:cs="Arial"/>
          <w:sz w:val="20"/>
          <w:szCs w:val="20"/>
        </w:rPr>
        <w:t xml:space="preserve"> </w:t>
      </w:r>
      <w:r w:rsidR="005809BE" w:rsidRPr="00874381">
        <w:rPr>
          <w:rFonts w:ascii="Arial" w:hAnsi="Arial" w:cs="Arial"/>
          <w:sz w:val="20"/>
          <w:szCs w:val="20"/>
        </w:rPr>
        <w:t>ensamble</w:t>
      </w:r>
      <w:r w:rsidRPr="00874381">
        <w:rPr>
          <w:rFonts w:ascii="Arial" w:hAnsi="Arial" w:cs="Arial"/>
          <w:sz w:val="20"/>
          <w:szCs w:val="20"/>
        </w:rPr>
        <w:t>? La respuesta llega a ser otra vez la más transparente cuando todas las contribuciones de la tolerancia de la parte |</w:t>
      </w:r>
      <w:proofErr w:type="spellStart"/>
      <w:r w:rsidRPr="00874381">
        <w:rPr>
          <w:rFonts w:ascii="Arial" w:hAnsi="Arial" w:cs="Arial"/>
          <w:sz w:val="20"/>
          <w:szCs w:val="20"/>
        </w:rPr>
        <w:t>a</w:t>
      </w:r>
      <w:r w:rsidRPr="00874381">
        <w:rPr>
          <w:rFonts w:ascii="Arial" w:hAnsi="Arial" w:cs="Arial"/>
          <w:sz w:val="20"/>
          <w:szCs w:val="20"/>
          <w:vertAlign w:val="subscript"/>
        </w:rPr>
        <w:t>i</w:t>
      </w:r>
      <w:proofErr w:type="spellEnd"/>
      <w:r w:rsidRPr="00874381">
        <w:rPr>
          <w:rFonts w:ascii="Arial" w:hAnsi="Arial" w:cs="Arial"/>
          <w:sz w:val="20"/>
          <w:szCs w:val="20"/>
        </w:rPr>
        <w:t>| T</w:t>
      </w:r>
      <w:r w:rsidRPr="00874381">
        <w:rPr>
          <w:rFonts w:ascii="Arial" w:hAnsi="Arial" w:cs="Arial"/>
          <w:sz w:val="20"/>
          <w:szCs w:val="20"/>
          <w:vertAlign w:val="subscript"/>
        </w:rPr>
        <w:t>i</w:t>
      </w:r>
      <w:r w:rsidRPr="00874381">
        <w:rPr>
          <w:rFonts w:ascii="Arial" w:hAnsi="Arial" w:cs="Arial"/>
          <w:sz w:val="20"/>
          <w:szCs w:val="20"/>
        </w:rPr>
        <w:t xml:space="preserve"> es igual, es decir, |</w:t>
      </w:r>
      <w:proofErr w:type="spellStart"/>
      <w:r w:rsidRPr="00874381">
        <w:rPr>
          <w:rFonts w:ascii="Arial" w:hAnsi="Arial" w:cs="Arial"/>
          <w:sz w:val="20"/>
          <w:szCs w:val="20"/>
        </w:rPr>
        <w:t>a</w:t>
      </w:r>
      <w:r w:rsidRPr="00874381">
        <w:rPr>
          <w:rFonts w:ascii="Arial" w:hAnsi="Arial" w:cs="Arial"/>
          <w:sz w:val="20"/>
          <w:szCs w:val="20"/>
          <w:vertAlign w:val="subscript"/>
        </w:rPr>
        <w:t>i</w:t>
      </w:r>
      <w:proofErr w:type="spellEnd"/>
      <w:r w:rsidRPr="00874381">
        <w:rPr>
          <w:rFonts w:ascii="Arial" w:hAnsi="Arial" w:cs="Arial"/>
          <w:sz w:val="20"/>
          <w:szCs w:val="20"/>
        </w:rPr>
        <w:t>|</w:t>
      </w:r>
      <w:r w:rsidR="00B01921" w:rsidRPr="00874381">
        <w:rPr>
          <w:rFonts w:ascii="Arial" w:hAnsi="Arial" w:cs="Arial"/>
          <w:sz w:val="20"/>
          <w:szCs w:val="20"/>
        </w:rPr>
        <w:t xml:space="preserve"> </w:t>
      </w:r>
      <w:r w:rsidRPr="00874381">
        <w:rPr>
          <w:rFonts w:ascii="Arial" w:hAnsi="Arial" w:cs="Arial"/>
          <w:sz w:val="20"/>
          <w:szCs w:val="20"/>
        </w:rPr>
        <w:t>T</w:t>
      </w:r>
      <w:r w:rsidRPr="00874381">
        <w:rPr>
          <w:rFonts w:ascii="Arial" w:hAnsi="Arial" w:cs="Arial"/>
          <w:sz w:val="20"/>
          <w:szCs w:val="20"/>
          <w:vertAlign w:val="subscript"/>
        </w:rPr>
        <w:t>i</w:t>
      </w:r>
      <w:r w:rsidRPr="00874381">
        <w:rPr>
          <w:rFonts w:ascii="Arial" w:hAnsi="Arial" w:cs="Arial"/>
          <w:sz w:val="20"/>
          <w:szCs w:val="20"/>
        </w:rPr>
        <w:t xml:space="preserve"> = T. Entonces tenemos</w:t>
      </w:r>
      <w:r w:rsidR="00BE3081" w:rsidRPr="00874381">
        <w:rPr>
          <w:rFonts w:ascii="Arial" w:hAnsi="Arial" w:cs="Arial"/>
          <w:sz w:val="20"/>
          <w:szCs w:val="20"/>
        </w:rPr>
        <w:t>:</w:t>
      </w:r>
    </w:p>
    <w:p w:rsidR="005573B2" w:rsidRPr="00874381" w:rsidRDefault="005809BE"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888034" cy="259932"/>
            <wp:effectExtent l="19050" t="0" r="7316" b="0"/>
            <wp:docPr id="21"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srcRect/>
                    <a:stretch>
                      <a:fillRect/>
                    </a:stretch>
                  </pic:blipFill>
                  <pic:spPr bwMode="auto">
                    <a:xfrm>
                      <a:off x="0" y="0"/>
                      <a:ext cx="888595" cy="260096"/>
                    </a:xfrm>
                    <a:prstGeom prst="rect">
                      <a:avLst/>
                    </a:prstGeom>
                    <a:noFill/>
                    <a:ln w="9525">
                      <a:noFill/>
                      <a:miter lim="800000"/>
                      <a:headEnd/>
                      <a:tailEnd/>
                    </a:ln>
                  </pic:spPr>
                </pic:pic>
              </a:graphicData>
            </a:graphic>
          </wp:inline>
        </w:drawing>
      </w:r>
    </w:p>
    <w:p w:rsidR="005809BE" w:rsidRPr="00874381" w:rsidRDefault="005809BE" w:rsidP="00874381">
      <w:pPr>
        <w:spacing w:line="240" w:lineRule="auto"/>
        <w:ind w:firstLine="708"/>
        <w:rPr>
          <w:rFonts w:ascii="Arial" w:hAnsi="Arial" w:cs="Arial"/>
          <w:sz w:val="20"/>
          <w:szCs w:val="20"/>
        </w:rPr>
      </w:pPr>
      <w:r w:rsidRPr="00874381">
        <w:rPr>
          <w:rFonts w:ascii="Arial" w:hAnsi="Arial" w:cs="Arial"/>
          <w:sz w:val="20"/>
          <w:szCs w:val="20"/>
        </w:rPr>
        <w:t>En</w:t>
      </w:r>
      <w:r w:rsidR="005573B2" w:rsidRPr="00874381">
        <w:rPr>
          <w:rFonts w:ascii="Arial" w:hAnsi="Arial" w:cs="Arial"/>
          <w:sz w:val="20"/>
          <w:szCs w:val="20"/>
        </w:rPr>
        <w:t xml:space="preserve"> comparación con </w:t>
      </w:r>
      <w:proofErr w:type="spellStart"/>
      <w:r w:rsidR="005573B2" w:rsidRPr="00874381">
        <w:rPr>
          <w:rFonts w:ascii="Arial" w:hAnsi="Arial" w:cs="Arial"/>
          <w:sz w:val="20"/>
          <w:szCs w:val="20"/>
        </w:rPr>
        <w:t>T</w:t>
      </w:r>
      <w:r w:rsidR="005573B2" w:rsidRPr="00874381">
        <w:rPr>
          <w:rFonts w:ascii="Arial" w:hAnsi="Arial" w:cs="Arial"/>
          <w:sz w:val="20"/>
          <w:szCs w:val="20"/>
          <w:vertAlign w:val="superscript"/>
        </w:rPr>
        <w:t>arit</w:t>
      </w:r>
      <w:proofErr w:type="spellEnd"/>
      <w:r w:rsidRPr="00874381">
        <w:rPr>
          <w:rFonts w:ascii="Arial" w:hAnsi="Arial" w:cs="Arial"/>
          <w:sz w:val="20"/>
          <w:szCs w:val="20"/>
        </w:rPr>
        <w:t xml:space="preserve"> = </w:t>
      </w:r>
      <w:proofErr w:type="spellStart"/>
      <w:r w:rsidRPr="00874381">
        <w:rPr>
          <w:rFonts w:ascii="Arial" w:hAnsi="Arial" w:cs="Arial"/>
          <w:sz w:val="20"/>
          <w:szCs w:val="20"/>
        </w:rPr>
        <w:t>T</w:t>
      </w:r>
      <w:r w:rsidR="005573B2" w:rsidRPr="00874381">
        <w:rPr>
          <w:rFonts w:ascii="Arial" w:hAnsi="Arial" w:cs="Arial"/>
          <w:sz w:val="20"/>
          <w:szCs w:val="20"/>
          <w:vertAlign w:val="subscript"/>
        </w:rPr>
        <w:t>n</w:t>
      </w:r>
      <w:proofErr w:type="spellEnd"/>
      <w:r w:rsidR="005573B2" w:rsidRPr="00874381">
        <w:rPr>
          <w:rFonts w:ascii="Arial" w:hAnsi="Arial" w:cs="Arial"/>
          <w:sz w:val="20"/>
          <w:szCs w:val="20"/>
        </w:rPr>
        <w:t xml:space="preserve"> en </w:t>
      </w:r>
      <w:r w:rsidRPr="00874381">
        <w:rPr>
          <w:rFonts w:ascii="Arial" w:hAnsi="Arial" w:cs="Arial"/>
          <w:sz w:val="20"/>
          <w:szCs w:val="20"/>
        </w:rPr>
        <w:t>toleración</w:t>
      </w:r>
      <w:r w:rsidR="005573B2" w:rsidRPr="00874381">
        <w:rPr>
          <w:rFonts w:ascii="Arial" w:hAnsi="Arial" w:cs="Arial"/>
          <w:sz w:val="20"/>
          <w:szCs w:val="20"/>
        </w:rPr>
        <w:t xml:space="preserve"> aritmético. El factor </w:t>
      </w:r>
      <m:oMath>
        <m:rad>
          <m:radPr>
            <m:degHide m:val="on"/>
            <m:ctrlPr>
              <w:rPr>
                <w:rFonts w:ascii="Cambria Math" w:hAnsi="Arial" w:cs="Arial"/>
                <w:i/>
                <w:sz w:val="20"/>
                <w:szCs w:val="20"/>
              </w:rPr>
            </m:ctrlPr>
          </m:radPr>
          <m:deg/>
          <m:e>
            <m:r>
              <w:rPr>
                <w:rFonts w:ascii="Cambria Math" w:hAnsi="Cambria Math" w:cs="Arial"/>
                <w:sz w:val="20"/>
                <w:szCs w:val="20"/>
              </w:rPr>
              <m:t>n</m:t>
            </m:r>
          </m:e>
        </m:rad>
      </m:oMath>
      <w:r w:rsidR="005573B2" w:rsidRPr="00874381">
        <w:rPr>
          <w:rFonts w:ascii="Arial" w:hAnsi="Arial" w:cs="Arial"/>
          <w:sz w:val="20"/>
          <w:szCs w:val="20"/>
        </w:rPr>
        <w:t xml:space="preserve"> crece mucho más lento que el </w:t>
      </w:r>
      <w:r w:rsidRPr="00874381">
        <w:rPr>
          <w:rFonts w:ascii="Arial" w:hAnsi="Arial" w:cs="Arial"/>
          <w:sz w:val="20"/>
          <w:szCs w:val="20"/>
        </w:rPr>
        <w:t>n.</w:t>
      </w:r>
      <w:r w:rsidR="005573B2" w:rsidRPr="00874381">
        <w:rPr>
          <w:rFonts w:ascii="Arial" w:hAnsi="Arial" w:cs="Arial"/>
          <w:sz w:val="20"/>
          <w:szCs w:val="20"/>
        </w:rPr>
        <w:t xml:space="preserve"> Incluso para n = 2 encontramos que </w:t>
      </w:r>
      <m:oMath>
        <m:rad>
          <m:radPr>
            <m:degHide m:val="on"/>
            <m:ctrlPr>
              <w:rPr>
                <w:rFonts w:ascii="Cambria Math" w:eastAsiaTheme="minorEastAsia" w:hAnsi="Arial" w:cs="Arial"/>
                <w:i/>
                <w:sz w:val="20"/>
                <w:szCs w:val="20"/>
              </w:rPr>
            </m:ctrlPr>
          </m:radPr>
          <m:deg/>
          <m:e>
            <m:r>
              <w:rPr>
                <w:rFonts w:ascii="Cambria Math" w:eastAsiaTheme="minorEastAsia" w:hAnsi="Arial" w:cs="Arial"/>
                <w:sz w:val="20"/>
                <w:szCs w:val="20"/>
              </w:rPr>
              <m:t>2</m:t>
            </m:r>
          </m:e>
        </m:rad>
      </m:oMath>
      <w:r w:rsidR="005573B2" w:rsidRPr="00874381">
        <w:rPr>
          <w:rFonts w:ascii="Arial" w:hAnsi="Arial" w:cs="Arial"/>
          <w:sz w:val="20"/>
          <w:szCs w:val="20"/>
        </w:rPr>
        <w:t xml:space="preserve"> = 1.41 es el 29% más pequeño de 2 y para n = 4 nosotros tienen que </w:t>
      </w:r>
      <m:oMath>
        <m:rad>
          <m:radPr>
            <m:degHide m:val="on"/>
            <m:ctrlPr>
              <w:rPr>
                <w:rFonts w:ascii="Cambria Math" w:hAnsi="Arial" w:cs="Arial"/>
                <w:i/>
                <w:sz w:val="20"/>
                <w:szCs w:val="20"/>
              </w:rPr>
            </m:ctrlPr>
          </m:radPr>
          <m:deg/>
          <m:e>
            <m:r>
              <w:rPr>
                <w:rFonts w:ascii="Cambria Math" w:hAnsi="Arial" w:cs="Arial"/>
                <w:sz w:val="20"/>
                <w:szCs w:val="20"/>
              </w:rPr>
              <m:t>4</m:t>
            </m:r>
          </m:e>
        </m:rad>
      </m:oMath>
      <w:r w:rsidR="005573B2" w:rsidRPr="00874381">
        <w:rPr>
          <w:rFonts w:ascii="Arial" w:hAnsi="Arial" w:cs="Arial"/>
          <w:sz w:val="20"/>
          <w:szCs w:val="20"/>
        </w:rPr>
        <w:t xml:space="preserve"> es el 50% más pequeño de 4. </w:t>
      </w:r>
    </w:p>
    <w:p w:rsidR="005809BE" w:rsidRPr="00874381" w:rsidRDefault="005573B2" w:rsidP="00DA4636">
      <w:pPr>
        <w:spacing w:line="240" w:lineRule="auto"/>
        <w:ind w:firstLine="360"/>
        <w:rPr>
          <w:rFonts w:ascii="Arial" w:hAnsi="Arial" w:cs="Arial"/>
          <w:sz w:val="20"/>
          <w:szCs w:val="20"/>
        </w:rPr>
      </w:pPr>
      <w:r w:rsidRPr="00874381">
        <w:rPr>
          <w:rFonts w:ascii="Arial" w:hAnsi="Arial" w:cs="Arial"/>
          <w:sz w:val="20"/>
          <w:szCs w:val="20"/>
        </w:rPr>
        <w:t xml:space="preserve">Si es apropiado la asamblea requiere que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Pr="00874381">
        <w:rPr>
          <w:rFonts w:ascii="Arial" w:hAnsi="Arial" w:cs="Arial"/>
          <w:sz w:val="20"/>
          <w:szCs w:val="20"/>
        </w:rPr>
        <w:t xml:space="preserve"> </w:t>
      </w:r>
      <w:r w:rsidR="005809BE" w:rsidRPr="00874381">
        <w:rPr>
          <w:rFonts w:ascii="Arial" w:hAnsi="Arial" w:cs="Arial"/>
          <w:sz w:val="20"/>
          <w:szCs w:val="20"/>
        </w:rPr>
        <w:t>≤</w:t>
      </w:r>
      <w:r w:rsidRPr="00874381">
        <w:rPr>
          <w:rFonts w:ascii="Arial" w:hAnsi="Arial" w:cs="Arial"/>
          <w:sz w:val="20"/>
          <w:szCs w:val="20"/>
        </w:rPr>
        <w:t xml:space="preserve"> Q</w:t>
      </w:r>
      <w:r w:rsidRPr="00874381">
        <w:rPr>
          <w:rFonts w:ascii="Arial" w:hAnsi="Arial" w:cs="Arial"/>
          <w:sz w:val="20"/>
          <w:szCs w:val="20"/>
          <w:vertAlign w:val="subscript"/>
        </w:rPr>
        <w:t xml:space="preserve">A </w:t>
      </w:r>
      <w:r w:rsidRPr="00874381">
        <w:rPr>
          <w:rFonts w:ascii="Arial" w:hAnsi="Arial" w:cs="Arial"/>
          <w:sz w:val="20"/>
          <w:szCs w:val="20"/>
        </w:rPr>
        <w:t>= .004</w:t>
      </w:r>
      <w:r w:rsidR="005809BE" w:rsidRPr="00874381">
        <w:rPr>
          <w:rFonts w:ascii="Arial" w:hAnsi="Arial" w:cs="Arial"/>
          <w:sz w:val="20"/>
          <w:szCs w:val="20"/>
        </w:rPr>
        <w:t>”</w:t>
      </w:r>
      <w:r w:rsidRPr="00874381">
        <w:rPr>
          <w:rFonts w:ascii="Arial" w:hAnsi="Arial" w:cs="Arial"/>
          <w:sz w:val="20"/>
          <w:szCs w:val="20"/>
        </w:rPr>
        <w:t xml:space="preserve">, entonces las contribuciones comunes de la tolerancia de la parte tengan que estar T =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Pr="00874381">
        <w:rPr>
          <w:rFonts w:ascii="Arial" w:hAnsi="Arial" w:cs="Arial"/>
          <w:sz w:val="20"/>
          <w:szCs w:val="20"/>
        </w:rPr>
        <w:t>/</w:t>
      </w:r>
      <m:oMath>
        <m:rad>
          <m:radPr>
            <m:degHide m:val="on"/>
            <m:ctrlPr>
              <w:rPr>
                <w:rFonts w:ascii="Cambria Math" w:hAnsi="Arial" w:cs="Arial"/>
                <w:i/>
                <w:sz w:val="20"/>
                <w:szCs w:val="20"/>
              </w:rPr>
            </m:ctrlPr>
          </m:radPr>
          <m:deg/>
          <m:e>
            <m:r>
              <w:rPr>
                <w:rFonts w:ascii="Cambria Math" w:hAnsi="Cambria Math" w:cs="Arial"/>
                <w:sz w:val="20"/>
                <w:szCs w:val="20"/>
              </w:rPr>
              <m:t>n</m:t>
            </m:r>
          </m:e>
        </m:rad>
      </m:oMath>
      <w:r w:rsidR="005809BE" w:rsidRPr="00874381">
        <w:rPr>
          <w:rFonts w:ascii="Arial" w:hAnsi="Arial" w:cs="Arial"/>
          <w:sz w:val="20"/>
          <w:szCs w:val="20"/>
        </w:rPr>
        <w:t>≤.004”</w:t>
      </w:r>
      <w:r w:rsidRPr="00874381">
        <w:rPr>
          <w:rFonts w:ascii="Arial" w:hAnsi="Arial" w:cs="Arial"/>
          <w:sz w:val="20"/>
          <w:szCs w:val="20"/>
        </w:rPr>
        <w:t xml:space="preserve">/ </w:t>
      </w:r>
      <m:oMath>
        <m:rad>
          <m:radPr>
            <m:degHide m:val="on"/>
            <m:ctrlPr>
              <w:rPr>
                <w:rFonts w:ascii="Cambria Math" w:hAnsi="Arial" w:cs="Arial"/>
                <w:i/>
                <w:sz w:val="20"/>
                <w:szCs w:val="20"/>
              </w:rPr>
            </m:ctrlPr>
          </m:radPr>
          <m:deg/>
          <m:e>
            <m:r>
              <w:rPr>
                <w:rFonts w:ascii="Cambria Math" w:hAnsi="Cambria Math" w:cs="Arial"/>
                <w:sz w:val="20"/>
                <w:szCs w:val="20"/>
              </w:rPr>
              <m:t>n</m:t>
            </m:r>
          </m:e>
        </m:rad>
      </m:oMath>
      <w:r w:rsidRPr="00874381">
        <w:rPr>
          <w:rFonts w:ascii="Arial" w:hAnsi="Arial" w:cs="Arial"/>
          <w:sz w:val="20"/>
          <w:szCs w:val="20"/>
        </w:rPr>
        <w:t xml:space="preserve">. Debido al divisor </w:t>
      </w:r>
      <m:oMath>
        <m:rad>
          <m:radPr>
            <m:degHide m:val="on"/>
            <m:ctrlPr>
              <w:rPr>
                <w:rFonts w:ascii="Cambria Math" w:hAnsi="Arial" w:cs="Arial"/>
                <w:i/>
                <w:sz w:val="20"/>
                <w:szCs w:val="20"/>
              </w:rPr>
            </m:ctrlPr>
          </m:radPr>
          <m:deg/>
          <m:e>
            <m:r>
              <w:rPr>
                <w:rFonts w:ascii="Cambria Math" w:hAnsi="Cambria Math" w:cs="Arial"/>
                <w:sz w:val="20"/>
                <w:szCs w:val="20"/>
              </w:rPr>
              <m:t>n</m:t>
            </m:r>
          </m:e>
        </m:rad>
      </m:oMath>
      <w:r w:rsidRPr="00874381">
        <w:rPr>
          <w:rFonts w:ascii="Arial" w:hAnsi="Arial" w:cs="Arial"/>
          <w:sz w:val="20"/>
          <w:szCs w:val="20"/>
        </w:rPr>
        <w:t xml:space="preserve">, estas tolerancias de la parte son mucho más liberales que ésas obtenidas bajo </w:t>
      </w:r>
      <w:r w:rsidR="00612FB3" w:rsidRPr="00874381">
        <w:rPr>
          <w:rFonts w:ascii="Arial" w:hAnsi="Arial" w:cs="Arial"/>
          <w:sz w:val="20"/>
          <w:szCs w:val="20"/>
        </w:rPr>
        <w:t>toleración</w:t>
      </w:r>
      <w:r w:rsidRPr="00874381">
        <w:rPr>
          <w:rFonts w:ascii="Arial" w:hAnsi="Arial" w:cs="Arial"/>
          <w:sz w:val="20"/>
          <w:szCs w:val="20"/>
        </w:rPr>
        <w:t xml:space="preserve"> </w:t>
      </w:r>
      <w:r w:rsidR="00706F26" w:rsidRPr="00874381">
        <w:rPr>
          <w:rFonts w:ascii="Arial" w:hAnsi="Arial" w:cs="Arial"/>
          <w:sz w:val="20"/>
          <w:szCs w:val="20"/>
        </w:rPr>
        <w:t>aritmética</w:t>
      </w:r>
      <w:r w:rsidRPr="00874381">
        <w:rPr>
          <w:rFonts w:ascii="Arial" w:hAnsi="Arial" w:cs="Arial"/>
          <w:sz w:val="20"/>
          <w:szCs w:val="20"/>
        </w:rPr>
        <w:t>.</w:t>
      </w:r>
    </w:p>
    <w:p w:rsidR="005809BE" w:rsidRPr="00874381" w:rsidRDefault="00612FB3" w:rsidP="00874381">
      <w:pPr>
        <w:pStyle w:val="Prrafodelista"/>
        <w:numPr>
          <w:ilvl w:val="0"/>
          <w:numId w:val="4"/>
        </w:numPr>
        <w:spacing w:line="240" w:lineRule="auto"/>
        <w:jc w:val="center"/>
        <w:rPr>
          <w:rFonts w:ascii="Arial" w:hAnsi="Arial" w:cs="Arial"/>
          <w:sz w:val="20"/>
          <w:szCs w:val="20"/>
        </w:rPr>
      </w:pPr>
      <w:r w:rsidRPr="00874381">
        <w:rPr>
          <w:rFonts w:ascii="Arial" w:hAnsi="Arial" w:cs="Arial"/>
          <w:b/>
          <w:sz w:val="20"/>
          <w:szCs w:val="20"/>
        </w:rPr>
        <w:t>Toleración</w:t>
      </w:r>
      <w:r w:rsidR="005573B2" w:rsidRPr="00874381">
        <w:rPr>
          <w:rFonts w:ascii="Arial" w:hAnsi="Arial" w:cs="Arial"/>
          <w:b/>
          <w:sz w:val="20"/>
          <w:szCs w:val="20"/>
        </w:rPr>
        <w:t xml:space="preserve"> estadístico que usa la asunción de CLT</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Toleración estadístico que usa la asunción de CLT</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586263" w:rsidRPr="00874381" w:rsidRDefault="00612FB3" w:rsidP="00874381">
      <w:pPr>
        <w:spacing w:line="240" w:lineRule="auto"/>
        <w:rPr>
          <w:rFonts w:ascii="Arial" w:hAnsi="Arial" w:cs="Arial"/>
          <w:sz w:val="20"/>
          <w:szCs w:val="20"/>
        </w:rPr>
      </w:pPr>
      <w:r w:rsidRPr="00874381">
        <w:rPr>
          <w:rFonts w:ascii="Arial" w:hAnsi="Arial" w:cs="Arial"/>
          <w:sz w:val="20"/>
          <w:szCs w:val="20"/>
        </w:rPr>
        <w:t xml:space="preserve"> Una</w:t>
      </w:r>
      <w:r w:rsidR="005573B2" w:rsidRPr="00874381">
        <w:rPr>
          <w:rFonts w:ascii="Arial" w:hAnsi="Arial" w:cs="Arial"/>
          <w:sz w:val="20"/>
          <w:szCs w:val="20"/>
        </w:rPr>
        <w:t xml:space="preserve"> </w:t>
      </w:r>
      <w:r w:rsidRPr="00874381">
        <w:rPr>
          <w:rFonts w:ascii="Arial" w:hAnsi="Arial" w:cs="Arial"/>
          <w:sz w:val="20"/>
          <w:szCs w:val="20"/>
        </w:rPr>
        <w:t xml:space="preserve">suposición </w:t>
      </w:r>
      <w:r w:rsidR="005573B2" w:rsidRPr="00874381">
        <w:rPr>
          <w:rFonts w:ascii="Arial" w:hAnsi="Arial" w:cs="Arial"/>
          <w:sz w:val="20"/>
          <w:szCs w:val="20"/>
        </w:rPr>
        <w:t xml:space="preserve">usada </w:t>
      </w:r>
      <w:r w:rsidRPr="00874381">
        <w:rPr>
          <w:rFonts w:ascii="Arial" w:hAnsi="Arial" w:cs="Arial"/>
          <w:sz w:val="20"/>
          <w:szCs w:val="20"/>
        </w:rPr>
        <w:t>generalmente</w:t>
      </w:r>
      <w:r w:rsidR="005573B2" w:rsidRPr="00874381">
        <w:rPr>
          <w:rFonts w:ascii="Arial" w:hAnsi="Arial" w:cs="Arial"/>
          <w:sz w:val="20"/>
          <w:szCs w:val="20"/>
        </w:rPr>
        <w:t xml:space="preserve"> en la sección anterior es el de una distribución </w:t>
      </w:r>
      <w:proofErr w:type="spellStart"/>
      <w:r w:rsidR="005573B2" w:rsidRPr="00874381">
        <w:rPr>
          <w:rFonts w:ascii="Arial" w:hAnsi="Arial" w:cs="Arial"/>
          <w:sz w:val="20"/>
          <w:szCs w:val="20"/>
        </w:rPr>
        <w:t>Gaussian</w:t>
      </w:r>
      <w:r w:rsidRPr="00874381">
        <w:rPr>
          <w:rFonts w:ascii="Arial" w:hAnsi="Arial" w:cs="Arial"/>
          <w:sz w:val="20"/>
          <w:szCs w:val="20"/>
        </w:rPr>
        <w:t>a</w:t>
      </w:r>
      <w:proofErr w:type="spellEnd"/>
      <w:r w:rsidR="005573B2" w:rsidRPr="00874381">
        <w:rPr>
          <w:rFonts w:ascii="Arial" w:hAnsi="Arial" w:cs="Arial"/>
          <w:sz w:val="20"/>
          <w:szCs w:val="20"/>
        </w:rPr>
        <w:t xml:space="preserve"> para todas las dimensiones de la parte 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Esta </w:t>
      </w:r>
      <w:r w:rsidRPr="00874381">
        <w:rPr>
          <w:rFonts w:ascii="Arial" w:hAnsi="Arial" w:cs="Arial"/>
          <w:sz w:val="20"/>
          <w:szCs w:val="20"/>
        </w:rPr>
        <w:t>sección</w:t>
      </w:r>
      <w:r w:rsidR="005573B2" w:rsidRPr="00874381">
        <w:rPr>
          <w:rFonts w:ascii="Arial" w:hAnsi="Arial" w:cs="Arial"/>
          <w:sz w:val="20"/>
          <w:szCs w:val="20"/>
        </w:rPr>
        <w:t xml:space="preserve"> se ha desafiado a menudo, basado en parte en los datos de la parte que contradicen la normalidad, basado en parte en las cambios mal</w:t>
      </w:r>
      <w:r w:rsidR="00706F26" w:rsidRPr="00874381">
        <w:rPr>
          <w:rFonts w:ascii="Arial" w:hAnsi="Arial" w:cs="Arial"/>
          <w:sz w:val="20"/>
          <w:szCs w:val="20"/>
        </w:rPr>
        <w:t>o</w:t>
      </w:r>
      <w:r w:rsidR="005573B2" w:rsidRPr="00874381">
        <w:rPr>
          <w:rFonts w:ascii="Arial" w:hAnsi="Arial" w:cs="Arial"/>
          <w:sz w:val="20"/>
          <w:szCs w:val="20"/>
        </w:rPr>
        <w:t>s que dan lugar a una mezcla total de las distribuciones normales, es decir, manchadas hacia fuera, y pasado pero basado no lo más menos posible en la experiencia que la tari</w:t>
      </w:r>
      <w:r w:rsidR="00706F26" w:rsidRPr="00874381">
        <w:rPr>
          <w:rFonts w:ascii="Arial" w:hAnsi="Arial" w:cs="Arial"/>
          <w:sz w:val="20"/>
          <w:szCs w:val="20"/>
        </w:rPr>
        <w:t>fa del polvillo radiactivo del</w:t>
      </w:r>
      <w:r w:rsidR="005573B2" w:rsidRPr="00874381">
        <w:rPr>
          <w:rFonts w:ascii="Arial" w:hAnsi="Arial" w:cs="Arial"/>
          <w:sz w:val="20"/>
          <w:szCs w:val="20"/>
        </w:rPr>
        <w:t xml:space="preserve"> </w:t>
      </w:r>
      <w:r w:rsidR="00706F26" w:rsidRPr="00874381">
        <w:rPr>
          <w:rFonts w:ascii="Arial" w:hAnsi="Arial" w:cs="Arial"/>
          <w:sz w:val="20"/>
          <w:szCs w:val="20"/>
        </w:rPr>
        <w:t>ensamble</w:t>
      </w:r>
      <w:r w:rsidR="005573B2" w:rsidRPr="00874381">
        <w:rPr>
          <w:rFonts w:ascii="Arial" w:hAnsi="Arial" w:cs="Arial"/>
          <w:sz w:val="20"/>
          <w:szCs w:val="20"/>
        </w:rPr>
        <w:t xml:space="preserve"> era más alta que predicha por </w:t>
      </w:r>
      <w:r w:rsidR="00706F26" w:rsidRPr="00874381">
        <w:rPr>
          <w:rFonts w:ascii="Arial" w:hAnsi="Arial" w:cs="Arial"/>
          <w:sz w:val="20"/>
          <w:szCs w:val="20"/>
        </w:rPr>
        <w:t>toleración</w:t>
      </w:r>
      <w:r w:rsidR="005573B2" w:rsidRPr="00874381">
        <w:rPr>
          <w:rFonts w:ascii="Arial" w:hAnsi="Arial" w:cs="Arial"/>
          <w:sz w:val="20"/>
          <w:szCs w:val="20"/>
        </w:rPr>
        <w:t xml:space="preserve"> estadístico. Aquí relajaremos </w:t>
      </w:r>
      <w:r w:rsidR="00586263" w:rsidRPr="00874381">
        <w:rPr>
          <w:rFonts w:ascii="Arial" w:hAnsi="Arial" w:cs="Arial"/>
          <w:sz w:val="20"/>
          <w:szCs w:val="20"/>
        </w:rPr>
        <w:t xml:space="preserve">que </w:t>
      </w:r>
      <w:r w:rsidR="005573B2" w:rsidRPr="00874381">
        <w:rPr>
          <w:rFonts w:ascii="Arial" w:hAnsi="Arial" w:cs="Arial"/>
          <w:sz w:val="20"/>
          <w:szCs w:val="20"/>
        </w:rPr>
        <w:t xml:space="preserve">la </w:t>
      </w:r>
      <w:r w:rsidR="00586263" w:rsidRPr="00874381">
        <w:rPr>
          <w:rFonts w:ascii="Arial" w:hAnsi="Arial" w:cs="Arial"/>
          <w:sz w:val="20"/>
          <w:szCs w:val="20"/>
        </w:rPr>
        <w:t>suposición de la normalidad no prohíbe</w:t>
      </w:r>
      <w:r w:rsidR="005573B2" w:rsidRPr="00874381">
        <w:rPr>
          <w:rFonts w:ascii="Arial" w:hAnsi="Arial" w:cs="Arial"/>
          <w:sz w:val="20"/>
          <w:szCs w:val="20"/>
        </w:rPr>
        <w:t xml:space="preserve"> </w:t>
      </w:r>
      <w:r w:rsidR="00586263" w:rsidRPr="00874381">
        <w:rPr>
          <w:rFonts w:ascii="Arial" w:hAnsi="Arial" w:cs="Arial"/>
          <w:sz w:val="20"/>
          <w:szCs w:val="20"/>
        </w:rPr>
        <w:t>l</w:t>
      </w:r>
      <w:r w:rsidR="005573B2" w:rsidRPr="00874381">
        <w:rPr>
          <w:rFonts w:ascii="Arial" w:hAnsi="Arial" w:cs="Arial"/>
          <w:sz w:val="20"/>
          <w:szCs w:val="20"/>
        </w:rPr>
        <w:t>a</w:t>
      </w:r>
      <w:r w:rsidR="00586263" w:rsidRPr="00874381">
        <w:rPr>
          <w:rFonts w:ascii="Arial" w:hAnsi="Arial" w:cs="Arial"/>
          <w:sz w:val="20"/>
          <w:szCs w:val="20"/>
        </w:rPr>
        <w:t>s</w:t>
      </w:r>
      <w:r w:rsidR="005573B2" w:rsidRPr="00874381">
        <w:rPr>
          <w:rFonts w:ascii="Arial" w:hAnsi="Arial" w:cs="Arial"/>
          <w:sz w:val="20"/>
          <w:szCs w:val="20"/>
        </w:rPr>
        <w:t xml:space="preserve"> distribuciones más generales para las variaciones de la pieza 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Sin embargo, insistiremos que el </w:t>
      </w:r>
      <w:proofErr w:type="spellStart"/>
      <w:r w:rsidR="005573B2" w:rsidRPr="00874381">
        <w:rPr>
          <w:rFonts w:ascii="Arial" w:hAnsi="Arial" w:cs="Arial"/>
          <w:sz w:val="20"/>
          <w:szCs w:val="20"/>
        </w:rPr>
        <w:t>μi</w:t>
      </w:r>
      <w:proofErr w:type="spellEnd"/>
      <w:r w:rsidR="005573B2" w:rsidRPr="00874381">
        <w:rPr>
          <w:rFonts w:ascii="Arial" w:hAnsi="Arial" w:cs="Arial"/>
          <w:sz w:val="20"/>
          <w:szCs w:val="20"/>
        </w:rPr>
        <w:t xml:space="preserve"> malo 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del alambique coincide con el </w:t>
      </w:r>
      <w:r w:rsidR="00706F26" w:rsidRPr="00874381">
        <w:rPr>
          <w:rFonts w:ascii="Arial" w:hAnsi="Arial" w:cs="Arial"/>
          <w:sz w:val="20"/>
          <w:szCs w:val="20"/>
        </w:rPr>
        <w:t>√</w:t>
      </w:r>
      <w:r w:rsidR="005573B2" w:rsidRPr="00874381">
        <w:rPr>
          <w:rFonts w:ascii="Arial" w:hAnsi="Arial" w:cs="Arial"/>
          <w:sz w:val="20"/>
          <w:szCs w:val="20"/>
        </w:rPr>
        <w:t xml:space="preserve">i nominal. Relajando este último constreñimiento será discutido en secciones subsecuentes. </w:t>
      </w:r>
    </w:p>
    <w:p w:rsidR="00586263"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Para relajar la </w:t>
      </w:r>
      <w:r w:rsidR="00586263" w:rsidRPr="00874381">
        <w:rPr>
          <w:rFonts w:ascii="Arial" w:hAnsi="Arial" w:cs="Arial"/>
          <w:sz w:val="20"/>
          <w:szCs w:val="20"/>
        </w:rPr>
        <w:t>suposición</w:t>
      </w:r>
      <w:r w:rsidRPr="00874381">
        <w:rPr>
          <w:rFonts w:ascii="Arial" w:hAnsi="Arial" w:cs="Arial"/>
          <w:sz w:val="20"/>
          <w:szCs w:val="20"/>
        </w:rPr>
        <w:t xml:space="preserve"> de la normalidad para las dimensiones de la pieza X</w:t>
      </w:r>
      <w:r w:rsidRPr="00874381">
        <w:rPr>
          <w:rFonts w:ascii="Arial" w:hAnsi="Arial" w:cs="Arial"/>
          <w:sz w:val="20"/>
          <w:szCs w:val="20"/>
          <w:vertAlign w:val="subscript"/>
        </w:rPr>
        <w:t>I</w:t>
      </w:r>
      <w:r w:rsidRPr="00874381">
        <w:rPr>
          <w:rFonts w:ascii="Arial" w:hAnsi="Arial" w:cs="Arial"/>
          <w:sz w:val="20"/>
          <w:szCs w:val="20"/>
        </w:rPr>
        <w:t xml:space="preserve"> que </w:t>
      </w:r>
      <w:r w:rsidR="00586263" w:rsidRPr="00874381">
        <w:rPr>
          <w:rFonts w:ascii="Arial" w:hAnsi="Arial" w:cs="Arial"/>
          <w:sz w:val="20"/>
          <w:szCs w:val="20"/>
        </w:rPr>
        <w:t>invalidamos</w:t>
      </w:r>
      <w:r w:rsidRPr="00874381">
        <w:rPr>
          <w:rFonts w:ascii="Arial" w:hAnsi="Arial" w:cs="Arial"/>
          <w:sz w:val="20"/>
          <w:szCs w:val="20"/>
        </w:rPr>
        <w:t xml:space="preserve"> al teorema de límite central de la teoría de las probabilidades (CLT). De hecho, ahora utilizaremos las </w:t>
      </w:r>
      <w:r w:rsidR="00586263" w:rsidRPr="00874381">
        <w:rPr>
          <w:rFonts w:ascii="Arial" w:hAnsi="Arial" w:cs="Arial"/>
          <w:sz w:val="20"/>
          <w:szCs w:val="20"/>
        </w:rPr>
        <w:t>suposiciones</w:t>
      </w:r>
      <w:r w:rsidRPr="00874381">
        <w:rPr>
          <w:rFonts w:ascii="Arial" w:hAnsi="Arial" w:cs="Arial"/>
          <w:sz w:val="20"/>
          <w:szCs w:val="20"/>
        </w:rPr>
        <w:t xml:space="preserve"> siguientes</w:t>
      </w:r>
      <w:r w:rsidR="00BE3081" w:rsidRPr="00874381">
        <w:rPr>
          <w:rFonts w:ascii="Arial" w:hAnsi="Arial" w:cs="Arial"/>
          <w:sz w:val="20"/>
          <w:szCs w:val="20"/>
        </w:rPr>
        <w:t>:</w:t>
      </w:r>
    </w:p>
    <w:p w:rsidR="00586263"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1. El X</w:t>
      </w:r>
      <w:r w:rsidRPr="00874381">
        <w:rPr>
          <w:rFonts w:ascii="Arial" w:hAnsi="Arial" w:cs="Arial"/>
          <w:sz w:val="20"/>
          <w:szCs w:val="20"/>
          <w:vertAlign w:val="subscript"/>
        </w:rPr>
        <w:t>I</w:t>
      </w:r>
      <w:r w:rsidRPr="00874381">
        <w:rPr>
          <w:rFonts w:ascii="Arial" w:hAnsi="Arial" w:cs="Arial"/>
          <w:sz w:val="20"/>
          <w:szCs w:val="20"/>
        </w:rPr>
        <w:t>, i = 1. . . , n, es estadístico independiente.</w:t>
      </w:r>
    </w:p>
    <w:p w:rsidR="00586263"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2. La densidad f</w:t>
      </w:r>
      <w:r w:rsidRPr="00874381">
        <w:rPr>
          <w:rFonts w:ascii="Arial" w:hAnsi="Arial" w:cs="Arial"/>
          <w:sz w:val="20"/>
          <w:szCs w:val="20"/>
          <w:vertAlign w:val="subscript"/>
        </w:rPr>
        <w:t>i</w:t>
      </w:r>
      <w:r w:rsidRPr="00874381">
        <w:rPr>
          <w:rFonts w:ascii="Arial" w:hAnsi="Arial" w:cs="Arial"/>
          <w:sz w:val="20"/>
          <w:szCs w:val="20"/>
        </w:rPr>
        <w:t xml:space="preserve"> que gobierna la distribución de X</w:t>
      </w:r>
      <w:r w:rsidRPr="00874381">
        <w:rPr>
          <w:rFonts w:ascii="Arial" w:hAnsi="Arial" w:cs="Arial"/>
          <w:sz w:val="20"/>
          <w:szCs w:val="20"/>
          <w:vertAlign w:val="subscript"/>
        </w:rPr>
        <w:t>I</w:t>
      </w:r>
      <w:r w:rsidRPr="00874381">
        <w:rPr>
          <w:rFonts w:ascii="Arial" w:hAnsi="Arial" w:cs="Arial"/>
          <w:sz w:val="20"/>
          <w:szCs w:val="20"/>
        </w:rPr>
        <w:t xml:space="preserve"> tiene </w:t>
      </w:r>
      <w:proofErr w:type="spellStart"/>
      <w:r w:rsidRPr="00874381">
        <w:rPr>
          <w:rFonts w:ascii="Arial" w:hAnsi="Arial" w:cs="Arial"/>
          <w:sz w:val="20"/>
          <w:szCs w:val="20"/>
        </w:rPr>
        <w:t>μi</w:t>
      </w:r>
      <w:proofErr w:type="spellEnd"/>
      <w:r w:rsidRPr="00874381">
        <w:rPr>
          <w:rFonts w:ascii="Arial" w:hAnsi="Arial" w:cs="Arial"/>
          <w:sz w:val="20"/>
          <w:szCs w:val="20"/>
        </w:rPr>
        <w:t xml:space="preserve"> = </w:t>
      </w:r>
      <w:r w:rsidR="00586263" w:rsidRPr="00874381">
        <w:rPr>
          <w:rFonts w:ascii="Arial" w:hAnsi="Arial" w:cs="Arial"/>
          <w:sz w:val="20"/>
          <w:szCs w:val="20"/>
        </w:rPr>
        <w:t>√</w:t>
      </w:r>
      <w:r w:rsidRPr="00874381">
        <w:rPr>
          <w:rFonts w:ascii="Arial" w:hAnsi="Arial" w:cs="Arial"/>
          <w:sz w:val="20"/>
          <w:szCs w:val="20"/>
        </w:rPr>
        <w:t xml:space="preserve">i y </w:t>
      </w:r>
      <w:proofErr w:type="spellStart"/>
      <w:r w:rsidR="00586263" w:rsidRPr="00874381">
        <w:rPr>
          <w:rFonts w:ascii="Arial" w:hAnsi="Arial" w:cs="Arial"/>
          <w:sz w:val="20"/>
          <w:szCs w:val="20"/>
        </w:rPr>
        <w:t>σ</w:t>
      </w:r>
      <w:r w:rsidRPr="00874381">
        <w:rPr>
          <w:rFonts w:ascii="Arial" w:hAnsi="Arial" w:cs="Arial"/>
          <w:sz w:val="20"/>
          <w:szCs w:val="20"/>
        </w:rPr>
        <w:t>i</w:t>
      </w:r>
      <w:proofErr w:type="spellEnd"/>
      <w:r w:rsidRPr="00874381">
        <w:rPr>
          <w:rFonts w:ascii="Arial" w:hAnsi="Arial" w:cs="Arial"/>
          <w:sz w:val="20"/>
          <w:szCs w:val="20"/>
        </w:rPr>
        <w:t xml:space="preserve"> </w:t>
      </w:r>
      <w:r w:rsidR="00586263" w:rsidRPr="00874381">
        <w:rPr>
          <w:rFonts w:ascii="Arial" w:hAnsi="Arial" w:cs="Arial"/>
          <w:sz w:val="20"/>
          <w:szCs w:val="20"/>
        </w:rPr>
        <w:t xml:space="preserve">de la desviación </w:t>
      </w:r>
      <w:r w:rsidRPr="00874381">
        <w:rPr>
          <w:rFonts w:ascii="Arial" w:hAnsi="Arial" w:cs="Arial"/>
          <w:sz w:val="20"/>
          <w:szCs w:val="20"/>
        </w:rPr>
        <w:t xml:space="preserve"> estándar.</w:t>
      </w:r>
    </w:p>
    <w:p w:rsidR="005573B2"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3. Las contribuciones de la variabilidad de todos los t</w:t>
      </w:r>
      <w:r w:rsidR="00586263" w:rsidRPr="00874381">
        <w:rPr>
          <w:rFonts w:ascii="Arial" w:hAnsi="Arial" w:cs="Arial"/>
          <w:sz w:val="20"/>
          <w:szCs w:val="20"/>
        </w:rPr>
        <w:t>érminos en la combinación lineal</w:t>
      </w:r>
      <w:r w:rsidRPr="00874381">
        <w:rPr>
          <w:rFonts w:ascii="Arial" w:hAnsi="Arial" w:cs="Arial"/>
          <w:sz w:val="20"/>
          <w:szCs w:val="20"/>
        </w:rPr>
        <w:t xml:space="preserve"> A llegan a ser insignificantes para n, es decir,</w:t>
      </w:r>
    </w:p>
    <w:p w:rsidR="001154CB" w:rsidRPr="00874381" w:rsidRDefault="001154CB" w:rsidP="00874381">
      <w:pPr>
        <w:spacing w:line="240" w:lineRule="auto"/>
        <w:rPr>
          <w:rFonts w:ascii="Arial" w:hAnsi="Arial" w:cs="Arial"/>
          <w:sz w:val="20"/>
          <w:szCs w:val="20"/>
        </w:rPr>
      </w:pPr>
    </w:p>
    <w:p w:rsidR="005573B2" w:rsidRDefault="00586263"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915202" cy="577969"/>
            <wp:effectExtent l="19050" t="0" r="0" b="0"/>
            <wp:docPr id="22"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srcRect/>
                    <a:stretch>
                      <a:fillRect/>
                    </a:stretch>
                  </pic:blipFill>
                  <pic:spPr bwMode="auto">
                    <a:xfrm>
                      <a:off x="0" y="0"/>
                      <a:ext cx="2934535" cy="581802"/>
                    </a:xfrm>
                    <a:prstGeom prst="rect">
                      <a:avLst/>
                    </a:prstGeom>
                    <a:noFill/>
                    <a:ln w="9525">
                      <a:noFill/>
                      <a:miter lim="800000"/>
                      <a:headEnd/>
                      <a:tailEnd/>
                    </a:ln>
                  </pic:spPr>
                </pic:pic>
              </a:graphicData>
            </a:graphic>
          </wp:inline>
        </w:drawing>
      </w:r>
    </w:p>
    <w:p w:rsidR="00DC55B1" w:rsidRDefault="00DC55B1" w:rsidP="00874381">
      <w:pPr>
        <w:spacing w:line="240" w:lineRule="auto"/>
        <w:jc w:val="center"/>
        <w:rPr>
          <w:rFonts w:ascii="Arial" w:hAnsi="Arial" w:cs="Arial"/>
          <w:sz w:val="20"/>
          <w:szCs w:val="20"/>
        </w:rPr>
      </w:pPr>
    </w:p>
    <w:p w:rsidR="00DC55B1" w:rsidRPr="00874381" w:rsidRDefault="00DC55B1" w:rsidP="00874381">
      <w:pPr>
        <w:spacing w:line="240" w:lineRule="auto"/>
        <w:jc w:val="center"/>
        <w:rPr>
          <w:rFonts w:ascii="Arial" w:hAnsi="Arial" w:cs="Arial"/>
          <w:sz w:val="20"/>
          <w:szCs w:val="20"/>
        </w:rPr>
      </w:pP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Debajo de estos tres </w:t>
      </w:r>
      <w:r w:rsidR="002A1392" w:rsidRPr="00874381">
        <w:rPr>
          <w:rFonts w:ascii="Arial" w:hAnsi="Arial" w:cs="Arial"/>
          <w:sz w:val="20"/>
          <w:szCs w:val="20"/>
        </w:rPr>
        <w:t xml:space="preserve">condiciones </w:t>
      </w:r>
      <w:r w:rsidRPr="00874381">
        <w:rPr>
          <w:rFonts w:ascii="Arial" w:hAnsi="Arial" w:cs="Arial"/>
          <w:sz w:val="20"/>
          <w:szCs w:val="20"/>
        </w:rPr>
        <w:t xml:space="preserve">1 el </w:t>
      </w:r>
      <w:proofErr w:type="spellStart"/>
      <w:r w:rsidRPr="00874381">
        <w:rPr>
          <w:rFonts w:ascii="Arial" w:hAnsi="Arial" w:cs="Arial"/>
          <w:sz w:val="20"/>
          <w:szCs w:val="20"/>
        </w:rPr>
        <w:t>Lindeberg</w:t>
      </w:r>
      <w:r w:rsidR="00586263" w:rsidRPr="00874381">
        <w:rPr>
          <w:rFonts w:ascii="Arial" w:hAnsi="Arial" w:cs="Arial"/>
          <w:sz w:val="20"/>
          <w:szCs w:val="20"/>
        </w:rPr>
        <w:t>-Feller</w:t>
      </w:r>
      <w:proofErr w:type="spellEnd"/>
      <w:r w:rsidR="00586263" w:rsidRPr="00874381">
        <w:rPr>
          <w:rFonts w:ascii="Arial" w:hAnsi="Arial" w:cs="Arial"/>
          <w:sz w:val="20"/>
          <w:szCs w:val="20"/>
        </w:rPr>
        <w:t xml:space="preserve"> CLT indica que es lineal</w:t>
      </w:r>
      <w:r w:rsidR="00BE3081" w:rsidRPr="00874381">
        <w:rPr>
          <w:rFonts w:ascii="Arial" w:hAnsi="Arial" w:cs="Arial"/>
          <w:sz w:val="20"/>
          <w:szCs w:val="20"/>
        </w:rPr>
        <w:t>:</w:t>
      </w:r>
    </w:p>
    <w:p w:rsidR="005573B2" w:rsidRPr="00874381" w:rsidRDefault="003E3237" w:rsidP="00874381">
      <w:pPr>
        <w:spacing w:line="240" w:lineRule="auto"/>
        <w:ind w:firstLine="708"/>
        <w:rPr>
          <w:rFonts w:ascii="Arial" w:hAnsi="Arial" w:cs="Arial"/>
          <w:sz w:val="20"/>
          <w:szCs w:val="20"/>
        </w:rPr>
      </w:pPr>
      <w:r w:rsidRPr="00874381">
        <w:rPr>
          <w:rFonts w:ascii="Arial" w:hAnsi="Arial" w:cs="Arial"/>
          <w:sz w:val="20"/>
          <w:szCs w:val="20"/>
        </w:rPr>
        <w:t>Combinación</w:t>
      </w:r>
      <w:r w:rsidR="00BE3081" w:rsidRPr="00874381">
        <w:rPr>
          <w:rFonts w:ascii="Arial" w:hAnsi="Arial" w:cs="Arial"/>
          <w:sz w:val="20"/>
          <w:szCs w:val="20"/>
        </w:rPr>
        <w:t>:</w:t>
      </w:r>
    </w:p>
    <w:p w:rsidR="005573B2" w:rsidRPr="00874381" w:rsidRDefault="00586263" w:rsidP="00874381">
      <w:pPr>
        <w:spacing w:line="240" w:lineRule="auto"/>
        <w:jc w:val="center"/>
        <w:rPr>
          <w:rFonts w:ascii="Arial" w:hAnsi="Arial" w:cs="Arial"/>
          <w:sz w:val="20"/>
          <w:szCs w:val="20"/>
        </w:rPr>
      </w:pPr>
      <w:r w:rsidRPr="00874381">
        <w:rPr>
          <w:rFonts w:ascii="Arial" w:hAnsi="Arial" w:cs="Arial"/>
          <w:noProof/>
          <w:sz w:val="20"/>
          <w:szCs w:val="20"/>
          <w:lang w:eastAsia="es-ES"/>
        </w:rPr>
        <w:lastRenderedPageBreak/>
        <w:drawing>
          <wp:inline distT="0" distB="0" distL="0" distR="0">
            <wp:extent cx="2144700" cy="345057"/>
            <wp:effectExtent l="19050" t="0" r="7950" b="0"/>
            <wp:docPr id="23"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srcRect/>
                    <a:stretch>
                      <a:fillRect/>
                    </a:stretch>
                  </pic:blipFill>
                  <pic:spPr bwMode="auto">
                    <a:xfrm>
                      <a:off x="0" y="0"/>
                      <a:ext cx="2186789" cy="351829"/>
                    </a:xfrm>
                    <a:prstGeom prst="rect">
                      <a:avLst/>
                    </a:prstGeom>
                    <a:noFill/>
                    <a:ln w="9525">
                      <a:noFill/>
                      <a:miter lim="800000"/>
                      <a:headEnd/>
                      <a:tailEnd/>
                    </a:ln>
                  </pic:spPr>
                </pic:pic>
              </a:graphicData>
            </a:graphic>
          </wp:inline>
        </w:drawing>
      </w:r>
    </w:p>
    <w:p w:rsidR="00F929A6" w:rsidRDefault="00F929A6" w:rsidP="00874381">
      <w:pPr>
        <w:spacing w:line="240" w:lineRule="auto"/>
        <w:ind w:firstLine="708"/>
        <w:rPr>
          <w:rFonts w:ascii="Arial" w:hAnsi="Arial" w:cs="Arial"/>
          <w:sz w:val="20"/>
          <w:szCs w:val="20"/>
        </w:rPr>
      </w:pPr>
    </w:p>
    <w:p w:rsidR="005573B2" w:rsidRPr="00874381" w:rsidRDefault="00586263" w:rsidP="00874381">
      <w:pPr>
        <w:spacing w:line="240" w:lineRule="auto"/>
        <w:ind w:firstLine="708"/>
        <w:rPr>
          <w:rFonts w:ascii="Arial" w:hAnsi="Arial" w:cs="Arial"/>
          <w:sz w:val="20"/>
          <w:szCs w:val="20"/>
        </w:rPr>
      </w:pPr>
      <w:r w:rsidRPr="00874381">
        <w:rPr>
          <w:rFonts w:ascii="Arial" w:hAnsi="Arial" w:cs="Arial"/>
          <w:sz w:val="20"/>
          <w:szCs w:val="20"/>
        </w:rPr>
        <w:t>T</w:t>
      </w:r>
      <w:r w:rsidR="005573B2" w:rsidRPr="00874381">
        <w:rPr>
          <w:rFonts w:ascii="Arial" w:hAnsi="Arial" w:cs="Arial"/>
          <w:sz w:val="20"/>
          <w:szCs w:val="20"/>
        </w:rPr>
        <w:t>iene una distribución aproximadamente normal con medio</w:t>
      </w:r>
      <w:r w:rsidR="00BE3081" w:rsidRPr="00874381">
        <w:rPr>
          <w:rFonts w:ascii="Arial" w:hAnsi="Arial" w:cs="Arial"/>
          <w:sz w:val="20"/>
          <w:szCs w:val="20"/>
        </w:rPr>
        <w:t>:</w:t>
      </w:r>
    </w:p>
    <w:p w:rsidR="001154CB" w:rsidRPr="00874381" w:rsidRDefault="001154CB" w:rsidP="00874381">
      <w:pPr>
        <w:spacing w:line="240" w:lineRule="auto"/>
        <w:rPr>
          <w:rFonts w:ascii="Arial" w:hAnsi="Arial" w:cs="Arial"/>
          <w:sz w:val="20"/>
          <w:szCs w:val="20"/>
        </w:rPr>
      </w:pPr>
    </w:p>
    <w:p w:rsidR="005573B2" w:rsidRPr="00874381" w:rsidRDefault="00586263"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4078469" cy="336430"/>
            <wp:effectExtent l="19050" t="0" r="0" b="0"/>
            <wp:docPr id="2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srcRect/>
                    <a:stretch>
                      <a:fillRect/>
                    </a:stretch>
                  </pic:blipFill>
                  <pic:spPr bwMode="auto">
                    <a:xfrm>
                      <a:off x="0" y="0"/>
                      <a:ext cx="4085503" cy="337010"/>
                    </a:xfrm>
                    <a:prstGeom prst="rect">
                      <a:avLst/>
                    </a:prstGeom>
                    <a:noFill/>
                    <a:ln w="9525">
                      <a:noFill/>
                      <a:miter lim="800000"/>
                      <a:headEnd/>
                      <a:tailEnd/>
                    </a:ln>
                  </pic:spPr>
                </pic:pic>
              </a:graphicData>
            </a:graphic>
          </wp:inline>
        </w:drawing>
      </w:r>
    </w:p>
    <w:p w:rsidR="00586263" w:rsidRPr="00874381" w:rsidRDefault="00586263" w:rsidP="00874381">
      <w:pPr>
        <w:spacing w:line="240" w:lineRule="auto"/>
        <w:ind w:firstLine="708"/>
        <w:rPr>
          <w:rFonts w:ascii="Arial" w:hAnsi="Arial" w:cs="Arial"/>
          <w:sz w:val="20"/>
          <w:szCs w:val="20"/>
        </w:rPr>
      </w:pPr>
      <w:r w:rsidRPr="00874381">
        <w:rPr>
          <w:rFonts w:ascii="Arial" w:hAnsi="Arial" w:cs="Arial"/>
          <w:sz w:val="20"/>
          <w:szCs w:val="20"/>
        </w:rPr>
        <w:t>Y con variables</w:t>
      </w:r>
      <w:r w:rsidR="00BE3081" w:rsidRPr="00874381">
        <w:rPr>
          <w:rFonts w:ascii="Arial" w:hAnsi="Arial" w:cs="Arial"/>
          <w:sz w:val="20"/>
          <w:szCs w:val="20"/>
        </w:rPr>
        <w:t>:</w:t>
      </w:r>
    </w:p>
    <w:p w:rsidR="001154CB" w:rsidRPr="00874381" w:rsidRDefault="00586263"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236594" cy="457200"/>
            <wp:effectExtent l="19050" t="0" r="0" b="0"/>
            <wp:docPr id="25"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srcRect/>
                    <a:stretch>
                      <a:fillRect/>
                    </a:stretch>
                  </pic:blipFill>
                  <pic:spPr bwMode="auto">
                    <a:xfrm>
                      <a:off x="0" y="0"/>
                      <a:ext cx="2259646" cy="461912"/>
                    </a:xfrm>
                    <a:prstGeom prst="rect">
                      <a:avLst/>
                    </a:prstGeom>
                    <a:noFill/>
                    <a:ln w="9525">
                      <a:noFill/>
                      <a:miter lim="800000"/>
                      <a:headEnd/>
                      <a:tailEnd/>
                    </a:ln>
                  </pic:spPr>
                </pic:pic>
              </a:graphicData>
            </a:graphic>
          </wp:inline>
        </w:drawing>
      </w:r>
    </w:p>
    <w:p w:rsidR="00A34798"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La </w:t>
      </w:r>
      <w:r w:rsidR="003E3237" w:rsidRPr="00874381">
        <w:rPr>
          <w:rFonts w:ascii="Arial" w:hAnsi="Arial" w:cs="Arial"/>
          <w:sz w:val="20"/>
          <w:szCs w:val="20"/>
        </w:rPr>
        <w:t>suposición</w:t>
      </w:r>
      <w:r w:rsidRPr="00874381">
        <w:rPr>
          <w:rFonts w:ascii="Arial" w:hAnsi="Arial" w:cs="Arial"/>
          <w:sz w:val="20"/>
          <w:szCs w:val="20"/>
        </w:rPr>
        <w:t xml:space="preserve"> 3 elimina las situaciones donde una pequeña cantidad de términos en la combinación linea</w:t>
      </w:r>
      <w:r w:rsidR="003E3237" w:rsidRPr="00874381">
        <w:rPr>
          <w:rFonts w:ascii="Arial" w:hAnsi="Arial" w:cs="Arial"/>
          <w:sz w:val="20"/>
          <w:szCs w:val="20"/>
        </w:rPr>
        <w:t>l</w:t>
      </w:r>
      <w:r w:rsidRPr="00874381">
        <w:rPr>
          <w:rFonts w:ascii="Arial" w:hAnsi="Arial" w:cs="Arial"/>
          <w:sz w:val="20"/>
          <w:szCs w:val="20"/>
        </w:rPr>
        <w:t xml:space="preserve"> tienen </w:t>
      </w:r>
      <w:r w:rsidR="003E3237" w:rsidRPr="00874381">
        <w:rPr>
          <w:rFonts w:ascii="Arial" w:hAnsi="Arial" w:cs="Arial"/>
          <w:sz w:val="20"/>
          <w:szCs w:val="20"/>
        </w:rPr>
        <w:t>tanta variación que hunda</w:t>
      </w:r>
      <w:r w:rsidRPr="00874381">
        <w:rPr>
          <w:rFonts w:ascii="Arial" w:hAnsi="Arial" w:cs="Arial"/>
          <w:sz w:val="20"/>
          <w:szCs w:val="20"/>
        </w:rPr>
        <w:t xml:space="preserve">n totalmente </w:t>
      </w:r>
      <w:r w:rsidR="003E3237" w:rsidRPr="00874381">
        <w:rPr>
          <w:rFonts w:ascii="Arial" w:hAnsi="Arial" w:cs="Arial"/>
          <w:sz w:val="20"/>
          <w:szCs w:val="20"/>
        </w:rPr>
        <w:t xml:space="preserve">la </w:t>
      </w:r>
      <w:r w:rsidRPr="00874381">
        <w:rPr>
          <w:rFonts w:ascii="Arial" w:hAnsi="Arial" w:cs="Arial"/>
          <w:sz w:val="20"/>
          <w:szCs w:val="20"/>
        </w:rPr>
        <w:t xml:space="preserve">variación de los términos restantes. Si estos pocos términos dominantes tienen </w:t>
      </w:r>
      <w:r w:rsidR="003E3237" w:rsidRPr="00874381">
        <w:rPr>
          <w:rFonts w:ascii="Arial" w:hAnsi="Arial" w:cs="Arial"/>
          <w:sz w:val="20"/>
          <w:szCs w:val="20"/>
        </w:rPr>
        <w:t>distribuciones anormales</w:t>
      </w:r>
      <w:r w:rsidRPr="00874381">
        <w:rPr>
          <w:rFonts w:ascii="Arial" w:hAnsi="Arial" w:cs="Arial"/>
          <w:sz w:val="20"/>
          <w:szCs w:val="20"/>
        </w:rPr>
        <w:t xml:space="preserve">, puede esperar apenas que la combinación linear </w:t>
      </w:r>
      <w:r w:rsidR="003E3237" w:rsidRPr="00874381">
        <w:rPr>
          <w:rFonts w:ascii="Arial" w:hAnsi="Arial" w:cs="Arial"/>
          <w:sz w:val="20"/>
          <w:szCs w:val="20"/>
        </w:rPr>
        <w:t>tenga</w:t>
      </w:r>
      <w:r w:rsidRPr="00874381">
        <w:rPr>
          <w:rFonts w:ascii="Arial" w:hAnsi="Arial" w:cs="Arial"/>
          <w:sz w:val="20"/>
          <w:szCs w:val="20"/>
        </w:rPr>
        <w:t xml:space="preserve"> una distribución aproximadamente normal. A pesar de las </w:t>
      </w:r>
      <w:r w:rsidR="003E3237" w:rsidRPr="00874381">
        <w:rPr>
          <w:rFonts w:ascii="Arial" w:hAnsi="Arial" w:cs="Arial"/>
          <w:sz w:val="20"/>
          <w:szCs w:val="20"/>
        </w:rPr>
        <w:t>suposiciones</w:t>
      </w:r>
      <w:r w:rsidRPr="00874381">
        <w:rPr>
          <w:rFonts w:ascii="Arial" w:hAnsi="Arial" w:cs="Arial"/>
          <w:sz w:val="20"/>
          <w:szCs w:val="20"/>
        </w:rPr>
        <w:t xml:space="preserve"> distribucionales </w:t>
      </w:r>
      <w:r w:rsidR="003E3237" w:rsidRPr="00874381">
        <w:rPr>
          <w:rFonts w:ascii="Arial" w:hAnsi="Arial" w:cs="Arial"/>
          <w:sz w:val="20"/>
          <w:szCs w:val="20"/>
        </w:rPr>
        <w:t>reflejadas</w:t>
      </w:r>
      <w:r w:rsidRPr="00874381">
        <w:rPr>
          <w:rFonts w:ascii="Arial" w:hAnsi="Arial" w:cs="Arial"/>
          <w:sz w:val="20"/>
          <w:szCs w:val="20"/>
        </w:rPr>
        <w:t xml:space="preserve"> para las dimensiones de la pieza tenemos que el criterio A de la asamblea está distribuido otra vez aproxima</w:t>
      </w:r>
      <w:r w:rsidR="003E3237" w:rsidRPr="00874381">
        <w:rPr>
          <w:rFonts w:ascii="Arial" w:hAnsi="Arial" w:cs="Arial"/>
          <w:sz w:val="20"/>
          <w:szCs w:val="20"/>
        </w:rPr>
        <w:t xml:space="preserve">damente normalmente y su </w:t>
      </w:r>
      <w:proofErr w:type="spellStart"/>
      <w:r w:rsidR="003E3237" w:rsidRPr="00874381">
        <w:rPr>
          <w:rFonts w:ascii="Arial" w:hAnsi="Arial" w:cs="Arial"/>
          <w:sz w:val="20"/>
          <w:szCs w:val="20"/>
        </w:rPr>
        <w:t>μA</w:t>
      </w:r>
      <w:proofErr w:type="spellEnd"/>
      <w:r w:rsidR="003E3237" w:rsidRPr="00874381">
        <w:rPr>
          <w:rFonts w:ascii="Arial" w:hAnsi="Arial" w:cs="Arial"/>
          <w:sz w:val="20"/>
          <w:szCs w:val="20"/>
        </w:rPr>
        <w:t xml:space="preserve"> </w:t>
      </w:r>
      <w:r w:rsidRPr="00874381">
        <w:rPr>
          <w:rFonts w:ascii="Arial" w:hAnsi="Arial" w:cs="Arial"/>
          <w:sz w:val="20"/>
          <w:szCs w:val="20"/>
        </w:rPr>
        <w:t xml:space="preserve"> coincide con el </w:t>
      </w:r>
      <w:r w:rsidR="003E3237" w:rsidRPr="00874381">
        <w:rPr>
          <w:rFonts w:ascii="Arial" w:hAnsi="Arial" w:cs="Arial"/>
          <w:sz w:val="20"/>
          <w:szCs w:val="20"/>
        </w:rPr>
        <w:t>√</w:t>
      </w:r>
      <w:r w:rsidRPr="00874381">
        <w:rPr>
          <w:rFonts w:ascii="Arial" w:hAnsi="Arial" w:cs="Arial"/>
          <w:sz w:val="20"/>
          <w:szCs w:val="20"/>
          <w:vertAlign w:val="subscript"/>
        </w:rPr>
        <w:t>A</w:t>
      </w:r>
      <w:r w:rsidRPr="00874381">
        <w:rPr>
          <w:rFonts w:ascii="Arial" w:hAnsi="Arial" w:cs="Arial"/>
          <w:sz w:val="20"/>
          <w:szCs w:val="20"/>
        </w:rPr>
        <w:t xml:space="preserve"> deseado del valor nominal. De la normalidad aproximada de A podemos contar en cerca de 99.73% de todos los criterios de la asamblea para caernos dentro [</w:t>
      </w:r>
      <w:r w:rsidR="003E3237" w:rsidRPr="00874381">
        <w:rPr>
          <w:rFonts w:ascii="Arial" w:hAnsi="Arial" w:cs="Arial"/>
          <w:sz w:val="20"/>
          <w:szCs w:val="20"/>
        </w:rPr>
        <w:t>√</w:t>
      </w:r>
      <w:r w:rsidR="003E3237" w:rsidRPr="00874381">
        <w:rPr>
          <w:rFonts w:ascii="Arial" w:hAnsi="Arial" w:cs="Arial"/>
          <w:sz w:val="20"/>
          <w:szCs w:val="20"/>
          <w:vertAlign w:val="subscript"/>
        </w:rPr>
        <w:t>A</w:t>
      </w:r>
      <w:r w:rsidRPr="00874381">
        <w:rPr>
          <w:rFonts w:ascii="Arial" w:hAnsi="Arial" w:cs="Arial"/>
          <w:sz w:val="20"/>
          <w:szCs w:val="20"/>
        </w:rPr>
        <w:t>− 3</w:t>
      </w:r>
      <w:r w:rsidR="003E3237" w:rsidRPr="00874381">
        <w:rPr>
          <w:rFonts w:ascii="Arial" w:hAnsi="Arial" w:cs="Arial"/>
          <w:sz w:val="20"/>
          <w:szCs w:val="20"/>
        </w:rPr>
        <w:t>σ</w:t>
      </w:r>
      <w:r w:rsidRPr="00874381">
        <w:rPr>
          <w:rFonts w:ascii="Arial" w:hAnsi="Arial" w:cs="Arial"/>
          <w:sz w:val="20"/>
          <w:szCs w:val="20"/>
          <w:vertAlign w:val="subscript"/>
        </w:rPr>
        <w:t>A</w:t>
      </w:r>
      <w:r w:rsidRPr="00874381">
        <w:rPr>
          <w:rFonts w:ascii="Arial" w:hAnsi="Arial" w:cs="Arial"/>
          <w:sz w:val="20"/>
          <w:szCs w:val="20"/>
        </w:rPr>
        <w:t xml:space="preserve">, </w:t>
      </w:r>
      <w:r w:rsidR="003E3237" w:rsidRPr="00874381">
        <w:rPr>
          <w:rFonts w:ascii="Arial" w:hAnsi="Arial" w:cs="Arial"/>
          <w:sz w:val="20"/>
          <w:szCs w:val="20"/>
        </w:rPr>
        <w:t>√</w:t>
      </w:r>
      <w:r w:rsidRPr="00874381">
        <w:rPr>
          <w:rFonts w:ascii="Arial" w:hAnsi="Arial" w:cs="Arial"/>
          <w:sz w:val="20"/>
          <w:szCs w:val="20"/>
          <w:vertAlign w:val="subscript"/>
        </w:rPr>
        <w:t>A</w:t>
      </w:r>
      <w:r w:rsidRPr="00874381">
        <w:rPr>
          <w:rFonts w:ascii="Arial" w:hAnsi="Arial" w:cs="Arial"/>
          <w:sz w:val="20"/>
          <w:szCs w:val="20"/>
        </w:rPr>
        <w:t xml:space="preserve"> + 3</w:t>
      </w:r>
      <w:r w:rsidR="003E3237" w:rsidRPr="00874381">
        <w:rPr>
          <w:rFonts w:ascii="Arial" w:hAnsi="Arial" w:cs="Arial"/>
          <w:sz w:val="20"/>
          <w:szCs w:val="20"/>
        </w:rPr>
        <w:t>σ</w:t>
      </w:r>
      <w:r w:rsidRPr="00874381">
        <w:rPr>
          <w:rFonts w:ascii="Arial" w:hAnsi="Arial" w:cs="Arial"/>
          <w:sz w:val="20"/>
          <w:szCs w:val="20"/>
          <w:vertAlign w:val="subscript"/>
        </w:rPr>
        <w:t>A</w:t>
      </w:r>
      <w:r w:rsidRPr="00874381">
        <w:rPr>
          <w:rFonts w:ascii="Arial" w:hAnsi="Arial" w:cs="Arial"/>
          <w:sz w:val="20"/>
          <w:szCs w:val="20"/>
        </w:rPr>
        <w:t>].</w:t>
      </w:r>
    </w:p>
    <w:p w:rsidR="004310BD"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 xml:space="preserve">Éste casi es el mismo resultado </w:t>
      </w:r>
      <w:r w:rsidR="003E3237" w:rsidRPr="00874381">
        <w:rPr>
          <w:rFonts w:ascii="Arial" w:hAnsi="Arial" w:cs="Arial"/>
          <w:sz w:val="20"/>
          <w:szCs w:val="20"/>
        </w:rPr>
        <w:t>que antes, a excepción de un</w:t>
      </w:r>
      <w:r w:rsidRPr="00874381">
        <w:rPr>
          <w:rFonts w:ascii="Arial" w:hAnsi="Arial" w:cs="Arial"/>
          <w:sz w:val="20"/>
          <w:szCs w:val="20"/>
        </w:rPr>
        <w:t xml:space="preserve"> punto de </w:t>
      </w:r>
      <w:r w:rsidR="003E3237" w:rsidRPr="00874381">
        <w:rPr>
          <w:rFonts w:ascii="Arial" w:hAnsi="Arial" w:cs="Arial"/>
          <w:sz w:val="20"/>
          <w:szCs w:val="20"/>
        </w:rPr>
        <w:t>“</w:t>
      </w:r>
      <w:r w:rsidRPr="00874381">
        <w:rPr>
          <w:rFonts w:ascii="Arial" w:hAnsi="Arial" w:cs="Arial"/>
          <w:sz w:val="20"/>
          <w:szCs w:val="20"/>
        </w:rPr>
        <w:t>menor</w:t>
      </w:r>
      <w:r w:rsidR="003E3237" w:rsidRPr="00874381">
        <w:rPr>
          <w:rFonts w:ascii="Arial" w:hAnsi="Arial" w:cs="Arial"/>
          <w:sz w:val="20"/>
          <w:szCs w:val="20"/>
        </w:rPr>
        <w:t>”</w:t>
      </w:r>
      <w:r w:rsidRPr="00874381">
        <w:rPr>
          <w:rFonts w:ascii="Arial" w:hAnsi="Arial" w:cs="Arial"/>
          <w:sz w:val="20"/>
          <w:szCs w:val="20"/>
        </w:rPr>
        <w:t xml:space="preserve"> importancia. En la sección anterior habíamos </w:t>
      </w:r>
      <w:r w:rsidR="003E3237" w:rsidRPr="00874381">
        <w:rPr>
          <w:rFonts w:ascii="Arial" w:hAnsi="Arial" w:cs="Arial"/>
          <w:sz w:val="20"/>
          <w:szCs w:val="20"/>
        </w:rPr>
        <w:t>supuesto</w:t>
      </w:r>
      <w:r w:rsidRPr="00874381">
        <w:rPr>
          <w:rFonts w:ascii="Arial" w:hAnsi="Arial" w:cs="Arial"/>
          <w:sz w:val="20"/>
          <w:szCs w:val="20"/>
        </w:rPr>
        <w:t xml:space="preserve"> una relación particular entre el </w:t>
      </w:r>
      <w:proofErr w:type="spellStart"/>
      <w:r w:rsidR="003E3237" w:rsidRPr="00874381">
        <w:rPr>
          <w:rFonts w:ascii="Arial" w:hAnsi="Arial" w:cs="Arial"/>
          <w:sz w:val="20"/>
          <w:szCs w:val="20"/>
        </w:rPr>
        <w:t>σ</w:t>
      </w:r>
      <w:r w:rsidRPr="00874381">
        <w:rPr>
          <w:rFonts w:ascii="Arial" w:hAnsi="Arial" w:cs="Arial"/>
          <w:sz w:val="20"/>
          <w:szCs w:val="20"/>
          <w:vertAlign w:val="subscript"/>
        </w:rPr>
        <w:t>i</w:t>
      </w:r>
      <w:proofErr w:type="spellEnd"/>
      <w:r w:rsidRPr="00874381">
        <w:rPr>
          <w:rFonts w:ascii="Arial" w:hAnsi="Arial" w:cs="Arial"/>
          <w:sz w:val="20"/>
          <w:szCs w:val="20"/>
          <w:vertAlign w:val="subscript"/>
        </w:rPr>
        <w:t xml:space="preserve"> </w:t>
      </w:r>
      <w:r w:rsidRPr="00874381">
        <w:rPr>
          <w:rFonts w:ascii="Arial" w:hAnsi="Arial" w:cs="Arial"/>
          <w:sz w:val="20"/>
          <w:szCs w:val="20"/>
        </w:rPr>
        <w:t>de la dimensión de la pieza y el T</w:t>
      </w:r>
      <w:r w:rsidRPr="00874381">
        <w:rPr>
          <w:rFonts w:ascii="Arial" w:hAnsi="Arial" w:cs="Arial"/>
          <w:sz w:val="20"/>
          <w:szCs w:val="20"/>
          <w:vertAlign w:val="subscript"/>
        </w:rPr>
        <w:t>i</w:t>
      </w:r>
      <w:r w:rsidRPr="00874381">
        <w:rPr>
          <w:rFonts w:ascii="Arial" w:hAnsi="Arial" w:cs="Arial"/>
          <w:sz w:val="20"/>
          <w:szCs w:val="20"/>
        </w:rPr>
        <w:t xml:space="preserve"> de la tolerancia, a saber estipulamos ese T</w:t>
      </w:r>
      <w:r w:rsidRPr="00874381">
        <w:rPr>
          <w:rFonts w:ascii="Arial" w:hAnsi="Arial" w:cs="Arial"/>
          <w:sz w:val="20"/>
          <w:szCs w:val="20"/>
          <w:vertAlign w:val="subscript"/>
        </w:rPr>
        <w:t>i</w:t>
      </w:r>
      <w:r w:rsidRPr="00874381">
        <w:rPr>
          <w:rFonts w:ascii="Arial" w:hAnsi="Arial" w:cs="Arial"/>
          <w:sz w:val="20"/>
          <w:szCs w:val="20"/>
        </w:rPr>
        <w:t xml:space="preserve"> = 3</w:t>
      </w:r>
      <w:r w:rsidR="003E3237" w:rsidRPr="00874381">
        <w:rPr>
          <w:rFonts w:ascii="Arial" w:hAnsi="Arial" w:cs="Arial"/>
          <w:sz w:val="20"/>
          <w:szCs w:val="20"/>
        </w:rPr>
        <w:t>σ</w:t>
      </w:r>
      <w:r w:rsidRPr="00874381">
        <w:rPr>
          <w:rFonts w:ascii="Arial" w:hAnsi="Arial" w:cs="Arial"/>
          <w:sz w:val="20"/>
          <w:szCs w:val="20"/>
          <w:vertAlign w:val="subscript"/>
        </w:rPr>
        <w:t>i</w:t>
      </w:r>
      <w:r w:rsidRPr="00874381">
        <w:rPr>
          <w:rFonts w:ascii="Arial" w:hAnsi="Arial" w:cs="Arial"/>
          <w:sz w:val="20"/>
          <w:szCs w:val="20"/>
        </w:rPr>
        <w:t>. Esto fue motivada principalmente por el hecho que bajo asunción de la normalidad casi todas las (99.73%) dimensiones de la parte bajarían dentro de ±3</w:t>
      </w:r>
      <w:r w:rsidR="003E3237" w:rsidRPr="00874381">
        <w:rPr>
          <w:rFonts w:ascii="Arial" w:hAnsi="Arial" w:cs="Arial"/>
          <w:sz w:val="20"/>
          <w:szCs w:val="20"/>
        </w:rPr>
        <w:t>σ</w:t>
      </w:r>
      <w:r w:rsidRPr="00874381">
        <w:rPr>
          <w:rFonts w:ascii="Arial" w:hAnsi="Arial" w:cs="Arial"/>
          <w:sz w:val="20"/>
          <w:szCs w:val="20"/>
          <w:vertAlign w:val="subscript"/>
        </w:rPr>
        <w:t>i</w:t>
      </w:r>
      <w:r w:rsidRPr="00874381">
        <w:rPr>
          <w:rFonts w:ascii="Arial" w:hAnsi="Arial" w:cs="Arial"/>
          <w:sz w:val="20"/>
          <w:szCs w:val="20"/>
        </w:rPr>
        <w:t xml:space="preserve"> del </w:t>
      </w:r>
      <w:r w:rsidR="003E3237"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 </w:t>
      </w:r>
      <w:proofErr w:type="spellStart"/>
      <w:r w:rsidRPr="00874381">
        <w:rPr>
          <w:rFonts w:ascii="Arial" w:hAnsi="Arial" w:cs="Arial"/>
          <w:sz w:val="20"/>
          <w:szCs w:val="20"/>
        </w:rPr>
        <w:t>μ</w:t>
      </w:r>
      <w:r w:rsidRPr="00874381">
        <w:rPr>
          <w:rFonts w:ascii="Arial" w:hAnsi="Arial" w:cs="Arial"/>
          <w:sz w:val="20"/>
          <w:szCs w:val="20"/>
          <w:vertAlign w:val="subscript"/>
        </w:rPr>
        <w:t>i</w:t>
      </w:r>
      <w:proofErr w:type="spellEnd"/>
      <w:r w:rsidRPr="00874381">
        <w:rPr>
          <w:rFonts w:ascii="Arial" w:hAnsi="Arial" w:cs="Arial"/>
          <w:sz w:val="20"/>
          <w:szCs w:val="20"/>
        </w:rPr>
        <w:t xml:space="preserve"> nominales. Sin la </w:t>
      </w:r>
      <w:r w:rsidR="003E3237" w:rsidRPr="00874381">
        <w:rPr>
          <w:rFonts w:ascii="Arial" w:hAnsi="Arial" w:cs="Arial"/>
          <w:sz w:val="20"/>
          <w:szCs w:val="20"/>
        </w:rPr>
        <w:t>suposición</w:t>
      </w:r>
      <w:r w:rsidRPr="00874381">
        <w:rPr>
          <w:rFonts w:ascii="Arial" w:hAnsi="Arial" w:cs="Arial"/>
          <w:sz w:val="20"/>
          <w:szCs w:val="20"/>
        </w:rPr>
        <w:t xml:space="preserve"> de la normalidad para las piezas no hay tal aseguramiento de la probabilidad para tales </w:t>
      </w:r>
      <w:r w:rsidR="004310BD" w:rsidRPr="00874381">
        <w:rPr>
          <w:rFonts w:ascii="Arial" w:hAnsi="Arial" w:cs="Arial"/>
          <w:sz w:val="20"/>
          <w:szCs w:val="20"/>
        </w:rPr>
        <w:t>escalas</w:t>
      </w:r>
      <w:r w:rsidRPr="00874381">
        <w:rPr>
          <w:rFonts w:ascii="Arial" w:hAnsi="Arial" w:cs="Arial"/>
          <w:sz w:val="20"/>
          <w:szCs w:val="20"/>
        </w:rPr>
        <w:t xml:space="preserve"> de ±3</w:t>
      </w:r>
      <w:r w:rsidR="004310BD" w:rsidRPr="00874381">
        <w:rPr>
          <w:rFonts w:ascii="Arial" w:hAnsi="Arial" w:cs="Arial"/>
          <w:sz w:val="20"/>
          <w:szCs w:val="20"/>
        </w:rPr>
        <w:t>σ</w:t>
      </w:r>
      <w:r w:rsidRPr="00874381">
        <w:rPr>
          <w:rFonts w:ascii="Arial" w:hAnsi="Arial" w:cs="Arial"/>
          <w:sz w:val="20"/>
          <w:szCs w:val="20"/>
          <w:vertAlign w:val="subscript"/>
        </w:rPr>
        <w:t>i</w:t>
      </w:r>
      <w:r w:rsidRPr="00874381">
        <w:rPr>
          <w:rFonts w:ascii="Arial" w:hAnsi="Arial" w:cs="Arial"/>
          <w:sz w:val="20"/>
          <w:szCs w:val="20"/>
        </w:rPr>
        <w:t>. Sin embargo, la desigualdad del Campo-</w:t>
      </w:r>
      <w:proofErr w:type="spellStart"/>
      <w:r w:rsidRPr="00874381">
        <w:rPr>
          <w:rFonts w:ascii="Arial" w:hAnsi="Arial" w:cs="Arial"/>
          <w:sz w:val="20"/>
          <w:szCs w:val="20"/>
        </w:rPr>
        <w:t>Meidell</w:t>
      </w:r>
      <w:proofErr w:type="spellEnd"/>
      <w:r w:rsidRPr="00874381">
        <w:rPr>
          <w:rFonts w:ascii="Arial" w:hAnsi="Arial" w:cs="Arial"/>
          <w:sz w:val="20"/>
          <w:szCs w:val="20"/>
        </w:rPr>
        <w:t xml:space="preserve"> (enciclopedia de las ciencias estadísticas, vol. I, 1982), estados que para las densidades simétricas y </w:t>
      </w:r>
      <w:r w:rsidR="002A1392" w:rsidRPr="00874381">
        <w:rPr>
          <w:rFonts w:ascii="Arial" w:hAnsi="Arial" w:cs="Arial"/>
          <w:sz w:val="20"/>
          <w:szCs w:val="20"/>
        </w:rPr>
        <w:t>única</w:t>
      </w:r>
      <w:r w:rsidRPr="00874381">
        <w:rPr>
          <w:rFonts w:ascii="Arial" w:hAnsi="Arial" w:cs="Arial"/>
          <w:sz w:val="20"/>
          <w:szCs w:val="20"/>
        </w:rPr>
        <w:t xml:space="preserve"> f</w:t>
      </w:r>
      <w:r w:rsidRPr="00874381">
        <w:rPr>
          <w:rFonts w:ascii="Arial" w:hAnsi="Arial" w:cs="Arial"/>
          <w:sz w:val="20"/>
          <w:szCs w:val="20"/>
          <w:vertAlign w:val="subscript"/>
        </w:rPr>
        <w:t>i</w:t>
      </w:r>
      <w:r w:rsidRPr="00874381">
        <w:rPr>
          <w:rFonts w:ascii="Arial" w:hAnsi="Arial" w:cs="Arial"/>
          <w:sz w:val="20"/>
          <w:szCs w:val="20"/>
        </w:rPr>
        <w:t xml:space="preserve"> con la variación finita </w:t>
      </w:r>
      <m:oMath>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Arial" w:cs="Arial"/>
                <w:sz w:val="20"/>
                <w:szCs w:val="20"/>
              </w:rPr>
              <m:t>1</m:t>
            </m:r>
          </m:sub>
          <m:sup>
            <m:r>
              <w:rPr>
                <w:rFonts w:ascii="Cambria Math" w:hAnsi="Arial" w:cs="Arial"/>
                <w:sz w:val="20"/>
                <w:szCs w:val="20"/>
              </w:rPr>
              <m:t>2</m:t>
            </m:r>
          </m:sup>
        </m:sSubSup>
      </m:oMath>
      <w:r w:rsidRPr="00874381">
        <w:rPr>
          <w:rFonts w:ascii="Arial" w:hAnsi="Arial" w:cs="Arial"/>
          <w:sz w:val="20"/>
          <w:szCs w:val="20"/>
        </w:rPr>
        <w:t xml:space="preserve"> tenemos</w:t>
      </w:r>
      <w:r w:rsidR="004310BD" w:rsidRPr="00874381">
        <w:rPr>
          <w:rFonts w:ascii="Arial" w:hAnsi="Arial" w:cs="Arial"/>
          <w:sz w:val="20"/>
          <w:szCs w:val="20"/>
        </w:rPr>
        <w:t>.</w:t>
      </w:r>
    </w:p>
    <w:p w:rsidR="005573B2" w:rsidRPr="00874381" w:rsidRDefault="004310BD"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424069" cy="431321"/>
            <wp:effectExtent l="19050" t="0" r="0" b="0"/>
            <wp:docPr id="26"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srcRect/>
                    <a:stretch>
                      <a:fillRect/>
                    </a:stretch>
                  </pic:blipFill>
                  <pic:spPr bwMode="auto">
                    <a:xfrm>
                      <a:off x="0" y="0"/>
                      <a:ext cx="2449559" cy="435857"/>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Aquí la simetría significa ese f</w:t>
      </w:r>
      <w:r w:rsidRPr="00874381">
        <w:rPr>
          <w:rFonts w:ascii="Arial" w:hAnsi="Arial" w:cs="Arial"/>
          <w:sz w:val="20"/>
          <w:szCs w:val="20"/>
          <w:vertAlign w:val="subscript"/>
        </w:rPr>
        <w:t>i</w:t>
      </w:r>
      <w:r w:rsidRPr="00874381">
        <w:rPr>
          <w:rFonts w:ascii="Arial" w:hAnsi="Arial" w:cs="Arial"/>
          <w:sz w:val="20"/>
          <w:szCs w:val="20"/>
        </w:rPr>
        <w:t xml:space="preserve"> (</w:t>
      </w:r>
      <w:r w:rsidR="004310BD"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 y) = f</w:t>
      </w:r>
      <w:r w:rsidRPr="00874381">
        <w:rPr>
          <w:rFonts w:ascii="Arial" w:hAnsi="Arial" w:cs="Arial"/>
          <w:sz w:val="20"/>
          <w:szCs w:val="20"/>
          <w:vertAlign w:val="subscript"/>
        </w:rPr>
        <w:t>i</w:t>
      </w:r>
      <w:r w:rsidRPr="00874381">
        <w:rPr>
          <w:rFonts w:ascii="Arial" w:hAnsi="Arial" w:cs="Arial"/>
          <w:sz w:val="20"/>
          <w:szCs w:val="20"/>
        </w:rPr>
        <w:t xml:space="preserve"> (</w:t>
      </w:r>
      <w:r w:rsidR="004310BD" w:rsidRPr="00874381">
        <w:rPr>
          <w:rFonts w:ascii="Arial" w:hAnsi="Arial" w:cs="Arial"/>
          <w:sz w:val="20"/>
          <w:szCs w:val="20"/>
        </w:rPr>
        <w:t>√</w:t>
      </w:r>
      <w:r w:rsidR="004310BD" w:rsidRPr="00874381">
        <w:rPr>
          <w:rFonts w:ascii="Arial" w:hAnsi="Arial" w:cs="Arial"/>
          <w:sz w:val="20"/>
          <w:szCs w:val="20"/>
          <w:vertAlign w:val="subscript"/>
        </w:rPr>
        <w:t>i</w:t>
      </w:r>
      <w:r w:rsidRPr="00874381">
        <w:rPr>
          <w:rFonts w:ascii="Arial" w:hAnsi="Arial" w:cs="Arial"/>
          <w:sz w:val="20"/>
          <w:szCs w:val="20"/>
        </w:rPr>
        <w:t xml:space="preserve">− y) para toda y, y así </w:t>
      </w:r>
      <w:proofErr w:type="spellStart"/>
      <w:r w:rsidRPr="00874381">
        <w:rPr>
          <w:rFonts w:ascii="Arial" w:hAnsi="Arial" w:cs="Arial"/>
          <w:sz w:val="20"/>
          <w:szCs w:val="20"/>
        </w:rPr>
        <w:t>μ</w:t>
      </w:r>
      <w:r w:rsidRPr="00874381">
        <w:rPr>
          <w:rFonts w:ascii="Arial" w:hAnsi="Arial" w:cs="Arial"/>
          <w:sz w:val="20"/>
          <w:szCs w:val="20"/>
          <w:vertAlign w:val="subscript"/>
        </w:rPr>
        <w:t>i</w:t>
      </w:r>
      <w:proofErr w:type="spellEnd"/>
      <w:r w:rsidRPr="00874381">
        <w:rPr>
          <w:rFonts w:ascii="Arial" w:hAnsi="Arial" w:cs="Arial"/>
          <w:sz w:val="20"/>
          <w:szCs w:val="20"/>
        </w:rPr>
        <w:t xml:space="preserve"> = </w:t>
      </w:r>
      <w:r w:rsidR="004310BD"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significa f</w:t>
      </w:r>
      <w:r w:rsidRPr="00874381">
        <w:rPr>
          <w:rFonts w:ascii="Arial" w:hAnsi="Arial" w:cs="Arial"/>
          <w:sz w:val="20"/>
          <w:szCs w:val="20"/>
          <w:vertAlign w:val="subscript"/>
        </w:rPr>
        <w:t>i</w:t>
      </w:r>
      <w:r w:rsidRPr="00874381">
        <w:rPr>
          <w:rFonts w:ascii="Arial" w:hAnsi="Arial" w:cs="Arial"/>
          <w:sz w:val="20"/>
          <w:szCs w:val="20"/>
        </w:rPr>
        <w:t xml:space="preserve"> (</w:t>
      </w:r>
      <w:r w:rsidR="004310BD"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+y)</w:t>
      </w:r>
      <w:r w:rsidR="004310BD" w:rsidRPr="00874381">
        <w:rPr>
          <w:rFonts w:ascii="Arial" w:hAnsi="Arial" w:cs="Arial"/>
          <w:sz w:val="20"/>
          <w:szCs w:val="20"/>
        </w:rPr>
        <w:t xml:space="preserve"> ≥ </w:t>
      </w:r>
      <w:r w:rsidRPr="00874381">
        <w:rPr>
          <w:rFonts w:ascii="Arial" w:hAnsi="Arial" w:cs="Arial"/>
          <w:sz w:val="20"/>
          <w:szCs w:val="20"/>
        </w:rPr>
        <w:t xml:space="preserve"> f</w:t>
      </w:r>
      <w:r w:rsidRPr="00874381">
        <w:rPr>
          <w:rFonts w:ascii="Arial" w:hAnsi="Arial" w:cs="Arial"/>
          <w:sz w:val="20"/>
          <w:szCs w:val="20"/>
          <w:vertAlign w:val="subscript"/>
        </w:rPr>
        <w:t>i</w:t>
      </w:r>
      <w:r w:rsidRPr="00874381">
        <w:rPr>
          <w:rFonts w:ascii="Arial" w:hAnsi="Arial" w:cs="Arial"/>
          <w:sz w:val="20"/>
          <w:szCs w:val="20"/>
        </w:rPr>
        <w:t xml:space="preserve"> (</w:t>
      </w:r>
      <w:r w:rsidR="004310BD"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+y</w:t>
      </w:r>
      <m:oMath>
        <m:r>
          <w:rPr>
            <w:rFonts w:ascii="Arial" w:hAnsi="Arial" w:cs="Arial"/>
            <w:sz w:val="20"/>
            <w:szCs w:val="20"/>
          </w:rPr>
          <m:t>́</m:t>
        </m:r>
      </m:oMath>
      <w:r w:rsidRPr="00874381">
        <w:rPr>
          <w:rFonts w:ascii="Arial" w:hAnsi="Arial" w:cs="Arial"/>
          <w:sz w:val="20"/>
          <w:szCs w:val="20"/>
        </w:rPr>
        <w:t xml:space="preserve">) para </w:t>
      </w:r>
      <w:r w:rsidR="004310BD" w:rsidRPr="00874381">
        <w:rPr>
          <w:rFonts w:ascii="Arial" w:hAnsi="Arial" w:cs="Arial"/>
          <w:sz w:val="20"/>
          <w:szCs w:val="20"/>
        </w:rPr>
        <w:t>todo</w:t>
      </w:r>
      <w:r w:rsidRPr="00874381">
        <w:rPr>
          <w:rFonts w:ascii="Arial" w:hAnsi="Arial" w:cs="Arial"/>
          <w:sz w:val="20"/>
          <w:szCs w:val="20"/>
        </w:rPr>
        <w:t xml:space="preserve"> 0 </w:t>
      </w:r>
      <w:r w:rsidR="004310BD" w:rsidRPr="00874381">
        <w:rPr>
          <w:rFonts w:ascii="Arial" w:hAnsi="Arial" w:cs="Arial"/>
          <w:sz w:val="20"/>
          <w:szCs w:val="20"/>
        </w:rPr>
        <w:t>≤</w:t>
      </w:r>
      <w:r w:rsidRPr="00874381">
        <w:rPr>
          <w:rFonts w:ascii="Arial" w:hAnsi="Arial" w:cs="Arial"/>
          <w:sz w:val="20"/>
          <w:szCs w:val="20"/>
        </w:rPr>
        <w:t xml:space="preserve">|y| </w:t>
      </w:r>
      <w:r w:rsidR="004310BD" w:rsidRPr="00874381">
        <w:rPr>
          <w:rFonts w:ascii="Arial" w:hAnsi="Arial" w:cs="Arial"/>
          <w:sz w:val="20"/>
          <w:szCs w:val="20"/>
        </w:rPr>
        <w:t>≤</w:t>
      </w:r>
      <w:r w:rsidRPr="00874381">
        <w:rPr>
          <w:rFonts w:ascii="Arial" w:hAnsi="Arial" w:cs="Arial"/>
          <w:sz w:val="20"/>
          <w:szCs w:val="20"/>
        </w:rPr>
        <w:t>|y</w:t>
      </w:r>
      <w:r w:rsidR="004310BD" w:rsidRPr="00874381">
        <w:rPr>
          <w:rFonts w:ascii="Arial" w:cs="Arial"/>
          <w:sz w:val="20"/>
          <w:szCs w:val="20"/>
        </w:rPr>
        <w:t>̕</w:t>
      </w:r>
      <w:r w:rsidRPr="00874381">
        <w:rPr>
          <w:rFonts w:ascii="Arial" w:hAnsi="Arial" w:cs="Arial"/>
          <w:sz w:val="20"/>
          <w:szCs w:val="20"/>
        </w:rPr>
        <w:t xml:space="preserve">|, es decir, la densidad se cae mientras que nos movemos lejos de su centro, o por lo menos no aumenta. Aunque esto cubre una familia ancha de distribuciones razonables, el número .9506 no lleva con él el mismo grado de la certeza que </w:t>
      </w:r>
      <w:r w:rsidR="00BE3081" w:rsidRPr="00874381">
        <w:rPr>
          <w:rFonts w:ascii="Arial" w:hAnsi="Arial" w:cs="Arial"/>
          <w:sz w:val="20"/>
          <w:szCs w:val="20"/>
        </w:rPr>
        <w:t>0</w:t>
      </w:r>
      <w:r w:rsidRPr="00874381">
        <w:rPr>
          <w:rFonts w:ascii="Arial" w:hAnsi="Arial" w:cs="Arial"/>
          <w:sz w:val="20"/>
          <w:szCs w:val="20"/>
        </w:rPr>
        <w:t>.9973.</w:t>
      </w:r>
    </w:p>
    <w:p w:rsidR="00F929A6" w:rsidRDefault="005573B2" w:rsidP="00DC55B1">
      <w:pPr>
        <w:spacing w:line="240" w:lineRule="auto"/>
        <w:ind w:firstLine="708"/>
        <w:rPr>
          <w:rFonts w:ascii="Arial" w:hAnsi="Arial" w:cs="Arial"/>
          <w:sz w:val="20"/>
          <w:szCs w:val="20"/>
        </w:rPr>
      </w:pPr>
      <w:r w:rsidRPr="00874381">
        <w:rPr>
          <w:rFonts w:ascii="Arial" w:hAnsi="Arial" w:cs="Arial"/>
          <w:sz w:val="20"/>
          <w:szCs w:val="20"/>
        </w:rPr>
        <w:t xml:space="preserve">Todavía no tenemos así un acoplamiento natural entre el </w:t>
      </w:r>
      <w:proofErr w:type="spellStart"/>
      <w:r w:rsidR="005D6BEA" w:rsidRPr="00874381">
        <w:rPr>
          <w:rFonts w:ascii="Arial" w:hAnsi="Arial" w:cs="Arial"/>
          <w:sz w:val="20"/>
          <w:szCs w:val="20"/>
        </w:rPr>
        <w:t>σ</w:t>
      </w:r>
      <w:r w:rsidRPr="00874381">
        <w:rPr>
          <w:rFonts w:ascii="Arial" w:hAnsi="Arial" w:cs="Arial"/>
          <w:sz w:val="20"/>
          <w:szCs w:val="20"/>
          <w:vertAlign w:val="subscript"/>
        </w:rPr>
        <w:t>i</w:t>
      </w:r>
      <w:proofErr w:type="spellEnd"/>
      <w:r w:rsidRPr="00874381">
        <w:rPr>
          <w:rFonts w:ascii="Arial" w:hAnsi="Arial" w:cs="Arial"/>
          <w:sz w:val="20"/>
          <w:szCs w:val="20"/>
        </w:rPr>
        <w:t xml:space="preserve"> de la desviación de estándar y el T</w:t>
      </w:r>
      <w:r w:rsidRPr="00874381">
        <w:rPr>
          <w:rFonts w:ascii="Arial" w:hAnsi="Arial" w:cs="Arial"/>
          <w:sz w:val="20"/>
          <w:szCs w:val="20"/>
          <w:vertAlign w:val="subscript"/>
        </w:rPr>
        <w:t>i</w:t>
      </w:r>
      <w:r w:rsidRPr="00874381">
        <w:rPr>
          <w:rFonts w:ascii="Arial" w:hAnsi="Arial" w:cs="Arial"/>
          <w:sz w:val="20"/>
          <w:szCs w:val="20"/>
        </w:rPr>
        <w:t xml:space="preserve"> de la tolerancia de la dimensión de la pieza. Si la distribución de X</w:t>
      </w:r>
      <w:r w:rsidRPr="00874381">
        <w:rPr>
          <w:rFonts w:ascii="Arial" w:hAnsi="Arial" w:cs="Arial"/>
          <w:sz w:val="20"/>
          <w:szCs w:val="20"/>
          <w:vertAlign w:val="subscript"/>
        </w:rPr>
        <w:t>I</w:t>
      </w:r>
      <w:r w:rsidRPr="00874381">
        <w:rPr>
          <w:rFonts w:ascii="Arial" w:hAnsi="Arial" w:cs="Arial"/>
          <w:sz w:val="20"/>
          <w:szCs w:val="20"/>
        </w:rPr>
        <w:t xml:space="preserve"> tiene una gama finita, entonces una podría comparar esa gama finita con la gama de la tolerancia del ±T</w:t>
      </w:r>
      <w:r w:rsidRPr="00874381">
        <w:rPr>
          <w:rFonts w:ascii="Arial" w:hAnsi="Arial" w:cs="Arial"/>
          <w:sz w:val="20"/>
          <w:szCs w:val="20"/>
          <w:vertAlign w:val="subscript"/>
        </w:rPr>
        <w:t>i</w:t>
      </w:r>
      <w:r w:rsidRPr="00874381">
        <w:rPr>
          <w:rFonts w:ascii="Arial" w:hAnsi="Arial" w:cs="Arial"/>
          <w:sz w:val="20"/>
          <w:szCs w:val="20"/>
        </w:rPr>
        <w:t xml:space="preserve"> alrededor de </w:t>
      </w:r>
      <w:r w:rsidR="005D6BEA" w:rsidRPr="00874381">
        <w:rPr>
          <w:rFonts w:ascii="Arial" w:hAnsi="Arial" w:cs="Arial"/>
          <w:sz w:val="20"/>
          <w:szCs w:val="20"/>
        </w:rPr>
        <w:t>√</w:t>
      </w:r>
      <w:r w:rsidRPr="00874381">
        <w:rPr>
          <w:rFonts w:ascii="Arial" w:hAnsi="Arial" w:cs="Arial"/>
          <w:sz w:val="20"/>
          <w:szCs w:val="20"/>
        </w:rPr>
        <w:t>i. Esto es qué se ha hecho comúnmente. En el caso de un f</w:t>
      </w:r>
      <w:r w:rsidRPr="00874381">
        <w:rPr>
          <w:rFonts w:ascii="Arial" w:hAnsi="Arial" w:cs="Arial"/>
          <w:sz w:val="20"/>
          <w:szCs w:val="20"/>
          <w:vertAlign w:val="subscript"/>
        </w:rPr>
        <w:t>i</w:t>
      </w:r>
      <w:r w:rsidRPr="00874381">
        <w:rPr>
          <w:rFonts w:ascii="Arial" w:hAnsi="Arial" w:cs="Arial"/>
          <w:sz w:val="20"/>
          <w:szCs w:val="20"/>
        </w:rPr>
        <w:t xml:space="preserve"> </w:t>
      </w:r>
      <w:proofErr w:type="spellStart"/>
      <w:r w:rsidRPr="00874381">
        <w:rPr>
          <w:rFonts w:ascii="Arial" w:hAnsi="Arial" w:cs="Arial"/>
          <w:sz w:val="20"/>
          <w:szCs w:val="20"/>
        </w:rPr>
        <w:t>Gaussian</w:t>
      </w:r>
      <w:r w:rsidR="005D6BEA" w:rsidRPr="00874381">
        <w:rPr>
          <w:rFonts w:ascii="Arial" w:hAnsi="Arial" w:cs="Arial"/>
          <w:sz w:val="20"/>
          <w:szCs w:val="20"/>
        </w:rPr>
        <w:t>a</w:t>
      </w:r>
      <w:proofErr w:type="spellEnd"/>
      <w:r w:rsidRPr="00874381">
        <w:rPr>
          <w:rFonts w:ascii="Arial" w:hAnsi="Arial" w:cs="Arial"/>
          <w:sz w:val="20"/>
          <w:szCs w:val="20"/>
        </w:rPr>
        <w:t xml:space="preserve"> esto no era posible (debido a la gama infinita) y eso fue resuelta optando por gama de ±3</w:t>
      </w:r>
      <w:r w:rsidR="005D6BEA" w:rsidRPr="00874381">
        <w:rPr>
          <w:rFonts w:ascii="Arial" w:hAnsi="Arial" w:cs="Arial"/>
          <w:sz w:val="20"/>
          <w:szCs w:val="20"/>
        </w:rPr>
        <w:t>σ</w:t>
      </w:r>
      <w:r w:rsidRPr="00874381">
        <w:rPr>
          <w:rFonts w:ascii="Arial" w:hAnsi="Arial" w:cs="Arial"/>
          <w:sz w:val="20"/>
          <w:szCs w:val="20"/>
          <w:vertAlign w:val="subscript"/>
        </w:rPr>
        <w:t>i</w:t>
      </w:r>
      <w:r w:rsidRPr="00874381">
        <w:rPr>
          <w:rFonts w:ascii="Arial" w:hAnsi="Arial" w:cs="Arial"/>
          <w:sz w:val="20"/>
          <w:szCs w:val="20"/>
        </w:rPr>
        <w:t xml:space="preserve"> = ±</w:t>
      </w:r>
      <w:proofErr w:type="spellStart"/>
      <w:r w:rsidRPr="00874381">
        <w:rPr>
          <w:rFonts w:ascii="Arial" w:hAnsi="Arial" w:cs="Arial"/>
          <w:sz w:val="20"/>
          <w:szCs w:val="20"/>
        </w:rPr>
        <w:t>T</w:t>
      </w:r>
      <w:r w:rsidRPr="00874381">
        <w:rPr>
          <w:rFonts w:ascii="Arial" w:hAnsi="Arial" w:cs="Arial"/>
          <w:sz w:val="20"/>
          <w:szCs w:val="20"/>
          <w:vertAlign w:val="subscript"/>
        </w:rPr>
        <w:t>i</w:t>
      </w:r>
      <w:r w:rsidRPr="00874381">
        <w:rPr>
          <w:rFonts w:ascii="Arial" w:hAnsi="Arial" w:cs="Arial"/>
          <w:sz w:val="20"/>
          <w:szCs w:val="20"/>
        </w:rPr>
        <w:t>.</w:t>
      </w:r>
      <w:proofErr w:type="spellEnd"/>
      <w:r w:rsidRPr="00874381">
        <w:rPr>
          <w:rFonts w:ascii="Arial" w:hAnsi="Arial" w:cs="Arial"/>
          <w:sz w:val="20"/>
          <w:szCs w:val="20"/>
        </w:rPr>
        <w:t xml:space="preserve"> Emparejando la </w:t>
      </w:r>
      <w:r w:rsidR="002A1392" w:rsidRPr="00874381">
        <w:rPr>
          <w:rFonts w:ascii="Arial" w:hAnsi="Arial" w:cs="Arial"/>
          <w:sz w:val="20"/>
          <w:szCs w:val="20"/>
        </w:rPr>
        <w:t>escala</w:t>
      </w:r>
      <w:r w:rsidRPr="00874381">
        <w:rPr>
          <w:rFonts w:ascii="Arial" w:hAnsi="Arial" w:cs="Arial"/>
          <w:sz w:val="20"/>
          <w:szCs w:val="20"/>
        </w:rPr>
        <w:t xml:space="preserve"> finita de una distribución con la </w:t>
      </w:r>
      <w:r w:rsidR="002A1392" w:rsidRPr="00874381">
        <w:rPr>
          <w:rFonts w:ascii="Arial" w:hAnsi="Arial" w:cs="Arial"/>
          <w:sz w:val="20"/>
          <w:szCs w:val="20"/>
        </w:rPr>
        <w:t>escala</w:t>
      </w:r>
      <w:r w:rsidR="00B5100B" w:rsidRPr="00874381">
        <w:rPr>
          <w:rFonts w:ascii="Arial" w:hAnsi="Arial" w:cs="Arial"/>
          <w:sz w:val="20"/>
          <w:szCs w:val="20"/>
        </w:rPr>
        <w:t xml:space="preserve"> de la tolerancia </w:t>
      </w:r>
      <w:r w:rsidR="00B01921" w:rsidRPr="00874381">
        <w:rPr>
          <w:rFonts w:ascii="Arial" w:hAnsi="Arial" w:cs="Arial"/>
          <w:sz w:val="20"/>
          <w:szCs w:val="20"/>
        </w:rPr>
        <w:t>[√</w:t>
      </w:r>
      <w:r w:rsidRPr="00874381">
        <w:rPr>
          <w:rFonts w:ascii="Arial" w:hAnsi="Arial" w:cs="Arial"/>
          <w:sz w:val="20"/>
          <w:szCs w:val="20"/>
          <w:vertAlign w:val="subscript"/>
        </w:rPr>
        <w:t>i</w:t>
      </w:r>
      <w:r w:rsidR="00B5100B" w:rsidRPr="00874381">
        <w:rPr>
          <w:rFonts w:ascii="Arial" w:hAnsi="Arial" w:cs="Arial"/>
          <w:sz w:val="20"/>
          <w:szCs w:val="20"/>
        </w:rPr>
        <w:t xml:space="preserve"> -</w:t>
      </w:r>
      <w:r w:rsidRPr="00874381">
        <w:rPr>
          <w:rFonts w:ascii="Arial" w:hAnsi="Arial" w:cs="Arial"/>
          <w:sz w:val="20"/>
          <w:szCs w:val="20"/>
        </w:rPr>
        <w:t xml:space="preserve"> T</w:t>
      </w:r>
      <w:r w:rsidRPr="00874381">
        <w:rPr>
          <w:rFonts w:ascii="Arial" w:hAnsi="Arial" w:cs="Arial"/>
          <w:sz w:val="20"/>
          <w:szCs w:val="20"/>
          <w:vertAlign w:val="subscript"/>
        </w:rPr>
        <w:t>i</w:t>
      </w:r>
      <w:r w:rsidR="00B5100B" w:rsidRPr="00874381">
        <w:rPr>
          <w:rFonts w:ascii="Arial" w:hAnsi="Arial" w:cs="Arial"/>
          <w:sz w:val="20"/>
          <w:szCs w:val="20"/>
          <w:vertAlign w:val="subscript"/>
        </w:rPr>
        <w:t>,</w:t>
      </w:r>
      <w:r w:rsidRPr="00874381">
        <w:rPr>
          <w:rFonts w:ascii="Arial" w:hAnsi="Arial" w:cs="Arial"/>
          <w:sz w:val="20"/>
          <w:szCs w:val="20"/>
        </w:rPr>
        <w:t xml:space="preserve"> </w:t>
      </w:r>
      <w:r w:rsidR="00B5100B" w:rsidRPr="00874381">
        <w:rPr>
          <w:rFonts w:ascii="Arial" w:hAnsi="Arial" w:cs="Arial"/>
          <w:sz w:val="20"/>
          <w:szCs w:val="20"/>
        </w:rPr>
        <w:t>√</w:t>
      </w:r>
      <w:r w:rsidRPr="00874381">
        <w:rPr>
          <w:rFonts w:ascii="Arial" w:hAnsi="Arial" w:cs="Arial"/>
          <w:sz w:val="20"/>
          <w:szCs w:val="20"/>
          <w:vertAlign w:val="subscript"/>
        </w:rPr>
        <w:t>i</w:t>
      </w:r>
      <w:r w:rsidR="00B5100B" w:rsidRPr="00874381">
        <w:rPr>
          <w:rFonts w:ascii="Arial" w:hAnsi="Arial" w:cs="Arial"/>
          <w:sz w:val="20"/>
          <w:szCs w:val="20"/>
          <w:vertAlign w:val="subscript"/>
        </w:rPr>
        <w:t xml:space="preserve"> </w:t>
      </w:r>
      <w:r w:rsidR="00B5100B" w:rsidRPr="00874381">
        <w:rPr>
          <w:rFonts w:ascii="Arial" w:hAnsi="Arial" w:cs="Arial"/>
          <w:sz w:val="20"/>
          <w:szCs w:val="20"/>
        </w:rPr>
        <w:t>+</w:t>
      </w:r>
      <w:r w:rsidR="00B5100B" w:rsidRPr="00874381">
        <w:rPr>
          <w:rFonts w:ascii="Arial" w:hAnsi="Arial" w:cs="Arial"/>
          <w:sz w:val="20"/>
          <w:szCs w:val="20"/>
          <w:vertAlign w:val="subscript"/>
        </w:rPr>
        <w:t xml:space="preserve"> </w:t>
      </w:r>
      <w:r w:rsidR="00B5100B" w:rsidRPr="00874381">
        <w:rPr>
          <w:rFonts w:ascii="Arial" w:hAnsi="Arial" w:cs="Arial"/>
          <w:sz w:val="20"/>
          <w:szCs w:val="20"/>
        </w:rPr>
        <w:t>T</w:t>
      </w:r>
      <w:r w:rsidR="00B5100B" w:rsidRPr="00874381">
        <w:rPr>
          <w:rFonts w:ascii="Arial" w:hAnsi="Arial" w:cs="Arial"/>
          <w:sz w:val="20"/>
          <w:szCs w:val="20"/>
          <w:vertAlign w:val="subscript"/>
        </w:rPr>
        <w:t>i</w:t>
      </w:r>
      <w:r w:rsidRPr="00874381">
        <w:rPr>
          <w:rFonts w:ascii="Arial" w:hAnsi="Arial" w:cs="Arial"/>
          <w:sz w:val="20"/>
          <w:szCs w:val="20"/>
        </w:rPr>
        <w:t xml:space="preserve">] obtenemos el acoplamiento entre el </w:t>
      </w:r>
      <w:proofErr w:type="spellStart"/>
      <w:r w:rsidR="00B5100B" w:rsidRPr="00874381">
        <w:rPr>
          <w:rFonts w:ascii="Arial" w:hAnsi="Arial" w:cs="Arial"/>
          <w:sz w:val="20"/>
          <w:szCs w:val="20"/>
        </w:rPr>
        <w:t>σ</w:t>
      </w:r>
      <w:r w:rsidRPr="00874381">
        <w:rPr>
          <w:rFonts w:ascii="Arial" w:hAnsi="Arial" w:cs="Arial"/>
          <w:sz w:val="20"/>
          <w:szCs w:val="20"/>
          <w:vertAlign w:val="subscript"/>
        </w:rPr>
        <w:t>i</w:t>
      </w:r>
      <w:proofErr w:type="spellEnd"/>
      <w:r w:rsidRPr="00874381">
        <w:rPr>
          <w:rFonts w:ascii="Arial" w:hAnsi="Arial" w:cs="Arial"/>
          <w:sz w:val="20"/>
          <w:szCs w:val="20"/>
        </w:rPr>
        <w:t xml:space="preserve"> y el T</w:t>
      </w:r>
      <w:r w:rsidRPr="00874381">
        <w:rPr>
          <w:rFonts w:ascii="Arial" w:hAnsi="Arial" w:cs="Arial"/>
          <w:sz w:val="20"/>
          <w:szCs w:val="20"/>
          <w:vertAlign w:val="subscript"/>
        </w:rPr>
        <w:t>i</w:t>
      </w:r>
      <w:r w:rsidRPr="00874381">
        <w:rPr>
          <w:rFonts w:ascii="Arial" w:hAnsi="Arial" w:cs="Arial"/>
          <w:sz w:val="20"/>
          <w:szCs w:val="20"/>
        </w:rPr>
        <w:t>, y así en última instancia el acoplamiento entre T</w:t>
      </w:r>
      <w:r w:rsidRPr="00874381">
        <w:rPr>
          <w:rFonts w:ascii="Arial" w:hAnsi="Arial" w:cs="Arial"/>
          <w:sz w:val="20"/>
          <w:szCs w:val="20"/>
          <w:vertAlign w:val="subscript"/>
        </w:rPr>
        <w:t>A</w:t>
      </w:r>
      <w:r w:rsidRPr="00874381">
        <w:rPr>
          <w:rFonts w:ascii="Arial" w:hAnsi="Arial" w:cs="Arial"/>
          <w:sz w:val="20"/>
          <w:szCs w:val="20"/>
        </w:rPr>
        <w:t xml:space="preserve"> y el </w:t>
      </w:r>
      <w:proofErr w:type="spellStart"/>
      <w:r w:rsidRPr="00874381">
        <w:rPr>
          <w:rFonts w:ascii="Arial" w:hAnsi="Arial" w:cs="Arial"/>
          <w:sz w:val="20"/>
          <w:szCs w:val="20"/>
        </w:rPr>
        <w:t>T</w:t>
      </w:r>
      <w:r w:rsidRPr="00874381">
        <w:rPr>
          <w:rFonts w:ascii="Arial" w:hAnsi="Arial" w:cs="Arial"/>
          <w:sz w:val="20"/>
          <w:szCs w:val="20"/>
          <w:vertAlign w:val="subscript"/>
        </w:rPr>
        <w:t>i</w:t>
      </w:r>
      <w:r w:rsidRPr="00874381">
        <w:rPr>
          <w:rFonts w:ascii="Arial" w:hAnsi="Arial" w:cs="Arial"/>
          <w:sz w:val="20"/>
          <w:szCs w:val="20"/>
        </w:rPr>
        <w:t>.</w:t>
      </w:r>
      <w:proofErr w:type="spellEnd"/>
      <w:r w:rsidRPr="00874381">
        <w:rPr>
          <w:rFonts w:ascii="Arial" w:hAnsi="Arial" w:cs="Arial"/>
          <w:sz w:val="20"/>
          <w:szCs w:val="20"/>
        </w:rPr>
        <w:t xml:space="preserve"> Puesto que la extensión 2T</w:t>
      </w:r>
      <w:r w:rsidRPr="00874381">
        <w:rPr>
          <w:rFonts w:ascii="Arial" w:hAnsi="Arial" w:cs="Arial"/>
          <w:sz w:val="20"/>
          <w:szCs w:val="20"/>
          <w:vertAlign w:val="subscript"/>
        </w:rPr>
        <w:t>i</w:t>
      </w:r>
      <w:r w:rsidRPr="00874381">
        <w:rPr>
          <w:rFonts w:ascii="Arial" w:hAnsi="Arial" w:cs="Arial"/>
          <w:sz w:val="20"/>
          <w:szCs w:val="20"/>
        </w:rPr>
        <w:t xml:space="preserve"> de una tal distribución finita de la gama se puede manipular por un cambio simple de la escala que también afecte la desviación de estándar de la distribución por el mismo factor que nos sigue que el </w:t>
      </w:r>
      <w:proofErr w:type="spellStart"/>
      <w:r w:rsidR="002A1392" w:rsidRPr="00874381">
        <w:rPr>
          <w:rFonts w:ascii="Arial" w:hAnsi="Arial" w:cs="Arial"/>
          <w:sz w:val="20"/>
          <w:szCs w:val="20"/>
        </w:rPr>
        <w:t>σ</w:t>
      </w:r>
      <w:r w:rsidRPr="00874381">
        <w:rPr>
          <w:rFonts w:ascii="Arial" w:hAnsi="Arial" w:cs="Arial"/>
          <w:sz w:val="20"/>
          <w:szCs w:val="20"/>
          <w:vertAlign w:val="subscript"/>
        </w:rPr>
        <w:t>i</w:t>
      </w:r>
      <w:proofErr w:type="spellEnd"/>
      <w:r w:rsidRPr="00874381">
        <w:rPr>
          <w:rFonts w:ascii="Arial" w:hAnsi="Arial" w:cs="Arial"/>
          <w:sz w:val="20"/>
          <w:szCs w:val="20"/>
        </w:rPr>
        <w:t xml:space="preserve"> y el T</w:t>
      </w:r>
      <w:r w:rsidRPr="00874381">
        <w:rPr>
          <w:rFonts w:ascii="Arial" w:hAnsi="Arial" w:cs="Arial"/>
          <w:sz w:val="20"/>
          <w:szCs w:val="20"/>
          <w:vertAlign w:val="subscript"/>
        </w:rPr>
        <w:t>i</w:t>
      </w:r>
      <w:r w:rsidRPr="00874381">
        <w:rPr>
          <w:rFonts w:ascii="Arial" w:hAnsi="Arial" w:cs="Arial"/>
          <w:sz w:val="20"/>
          <w:szCs w:val="20"/>
        </w:rPr>
        <w:t xml:space="preserve"> </w:t>
      </w:r>
      <w:r w:rsidR="002A1392" w:rsidRPr="00874381">
        <w:rPr>
          <w:rFonts w:ascii="Arial" w:hAnsi="Arial" w:cs="Arial"/>
          <w:sz w:val="20"/>
          <w:szCs w:val="20"/>
        </w:rPr>
        <w:t>será</w:t>
      </w:r>
      <w:r w:rsidRPr="00874381">
        <w:rPr>
          <w:rFonts w:ascii="Arial" w:hAnsi="Arial" w:cs="Arial"/>
          <w:sz w:val="20"/>
          <w:szCs w:val="20"/>
        </w:rPr>
        <w:t xml:space="preserve"> </w:t>
      </w:r>
      <w:r w:rsidR="002A1392" w:rsidRPr="00874381">
        <w:rPr>
          <w:rFonts w:ascii="Arial" w:hAnsi="Arial" w:cs="Arial"/>
          <w:sz w:val="20"/>
          <w:szCs w:val="20"/>
        </w:rPr>
        <w:t>proporcional</w:t>
      </w:r>
      <w:r w:rsidRPr="00874381">
        <w:rPr>
          <w:rFonts w:ascii="Arial" w:hAnsi="Arial" w:cs="Arial"/>
          <w:sz w:val="20"/>
          <w:szCs w:val="20"/>
        </w:rPr>
        <w:t xml:space="preserve"> el uno al otro, es decir, puede estipular eso</w:t>
      </w:r>
      <w:r w:rsidR="00BE3081" w:rsidRPr="00874381">
        <w:rPr>
          <w:rFonts w:ascii="Arial" w:hAnsi="Arial" w:cs="Arial"/>
          <w:sz w:val="20"/>
          <w:szCs w:val="20"/>
        </w:rPr>
        <w:t>:</w:t>
      </w:r>
    </w:p>
    <w:p w:rsidR="005573B2" w:rsidRPr="00874381" w:rsidRDefault="00B5100B" w:rsidP="00874381">
      <w:pPr>
        <w:spacing w:line="240" w:lineRule="auto"/>
        <w:jc w:val="center"/>
        <w:rPr>
          <w:rFonts w:ascii="Arial" w:hAnsi="Arial" w:cs="Arial"/>
          <w:sz w:val="20"/>
          <w:szCs w:val="20"/>
        </w:rPr>
      </w:pPr>
      <w:r w:rsidRPr="00874381">
        <w:rPr>
          <w:rFonts w:ascii="Arial" w:hAnsi="Arial" w:cs="Arial"/>
          <w:noProof/>
          <w:sz w:val="20"/>
          <w:szCs w:val="20"/>
          <w:lang w:eastAsia="es-ES"/>
        </w:rPr>
        <w:lastRenderedPageBreak/>
        <w:drawing>
          <wp:inline distT="0" distB="0" distL="0" distR="0">
            <wp:extent cx="676644" cy="234087"/>
            <wp:effectExtent l="19050" t="0" r="9156" b="0"/>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srcRect/>
                    <a:stretch>
                      <a:fillRect/>
                    </a:stretch>
                  </pic:blipFill>
                  <pic:spPr bwMode="auto">
                    <a:xfrm>
                      <a:off x="0" y="0"/>
                      <a:ext cx="676747" cy="234122"/>
                    </a:xfrm>
                    <a:prstGeom prst="rect">
                      <a:avLst/>
                    </a:prstGeom>
                    <a:noFill/>
                    <a:ln w="9525">
                      <a:noFill/>
                      <a:miter lim="800000"/>
                      <a:headEnd/>
                      <a:tailEnd/>
                    </a:ln>
                  </pic:spPr>
                </pic:pic>
              </a:graphicData>
            </a:graphic>
          </wp:inline>
        </w:drawing>
      </w:r>
    </w:p>
    <w:p w:rsidR="00B5100B" w:rsidRPr="00874381" w:rsidRDefault="00B5100B" w:rsidP="00874381">
      <w:pPr>
        <w:spacing w:line="240" w:lineRule="auto"/>
        <w:ind w:firstLine="708"/>
        <w:rPr>
          <w:rFonts w:ascii="Arial" w:hAnsi="Arial" w:cs="Arial"/>
          <w:sz w:val="20"/>
          <w:szCs w:val="20"/>
        </w:rPr>
      </w:pPr>
      <w:r w:rsidRPr="00874381">
        <w:rPr>
          <w:rFonts w:ascii="Arial" w:hAnsi="Arial" w:cs="Arial"/>
          <w:sz w:val="20"/>
          <w:szCs w:val="20"/>
        </w:rPr>
        <w:t>D</w:t>
      </w:r>
      <w:r w:rsidR="005573B2" w:rsidRPr="00874381">
        <w:rPr>
          <w:rFonts w:ascii="Arial" w:hAnsi="Arial" w:cs="Arial"/>
          <w:sz w:val="20"/>
          <w:szCs w:val="20"/>
        </w:rPr>
        <w:t>onde está un factor c que es específico al tipo de distribución. La opción de ligar esta proporcionalidad de nuevo a 3</w:t>
      </w:r>
      <w:r w:rsidRPr="00874381">
        <w:rPr>
          <w:rFonts w:ascii="Arial" w:hAnsi="Arial" w:cs="Arial"/>
          <w:sz w:val="20"/>
          <w:szCs w:val="20"/>
        </w:rPr>
        <w:t>σ</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facilita la comparación con la distribución normal, para la cual tendríamos c = </w:t>
      </w:r>
      <w:proofErr w:type="spellStart"/>
      <w:r w:rsidR="005573B2" w:rsidRPr="00874381">
        <w:rPr>
          <w:rFonts w:ascii="Arial" w:hAnsi="Arial" w:cs="Arial"/>
          <w:sz w:val="20"/>
          <w:szCs w:val="20"/>
        </w:rPr>
        <w:t>c</w:t>
      </w:r>
      <w:r w:rsidR="005573B2" w:rsidRPr="00874381">
        <w:rPr>
          <w:rFonts w:ascii="Arial" w:hAnsi="Arial" w:cs="Arial"/>
          <w:sz w:val="20"/>
          <w:szCs w:val="20"/>
          <w:vertAlign w:val="subscript"/>
        </w:rPr>
        <w:t>N</w:t>
      </w:r>
      <w:proofErr w:type="spellEnd"/>
      <w:r w:rsidR="005573B2" w:rsidRPr="00874381">
        <w:rPr>
          <w:rFonts w:ascii="Arial" w:hAnsi="Arial" w:cs="Arial"/>
          <w:sz w:val="20"/>
          <w:szCs w:val="20"/>
        </w:rPr>
        <w:t xml:space="preserve"> = 1.</w:t>
      </w:r>
    </w:p>
    <w:p w:rsidR="005573B2"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BE3081" w:rsidRPr="00874381">
        <w:rPr>
          <w:rFonts w:ascii="Arial" w:hAnsi="Arial" w:cs="Arial"/>
          <w:sz w:val="20"/>
          <w:szCs w:val="20"/>
        </w:rPr>
        <w:tab/>
      </w:r>
      <w:r w:rsidRPr="00874381">
        <w:rPr>
          <w:rFonts w:ascii="Arial" w:hAnsi="Arial" w:cs="Arial"/>
          <w:sz w:val="20"/>
          <w:szCs w:val="20"/>
        </w:rPr>
        <w:t xml:space="preserve">El asumir que el </w:t>
      </w:r>
      <w:r w:rsidR="00B5100B" w:rsidRPr="00874381">
        <w:rPr>
          <w:rFonts w:ascii="Arial" w:hAnsi="Arial" w:cs="Arial"/>
          <w:sz w:val="20"/>
          <w:szCs w:val="20"/>
        </w:rPr>
        <w:t>tipo de distribución (pero no</w:t>
      </w:r>
      <w:r w:rsidRPr="00874381">
        <w:rPr>
          <w:rFonts w:ascii="Arial" w:hAnsi="Arial" w:cs="Arial"/>
          <w:sz w:val="20"/>
          <w:szCs w:val="20"/>
        </w:rPr>
        <w:t xml:space="preserve"> necesariamente de su localización y escala) es igual para todas las dimensiones de la parte conseguimos</w:t>
      </w:r>
      <w:r w:rsidR="00BE3081" w:rsidRPr="00874381">
        <w:rPr>
          <w:rFonts w:ascii="Arial" w:hAnsi="Arial" w:cs="Arial"/>
          <w:sz w:val="20"/>
          <w:szCs w:val="20"/>
        </w:rPr>
        <w:t>:</w:t>
      </w:r>
    </w:p>
    <w:p w:rsidR="005573B2" w:rsidRPr="00874381" w:rsidRDefault="00B5100B" w:rsidP="00874381">
      <w:pPr>
        <w:spacing w:line="240" w:lineRule="auto"/>
        <w:jc w:val="center"/>
        <w:rPr>
          <w:rFonts w:ascii="Arial" w:hAnsi="Arial" w:cs="Arial"/>
          <w:b/>
          <w:sz w:val="20"/>
          <w:szCs w:val="20"/>
        </w:rPr>
      </w:pPr>
      <w:r w:rsidRPr="00874381">
        <w:rPr>
          <w:rFonts w:ascii="Arial" w:hAnsi="Arial" w:cs="Arial"/>
          <w:b/>
          <w:noProof/>
          <w:sz w:val="20"/>
          <w:szCs w:val="20"/>
          <w:lang w:eastAsia="es-ES"/>
        </w:rPr>
        <w:drawing>
          <wp:inline distT="0" distB="0" distL="0" distR="0">
            <wp:extent cx="2811932" cy="1041836"/>
            <wp:effectExtent l="19050" t="0" r="7468" b="0"/>
            <wp:docPr id="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srcRect/>
                    <a:stretch>
                      <a:fillRect/>
                    </a:stretch>
                  </pic:blipFill>
                  <pic:spPr bwMode="auto">
                    <a:xfrm>
                      <a:off x="0" y="0"/>
                      <a:ext cx="2812462" cy="1042032"/>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Esto conduce a la tolerancia que </w:t>
      </w:r>
      <w:r w:rsidR="00B5100B" w:rsidRPr="00874381">
        <w:rPr>
          <w:rFonts w:ascii="Arial" w:hAnsi="Arial" w:cs="Arial"/>
          <w:sz w:val="20"/>
          <w:szCs w:val="20"/>
        </w:rPr>
        <w:t>acumula la</w:t>
      </w:r>
      <w:r w:rsidRPr="00874381">
        <w:rPr>
          <w:rFonts w:ascii="Arial" w:hAnsi="Arial" w:cs="Arial"/>
          <w:sz w:val="20"/>
          <w:szCs w:val="20"/>
        </w:rPr>
        <w:t>s</w:t>
      </w:r>
      <w:r w:rsidRPr="00874381">
        <w:rPr>
          <w:rFonts w:ascii="Arial" w:hAnsi="Arial" w:cs="Arial"/>
          <w:b/>
          <w:sz w:val="20"/>
          <w:szCs w:val="20"/>
        </w:rPr>
        <w:t xml:space="preserve"> </w:t>
      </w:r>
      <w:r w:rsidRPr="00874381">
        <w:rPr>
          <w:rFonts w:ascii="Arial" w:hAnsi="Arial" w:cs="Arial"/>
          <w:sz w:val="20"/>
          <w:szCs w:val="20"/>
        </w:rPr>
        <w:t>fórmulas</w:t>
      </w:r>
      <w:r w:rsidR="00B5100B" w:rsidRPr="00874381">
        <w:rPr>
          <w:rFonts w:ascii="Arial" w:hAnsi="Arial" w:cs="Arial"/>
          <w:sz w:val="20"/>
          <w:szCs w:val="20"/>
        </w:rPr>
        <w:t xml:space="preserve"> con la</w:t>
      </w:r>
      <w:r w:rsidRPr="00874381">
        <w:rPr>
          <w:rFonts w:ascii="Arial" w:hAnsi="Arial" w:cs="Arial"/>
          <w:sz w:val="20"/>
          <w:szCs w:val="20"/>
        </w:rPr>
        <w:t xml:space="preserve">s cuales esencialmente convenga (2), salvo que se ha agregado un factor de la inflación, c. Si el tipo de la distribución también cambia de parte a la parte (esperanzadamente con la buena justificación), es decir, tenemos diversos factores </w:t>
      </w:r>
      <w:r w:rsidR="00B01921" w:rsidRPr="00874381">
        <w:rPr>
          <w:rFonts w:ascii="Arial" w:hAnsi="Arial" w:cs="Arial"/>
          <w:sz w:val="20"/>
          <w:szCs w:val="20"/>
        </w:rPr>
        <w:t>c</w:t>
      </w:r>
      <w:r w:rsidR="00B01921" w:rsidRPr="00874381">
        <w:rPr>
          <w:rFonts w:ascii="Arial" w:hAnsi="Arial" w:cs="Arial"/>
          <w:sz w:val="20"/>
          <w:szCs w:val="20"/>
          <w:vertAlign w:val="subscript"/>
        </w:rPr>
        <w:t>1</w:t>
      </w:r>
      <w:r w:rsidR="00B01921" w:rsidRPr="00874381">
        <w:rPr>
          <w:rFonts w:ascii="Arial" w:hAnsi="Arial" w:cs="Arial"/>
          <w:sz w:val="20"/>
          <w:szCs w:val="20"/>
        </w:rPr>
        <w:t>...</w:t>
      </w:r>
      <w:r w:rsidRPr="00874381">
        <w:rPr>
          <w:rFonts w:ascii="Arial" w:hAnsi="Arial" w:cs="Arial"/>
          <w:sz w:val="20"/>
          <w:szCs w:val="20"/>
        </w:rPr>
        <w:t xml:space="preserve"> </w:t>
      </w:r>
      <w:proofErr w:type="spellStart"/>
      <w:r w:rsidRPr="00874381">
        <w:rPr>
          <w:rFonts w:ascii="Arial" w:hAnsi="Arial" w:cs="Arial"/>
          <w:sz w:val="20"/>
          <w:szCs w:val="20"/>
        </w:rPr>
        <w:t>c</w:t>
      </w:r>
      <w:r w:rsidRPr="00874381">
        <w:rPr>
          <w:rFonts w:ascii="Arial" w:hAnsi="Arial" w:cs="Arial"/>
          <w:sz w:val="20"/>
          <w:szCs w:val="20"/>
          <w:vertAlign w:val="subscript"/>
        </w:rPr>
        <w:t>n</w:t>
      </w:r>
      <w:proofErr w:type="spellEnd"/>
      <w:r w:rsidRPr="00874381">
        <w:rPr>
          <w:rFonts w:ascii="Arial" w:hAnsi="Arial" w:cs="Arial"/>
          <w:sz w:val="20"/>
          <w:szCs w:val="20"/>
        </w:rPr>
        <w:t>, necesitamos utilizar la tolerancia más complicada siguiente que apila fórmula:</w:t>
      </w:r>
    </w:p>
    <w:p w:rsidR="005573B2" w:rsidRPr="00874381" w:rsidRDefault="00B5100B"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890217" cy="340636"/>
            <wp:effectExtent l="19050" t="0" r="0" b="0"/>
            <wp:docPr id="2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srcRect/>
                    <a:stretch>
                      <a:fillRect/>
                    </a:stretch>
                  </pic:blipFill>
                  <pic:spPr bwMode="auto">
                    <a:xfrm>
                      <a:off x="0" y="0"/>
                      <a:ext cx="1891254" cy="340823"/>
                    </a:xfrm>
                    <a:prstGeom prst="rect">
                      <a:avLst/>
                    </a:prstGeom>
                    <a:noFill/>
                    <a:ln w="9525">
                      <a:noFill/>
                      <a:miter lim="800000"/>
                      <a:headEnd/>
                      <a:tailEnd/>
                    </a:ln>
                  </pic:spPr>
                </pic:pic>
              </a:graphicData>
            </a:graphic>
          </wp:inline>
        </w:drawing>
      </w:r>
      <w:r w:rsidRPr="00874381">
        <w:rPr>
          <w:rFonts w:ascii="Arial" w:hAnsi="Arial" w:cs="Arial"/>
          <w:sz w:val="20"/>
          <w:szCs w:val="20"/>
        </w:rPr>
        <w:t>(3)</w:t>
      </w:r>
    </w:p>
    <w:p w:rsidR="00847125" w:rsidRPr="00874381" w:rsidRDefault="00B5100B" w:rsidP="00DC55B1">
      <w:pPr>
        <w:spacing w:line="240" w:lineRule="auto"/>
        <w:ind w:firstLine="360"/>
        <w:rPr>
          <w:rFonts w:ascii="Arial" w:hAnsi="Arial" w:cs="Arial"/>
          <w:sz w:val="20"/>
          <w:szCs w:val="20"/>
        </w:rPr>
      </w:pPr>
      <w:r w:rsidRPr="00874381">
        <w:rPr>
          <w:rFonts w:ascii="Arial" w:hAnsi="Arial" w:cs="Arial"/>
          <w:sz w:val="20"/>
          <w:szCs w:val="20"/>
        </w:rPr>
        <w:t>D</w:t>
      </w:r>
      <w:r w:rsidR="005573B2" w:rsidRPr="00874381">
        <w:rPr>
          <w:rFonts w:ascii="Arial" w:hAnsi="Arial" w:cs="Arial"/>
          <w:sz w:val="20"/>
          <w:szCs w:val="20"/>
        </w:rPr>
        <w:t>onde c = (</w:t>
      </w:r>
      <w:r w:rsidR="00B01921" w:rsidRPr="00874381">
        <w:rPr>
          <w:rFonts w:ascii="Arial" w:hAnsi="Arial" w:cs="Arial"/>
          <w:sz w:val="20"/>
          <w:szCs w:val="20"/>
        </w:rPr>
        <w:t>c</w:t>
      </w:r>
      <w:r w:rsidR="00B01921" w:rsidRPr="00874381">
        <w:rPr>
          <w:rFonts w:ascii="Arial" w:hAnsi="Arial" w:cs="Arial"/>
          <w:sz w:val="20"/>
          <w:szCs w:val="20"/>
          <w:vertAlign w:val="subscript"/>
        </w:rPr>
        <w:t>1</w:t>
      </w:r>
      <w:r w:rsidR="00B01921" w:rsidRPr="00874381">
        <w:rPr>
          <w:rFonts w:ascii="Arial" w:hAnsi="Arial" w:cs="Arial"/>
          <w:sz w:val="20"/>
          <w:szCs w:val="20"/>
        </w:rPr>
        <w:t>...</w:t>
      </w:r>
      <w:r w:rsidR="005573B2" w:rsidRPr="00874381">
        <w:rPr>
          <w:rFonts w:ascii="Arial" w:hAnsi="Arial" w:cs="Arial"/>
          <w:sz w:val="20"/>
          <w:szCs w:val="20"/>
        </w:rPr>
        <w:t xml:space="preserve"> </w:t>
      </w:r>
      <w:proofErr w:type="spellStart"/>
      <w:r w:rsidR="005573B2" w:rsidRPr="00874381">
        <w:rPr>
          <w:rFonts w:ascii="Arial" w:hAnsi="Arial" w:cs="Arial"/>
          <w:sz w:val="20"/>
          <w:szCs w:val="20"/>
        </w:rPr>
        <w:t>c</w:t>
      </w:r>
      <w:r w:rsidR="005573B2" w:rsidRPr="00874381">
        <w:rPr>
          <w:rFonts w:ascii="Arial" w:hAnsi="Arial" w:cs="Arial"/>
          <w:sz w:val="20"/>
          <w:szCs w:val="20"/>
          <w:vertAlign w:val="subscript"/>
        </w:rPr>
        <w:t>n</w:t>
      </w:r>
      <w:proofErr w:type="spellEnd"/>
      <w:r w:rsidR="005573B2" w:rsidRPr="00874381">
        <w:rPr>
          <w:rFonts w:ascii="Arial" w:hAnsi="Arial" w:cs="Arial"/>
          <w:sz w:val="20"/>
          <w:szCs w:val="20"/>
        </w:rPr>
        <w:t xml:space="preserve">). En la tabla que 1 nosotros da algunos factores que se han considerado en la literatura, vea a </w:t>
      </w:r>
      <w:proofErr w:type="spellStart"/>
      <w:r w:rsidR="005573B2" w:rsidRPr="00874381">
        <w:rPr>
          <w:rFonts w:ascii="Arial" w:hAnsi="Arial" w:cs="Arial"/>
          <w:sz w:val="20"/>
          <w:szCs w:val="20"/>
        </w:rPr>
        <w:t>Gilson</w:t>
      </w:r>
      <w:proofErr w:type="spellEnd"/>
      <w:r w:rsidR="005573B2" w:rsidRPr="00874381">
        <w:rPr>
          <w:rFonts w:ascii="Arial" w:hAnsi="Arial" w:cs="Arial"/>
          <w:sz w:val="20"/>
          <w:szCs w:val="20"/>
        </w:rPr>
        <w:t xml:space="preserve"> (1951), </w:t>
      </w:r>
      <w:proofErr w:type="spellStart"/>
      <w:r w:rsidR="005573B2" w:rsidRPr="00874381">
        <w:rPr>
          <w:rFonts w:ascii="Arial" w:hAnsi="Arial" w:cs="Arial"/>
          <w:sz w:val="20"/>
          <w:szCs w:val="20"/>
        </w:rPr>
        <w:t>Mansoor</w:t>
      </w:r>
      <w:proofErr w:type="spellEnd"/>
      <w:r w:rsidR="005573B2" w:rsidRPr="00874381">
        <w:rPr>
          <w:rFonts w:ascii="Arial" w:hAnsi="Arial" w:cs="Arial"/>
          <w:sz w:val="20"/>
          <w:szCs w:val="20"/>
        </w:rPr>
        <w:t xml:space="preserve"> (1963), </w:t>
      </w:r>
      <w:proofErr w:type="spellStart"/>
      <w:r w:rsidR="005573B2" w:rsidRPr="00874381">
        <w:rPr>
          <w:rFonts w:ascii="Arial" w:hAnsi="Arial" w:cs="Arial"/>
          <w:sz w:val="20"/>
          <w:szCs w:val="20"/>
        </w:rPr>
        <w:t>Fortini</w:t>
      </w:r>
      <w:proofErr w:type="spellEnd"/>
      <w:r w:rsidR="005573B2" w:rsidRPr="00874381">
        <w:rPr>
          <w:rFonts w:ascii="Arial" w:hAnsi="Arial" w:cs="Arial"/>
          <w:sz w:val="20"/>
          <w:szCs w:val="20"/>
        </w:rPr>
        <w:t xml:space="preserve"> (1967), </w:t>
      </w:r>
      <w:proofErr w:type="spellStart"/>
      <w:r w:rsidR="005573B2" w:rsidRPr="00874381">
        <w:rPr>
          <w:rFonts w:ascii="Arial" w:hAnsi="Arial" w:cs="Arial"/>
          <w:sz w:val="20"/>
          <w:szCs w:val="20"/>
        </w:rPr>
        <w:t>Kirschling</w:t>
      </w:r>
      <w:proofErr w:type="spellEnd"/>
      <w:r w:rsidR="005573B2" w:rsidRPr="00874381">
        <w:rPr>
          <w:rFonts w:ascii="Arial" w:hAnsi="Arial" w:cs="Arial"/>
          <w:sz w:val="20"/>
          <w:szCs w:val="20"/>
        </w:rPr>
        <w:t xml:space="preserve"> (1988), </w:t>
      </w:r>
      <w:proofErr w:type="spellStart"/>
      <w:r w:rsidR="005573B2" w:rsidRPr="00874381">
        <w:rPr>
          <w:rFonts w:ascii="Arial" w:hAnsi="Arial" w:cs="Arial"/>
          <w:sz w:val="20"/>
          <w:szCs w:val="20"/>
        </w:rPr>
        <w:t>Bjørke</w:t>
      </w:r>
      <w:proofErr w:type="spellEnd"/>
      <w:r w:rsidR="005573B2" w:rsidRPr="00874381">
        <w:rPr>
          <w:rFonts w:ascii="Arial" w:hAnsi="Arial" w:cs="Arial"/>
          <w:sz w:val="20"/>
          <w:szCs w:val="20"/>
        </w:rPr>
        <w:t xml:space="preserve"> (1989), y </w:t>
      </w:r>
      <w:proofErr w:type="spellStart"/>
      <w:r w:rsidR="005573B2" w:rsidRPr="00874381">
        <w:rPr>
          <w:rFonts w:ascii="Arial" w:hAnsi="Arial" w:cs="Arial"/>
          <w:sz w:val="20"/>
          <w:szCs w:val="20"/>
        </w:rPr>
        <w:t>Henzold</w:t>
      </w:r>
      <w:proofErr w:type="spellEnd"/>
      <w:r w:rsidR="005573B2" w:rsidRPr="00874381">
        <w:rPr>
          <w:rFonts w:ascii="Arial" w:hAnsi="Arial" w:cs="Arial"/>
          <w:sz w:val="20"/>
          <w:szCs w:val="20"/>
        </w:rPr>
        <w:t xml:space="preserve"> (1995). </w:t>
      </w:r>
    </w:p>
    <w:p w:rsidR="00847125" w:rsidRPr="00874381" w:rsidRDefault="005573B2"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t xml:space="preserve">Las distribuciones correspondientes </w:t>
      </w:r>
      <w:r w:rsidR="00F038D2" w:rsidRPr="00874381">
        <w:rPr>
          <w:rFonts w:ascii="Arial" w:hAnsi="Arial" w:cs="Arial"/>
          <w:b/>
          <w:sz w:val="20"/>
          <w:szCs w:val="20"/>
        </w:rPr>
        <w:t>ilustradas en</w:t>
      </w:r>
      <w:r w:rsidR="00847125" w:rsidRPr="00874381">
        <w:rPr>
          <w:rFonts w:ascii="Arial" w:hAnsi="Arial" w:cs="Arial"/>
          <w:b/>
          <w:sz w:val="20"/>
          <w:szCs w:val="20"/>
        </w:rPr>
        <w:t xml:space="preserve"> </w:t>
      </w:r>
      <w:r w:rsidRPr="00874381">
        <w:rPr>
          <w:rFonts w:ascii="Arial" w:hAnsi="Arial" w:cs="Arial"/>
          <w:b/>
          <w:sz w:val="20"/>
          <w:szCs w:val="20"/>
        </w:rPr>
        <w:t>l</w:t>
      </w:r>
      <w:r w:rsidR="00A34798" w:rsidRPr="00874381">
        <w:rPr>
          <w:rFonts w:ascii="Arial" w:hAnsi="Arial" w:cs="Arial"/>
          <w:b/>
          <w:sz w:val="20"/>
          <w:szCs w:val="20"/>
        </w:rPr>
        <w:t>a</w:t>
      </w:r>
      <w:r w:rsidRPr="00874381">
        <w:rPr>
          <w:rFonts w:ascii="Arial" w:hAnsi="Arial" w:cs="Arial"/>
          <w:b/>
          <w:sz w:val="20"/>
          <w:szCs w:val="20"/>
        </w:rPr>
        <w:t xml:space="preserve"> </w:t>
      </w:r>
      <w:r w:rsidR="00A34798" w:rsidRPr="00874381">
        <w:rPr>
          <w:rFonts w:ascii="Arial" w:hAnsi="Arial" w:cs="Arial"/>
          <w:b/>
          <w:sz w:val="20"/>
          <w:szCs w:val="20"/>
        </w:rPr>
        <w:t>figura</w:t>
      </w:r>
      <w:r w:rsidRPr="00874381">
        <w:rPr>
          <w:rFonts w:ascii="Arial" w:hAnsi="Arial" w:cs="Arial"/>
          <w:b/>
          <w:sz w:val="20"/>
          <w:szCs w:val="20"/>
        </w:rPr>
        <w:t xml:space="preserve"> 2:</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Las distribuciones correspondientes ilustrado la figura 2</w:instrText>
      </w:r>
      <w:r w:rsidR="00513474" w:rsidRPr="00874381">
        <w:rPr>
          <w:rFonts w:ascii="Arial" w:hAnsi="Arial" w:cs="Arial"/>
          <w:sz w:val="20"/>
          <w:szCs w:val="20"/>
        </w:rPr>
        <w:instrText>\</w:instrText>
      </w:r>
      <w:r w:rsidR="00513474" w:rsidRPr="00874381">
        <w:rPr>
          <w:rFonts w:ascii="Arial" w:hAnsi="Arial" w:cs="Arial"/>
          <w:b/>
          <w:sz w:val="20"/>
          <w:szCs w:val="20"/>
        </w:rPr>
        <w:instrText>:</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E75704" w:rsidRPr="00874381" w:rsidRDefault="00E75704"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771377" cy="3433313"/>
            <wp:effectExtent l="19050" t="0" r="523" b="0"/>
            <wp:docPr id="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srcRect/>
                    <a:stretch>
                      <a:fillRect/>
                    </a:stretch>
                  </pic:blipFill>
                  <pic:spPr bwMode="auto">
                    <a:xfrm>
                      <a:off x="0" y="0"/>
                      <a:ext cx="3771612" cy="3433527"/>
                    </a:xfrm>
                    <a:prstGeom prst="rect">
                      <a:avLst/>
                    </a:prstGeom>
                    <a:noFill/>
                    <a:ln w="9525">
                      <a:noFill/>
                      <a:miter lim="800000"/>
                      <a:headEnd/>
                      <a:tailEnd/>
                    </a:ln>
                  </pic:spPr>
                </pic:pic>
              </a:graphicData>
            </a:graphic>
          </wp:inline>
        </w:drawing>
      </w:r>
    </w:p>
    <w:p w:rsidR="00E75704" w:rsidRPr="008212C8" w:rsidRDefault="004626CB" w:rsidP="008212C8">
      <w:pPr>
        <w:ind w:firstLine="360"/>
        <w:jc w:val="center"/>
      </w:pPr>
      <w:r w:rsidRPr="004626CB">
        <w:t>(</w:t>
      </w:r>
      <w:r w:rsidR="008212C8" w:rsidRPr="00FE1FA3">
        <w:t>http://www.stat.washington.edu/fritz/DATAFILES/TOLSTACK.pdf</w:t>
      </w:r>
      <w:r w:rsidRPr="004626CB">
        <w:t>)</w:t>
      </w:r>
      <w:r w:rsidR="008212C8">
        <w:t xml:space="preserve"> </w:t>
      </w:r>
    </w:p>
    <w:p w:rsidR="00847125" w:rsidRPr="00874381" w:rsidRDefault="00E75704" w:rsidP="00874381">
      <w:pPr>
        <w:spacing w:line="240" w:lineRule="auto"/>
        <w:jc w:val="center"/>
        <w:rPr>
          <w:rFonts w:ascii="Arial" w:hAnsi="Arial" w:cs="Arial"/>
          <w:sz w:val="20"/>
          <w:szCs w:val="20"/>
        </w:rPr>
      </w:pPr>
      <w:r w:rsidRPr="00874381">
        <w:rPr>
          <w:rFonts w:ascii="Arial" w:hAnsi="Arial" w:cs="Arial"/>
          <w:noProof/>
          <w:sz w:val="20"/>
          <w:szCs w:val="20"/>
          <w:lang w:eastAsia="es-ES"/>
        </w:rPr>
        <w:lastRenderedPageBreak/>
        <w:drawing>
          <wp:inline distT="0" distB="0" distL="0" distR="0">
            <wp:extent cx="3026394" cy="1406105"/>
            <wp:effectExtent l="19050" t="0" r="2556" b="0"/>
            <wp:docPr id="3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srcRect/>
                    <a:stretch>
                      <a:fillRect/>
                    </a:stretch>
                  </pic:blipFill>
                  <pic:spPr bwMode="auto">
                    <a:xfrm>
                      <a:off x="0" y="0"/>
                      <a:ext cx="3027803" cy="1406760"/>
                    </a:xfrm>
                    <a:prstGeom prst="rect">
                      <a:avLst/>
                    </a:prstGeom>
                    <a:noFill/>
                    <a:ln w="9525">
                      <a:noFill/>
                      <a:miter lim="800000"/>
                      <a:headEnd/>
                      <a:tailEnd/>
                    </a:ln>
                  </pic:spPr>
                </pic:pic>
              </a:graphicData>
            </a:graphic>
          </wp:inline>
        </w:drawing>
      </w:r>
    </w:p>
    <w:p w:rsidR="00A34798" w:rsidRPr="00C75BA8" w:rsidRDefault="00C75BA8" w:rsidP="00C75BA8">
      <w:pPr>
        <w:spacing w:line="240" w:lineRule="auto"/>
        <w:jc w:val="center"/>
        <w:rPr>
          <w:rFonts w:ascii="Arial" w:hAnsi="Arial" w:cs="Arial"/>
          <w:sz w:val="20"/>
          <w:szCs w:val="20"/>
        </w:rPr>
      </w:pPr>
      <w:r>
        <w:rPr>
          <w:rFonts w:ascii="Arial" w:hAnsi="Arial" w:cs="Arial"/>
          <w:sz w:val="20"/>
          <w:szCs w:val="20"/>
        </w:rPr>
        <w:t>(</w:t>
      </w:r>
      <w:r w:rsidRPr="00FE1FA3">
        <w:rPr>
          <w:rFonts w:ascii="Arial" w:hAnsi="Arial" w:cs="Arial"/>
          <w:sz w:val="20"/>
          <w:szCs w:val="20"/>
        </w:rPr>
        <w:t>http://www.stat.washington.edu/fritz/DATAFILES/TOLSTACK.pdf</w:t>
      </w:r>
      <w:r w:rsidRPr="00C75BA8">
        <w:rPr>
          <w:rFonts w:ascii="Arial" w:hAnsi="Arial" w:cs="Arial"/>
          <w:sz w:val="20"/>
          <w:szCs w:val="20"/>
        </w:rPr>
        <w:t>)</w:t>
      </w:r>
    </w:p>
    <w:p w:rsidR="00A34798" w:rsidRPr="00874381" w:rsidRDefault="005573B2"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t>Distribuciones y factores del</w:t>
      </w:r>
      <w:r w:rsidR="00F038D2" w:rsidRPr="00874381">
        <w:rPr>
          <w:rFonts w:ascii="Arial" w:hAnsi="Arial" w:cs="Arial"/>
          <w:b/>
          <w:sz w:val="20"/>
          <w:szCs w:val="20"/>
        </w:rPr>
        <w:t xml:space="preserve"> intervalo de la tolerancia en </w:t>
      </w:r>
      <w:r w:rsidRPr="00874381">
        <w:rPr>
          <w:rFonts w:ascii="Arial" w:hAnsi="Arial" w:cs="Arial"/>
          <w:b/>
          <w:sz w:val="20"/>
          <w:szCs w:val="20"/>
        </w:rPr>
        <w:t>l</w:t>
      </w:r>
      <w:r w:rsidR="00F038D2" w:rsidRPr="00874381">
        <w:rPr>
          <w:rFonts w:ascii="Arial" w:hAnsi="Arial" w:cs="Arial"/>
          <w:b/>
          <w:sz w:val="20"/>
          <w:szCs w:val="20"/>
        </w:rPr>
        <w:t>a</w:t>
      </w:r>
      <w:r w:rsidRPr="00874381">
        <w:rPr>
          <w:rFonts w:ascii="Arial" w:hAnsi="Arial" w:cs="Arial"/>
          <w:b/>
          <w:sz w:val="20"/>
          <w:szCs w:val="20"/>
        </w:rPr>
        <w:t xml:space="preserve"> </w:t>
      </w:r>
      <w:r w:rsidR="00A34798" w:rsidRPr="00874381">
        <w:rPr>
          <w:rFonts w:ascii="Arial" w:hAnsi="Arial" w:cs="Arial"/>
          <w:b/>
          <w:sz w:val="20"/>
          <w:szCs w:val="20"/>
        </w:rPr>
        <w:t>figura</w:t>
      </w:r>
      <w:r w:rsidRPr="00874381">
        <w:rPr>
          <w:rFonts w:ascii="Arial" w:hAnsi="Arial" w:cs="Arial"/>
          <w:b/>
          <w:sz w:val="20"/>
          <w:szCs w:val="20"/>
        </w:rPr>
        <w:t xml:space="preserve"> 2.</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Distribuciones y factores del intervalo de la tolerancia en el figura 2.</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847125"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Para una derivación de estos factores vea el apéndice A. Para la densidad beta los parámetros a  &gt; 0 y b  &gt; 0 </w:t>
      </w:r>
      <w:r w:rsidR="00847125" w:rsidRPr="00874381">
        <w:rPr>
          <w:rFonts w:ascii="Arial" w:hAnsi="Arial" w:cs="Arial"/>
          <w:sz w:val="20"/>
          <w:szCs w:val="20"/>
        </w:rPr>
        <w:t>son</w:t>
      </w:r>
      <w:r w:rsidRPr="00874381">
        <w:rPr>
          <w:rFonts w:ascii="Arial" w:hAnsi="Arial" w:cs="Arial"/>
          <w:sz w:val="20"/>
          <w:szCs w:val="20"/>
        </w:rPr>
        <w:t xml:space="preserve"> los parámetros generalmente de la forma, a en la densidad trapezoidal indica el punto de desempate del plano a la parte inclinada de la densidad, y p y f caracterizan la densidad del histograma (véase la densidad pasada en el cuadro 2), a saber la barra media de las cubiertas de esa densidad el </w:t>
      </w:r>
      <w:r w:rsidR="00847125" w:rsidRPr="00874381">
        <w:rPr>
          <w:rFonts w:ascii="Arial" w:hAnsi="Arial" w:cs="Arial"/>
          <w:sz w:val="20"/>
          <w:szCs w:val="20"/>
        </w:rPr>
        <w:t>√</w:t>
      </w:r>
      <w:r w:rsidRPr="00874381">
        <w:rPr>
          <w:rFonts w:ascii="Arial" w:hAnsi="Arial" w:cs="Arial"/>
          <w:sz w:val="20"/>
          <w:szCs w:val="20"/>
        </w:rPr>
        <w:t>i</w:t>
      </w:r>
      <w:r w:rsidR="00847125" w:rsidRPr="00874381">
        <w:rPr>
          <w:rFonts w:ascii="Arial" w:hAnsi="Arial" w:cs="Arial"/>
          <w:sz w:val="20"/>
          <w:szCs w:val="20"/>
        </w:rPr>
        <w:t xml:space="preserve"> </w:t>
      </w:r>
      <w:r w:rsidRPr="00874381">
        <w:rPr>
          <w:rFonts w:ascii="Arial" w:hAnsi="Arial" w:cs="Arial"/>
          <w:sz w:val="20"/>
          <w:szCs w:val="20"/>
        </w:rPr>
        <w:t>±</w:t>
      </w:r>
      <w:r w:rsidR="00847125" w:rsidRPr="00874381">
        <w:rPr>
          <w:rFonts w:ascii="Arial" w:hAnsi="Arial" w:cs="Arial"/>
          <w:sz w:val="20"/>
          <w:szCs w:val="20"/>
        </w:rPr>
        <w:t xml:space="preserve"> </w:t>
      </w:r>
      <w:r w:rsidRPr="00874381">
        <w:rPr>
          <w:rFonts w:ascii="Arial" w:hAnsi="Arial" w:cs="Arial"/>
          <w:sz w:val="20"/>
          <w:szCs w:val="20"/>
        </w:rPr>
        <w:t>f</w:t>
      </w:r>
      <w:r w:rsidR="00847125" w:rsidRPr="00874381">
        <w:rPr>
          <w:rFonts w:ascii="Arial" w:hAnsi="Arial" w:cs="Arial"/>
          <w:sz w:val="20"/>
          <w:szCs w:val="20"/>
        </w:rPr>
        <w:t xml:space="preserve"> </w:t>
      </w:r>
      <w:r w:rsidRPr="00874381">
        <w:rPr>
          <w:rFonts w:ascii="Arial" w:hAnsi="Arial" w:cs="Arial"/>
          <w:sz w:val="20"/>
          <w:szCs w:val="20"/>
        </w:rPr>
        <w:t>T</w:t>
      </w:r>
      <w:r w:rsidRPr="00874381">
        <w:rPr>
          <w:rFonts w:ascii="Arial" w:hAnsi="Arial" w:cs="Arial"/>
          <w:sz w:val="20"/>
          <w:szCs w:val="20"/>
          <w:vertAlign w:val="subscript"/>
        </w:rPr>
        <w:t>i</w:t>
      </w:r>
      <w:r w:rsidRPr="00874381">
        <w:rPr>
          <w:rFonts w:ascii="Arial" w:hAnsi="Arial" w:cs="Arial"/>
          <w:sz w:val="20"/>
          <w:szCs w:val="20"/>
        </w:rPr>
        <w:t xml:space="preserve"> de la porción central del intervalo de la tolerancia y su área abarca el 100p% de la densidad total. </w:t>
      </w:r>
    </w:p>
    <w:p w:rsidR="00E75704"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Algunos factores tienen poca justificación y motivación explícitas y se presentan sin referencia apropiada. Por ejemplo, el factor c = 1.6 de </w:t>
      </w:r>
      <w:proofErr w:type="spellStart"/>
      <w:r w:rsidRPr="00874381">
        <w:rPr>
          <w:rFonts w:ascii="Arial" w:hAnsi="Arial" w:cs="Arial"/>
          <w:sz w:val="20"/>
          <w:szCs w:val="20"/>
        </w:rPr>
        <w:t>Gilson</w:t>
      </w:r>
      <w:proofErr w:type="spellEnd"/>
      <w:r w:rsidRPr="00874381">
        <w:rPr>
          <w:rFonts w:ascii="Arial" w:hAnsi="Arial" w:cs="Arial"/>
          <w:sz w:val="20"/>
          <w:szCs w:val="20"/>
        </w:rPr>
        <w:t xml:space="preserve"> (1951) deriva de su fórmula empírico crucial (2) por los cuales sea introducido “sin entrar profundamente un análisis matemático. . .” Evans (1975) se parece dar la bienvenida a tal carencia del detalle matemático diciendo: No se deriva “ningunos de los resultados, en el sentido especializado de esta palabra, de modo que sean legibles por virtualmente cualquier persona que estaría interesado en el problema </w:t>
      </w:r>
      <w:r w:rsidR="00E75704" w:rsidRPr="00874381">
        <w:rPr>
          <w:rFonts w:ascii="Arial" w:hAnsi="Arial" w:cs="Arial"/>
          <w:sz w:val="20"/>
          <w:szCs w:val="20"/>
        </w:rPr>
        <w:t>toleración</w:t>
      </w:r>
      <w:r w:rsidRPr="00874381">
        <w:rPr>
          <w:rFonts w:ascii="Arial" w:hAnsi="Arial" w:cs="Arial"/>
          <w:sz w:val="20"/>
          <w:szCs w:val="20"/>
        </w:rPr>
        <w:t xml:space="preserve">.” </w:t>
      </w:r>
    </w:p>
    <w:p w:rsidR="00E75704" w:rsidRPr="00874381" w:rsidRDefault="005573B2" w:rsidP="00874381">
      <w:pPr>
        <w:spacing w:line="240" w:lineRule="auto"/>
        <w:ind w:firstLine="360"/>
        <w:rPr>
          <w:rFonts w:ascii="Arial" w:hAnsi="Arial" w:cs="Arial"/>
          <w:sz w:val="20"/>
          <w:szCs w:val="20"/>
        </w:rPr>
      </w:pPr>
      <w:proofErr w:type="spellStart"/>
      <w:r w:rsidRPr="00874381">
        <w:rPr>
          <w:rFonts w:ascii="Arial" w:hAnsi="Arial" w:cs="Arial"/>
          <w:sz w:val="20"/>
          <w:szCs w:val="20"/>
        </w:rPr>
        <w:t>Bender</w:t>
      </w:r>
      <w:proofErr w:type="spellEnd"/>
      <w:r w:rsidRPr="00874381">
        <w:rPr>
          <w:rFonts w:ascii="Arial" w:hAnsi="Arial" w:cs="Arial"/>
          <w:sz w:val="20"/>
          <w:szCs w:val="20"/>
        </w:rPr>
        <w:t xml:space="preserve"> (1962) da el factor 1.5 basado principalmente en el hecho de que los operadores de la producción generalmente le darán 2/3 de la extensión verdadera (gama de ±3</w:t>
      </w:r>
      <w:r w:rsidR="00E75704" w:rsidRPr="00874381">
        <w:rPr>
          <w:rFonts w:ascii="Arial" w:hAnsi="Arial" w:cs="Arial"/>
          <w:sz w:val="20"/>
          <w:szCs w:val="20"/>
        </w:rPr>
        <w:t>σ</w:t>
      </w:r>
      <w:r w:rsidRPr="00874381">
        <w:rPr>
          <w:rFonts w:ascii="Arial" w:hAnsi="Arial" w:cs="Arial"/>
          <w:sz w:val="20"/>
          <w:szCs w:val="20"/>
        </w:rPr>
        <w:t xml:space="preserve"> bajo distribución normal) cuando están preguntados qué límites de tolerancia pueden llevar a cabo y “gente del control de calidad reconoce que esta extensión de 2/3 total incluye el cerca de 95% de los pedazos.” Para compensar estas tolerancias optimista indicadas, el doblador sugiere el factor 3/2 = 1.5. </w:t>
      </w:r>
    </w:p>
    <w:p w:rsidR="00293A00" w:rsidRPr="00874381" w:rsidRDefault="00293A00"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t>Evaluación del riesgo estadístico de la acumulación de</w:t>
      </w:r>
      <w:r w:rsidR="00E75704" w:rsidRPr="00874381">
        <w:rPr>
          <w:rFonts w:ascii="Arial" w:hAnsi="Arial" w:cs="Arial"/>
          <w:b/>
          <w:sz w:val="20"/>
          <w:szCs w:val="20"/>
        </w:rPr>
        <w:t xml:space="preserve"> </w:t>
      </w:r>
      <w:r w:rsidRPr="00874381">
        <w:rPr>
          <w:rFonts w:ascii="Arial" w:hAnsi="Arial" w:cs="Arial"/>
          <w:b/>
          <w:sz w:val="20"/>
          <w:szCs w:val="20"/>
        </w:rPr>
        <w:t>tolerancias</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Evaluación del riesgo estadístico de la acumulación de tolerancias</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5573B2" w:rsidRPr="00874381" w:rsidRDefault="00293A00" w:rsidP="00874381">
      <w:pPr>
        <w:spacing w:line="240" w:lineRule="auto"/>
        <w:rPr>
          <w:rFonts w:ascii="Arial" w:hAnsi="Arial" w:cs="Arial"/>
          <w:sz w:val="20"/>
          <w:szCs w:val="20"/>
        </w:rPr>
      </w:pPr>
      <w:r w:rsidRPr="00874381">
        <w:rPr>
          <w:rFonts w:ascii="Arial" w:hAnsi="Arial" w:cs="Arial"/>
          <w:sz w:val="20"/>
          <w:szCs w:val="20"/>
        </w:rPr>
        <w:t>En</w:t>
      </w:r>
      <w:r w:rsidR="005573B2" w:rsidRPr="00874381">
        <w:rPr>
          <w:rFonts w:ascii="Arial" w:hAnsi="Arial" w:cs="Arial"/>
          <w:sz w:val="20"/>
          <w:szCs w:val="20"/>
        </w:rPr>
        <w:t xml:space="preserve"> esta sección discutimos el riesgo de la asamblea, es decir, la ocasión que un criterio A de la asamblea no satisfará su requisito. Como en la sección anterior se asume que todas las dimensiones de la parte 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tienen distribuciones simétricas centradas en sus nominales, es decir, con </w:t>
      </w:r>
      <w:proofErr w:type="spellStart"/>
      <w:r w:rsidR="005573B2" w:rsidRPr="00874381">
        <w:rPr>
          <w:rFonts w:ascii="Arial" w:hAnsi="Arial" w:cs="Arial"/>
          <w:sz w:val="20"/>
          <w:szCs w:val="20"/>
        </w:rPr>
        <w:t>μi</w:t>
      </w:r>
      <w:proofErr w:type="spellEnd"/>
      <w:r w:rsidR="005573B2" w:rsidRPr="00874381">
        <w:rPr>
          <w:rFonts w:ascii="Arial" w:hAnsi="Arial" w:cs="Arial"/>
          <w:sz w:val="20"/>
          <w:szCs w:val="20"/>
        </w:rPr>
        <w:t xml:space="preserve"> = </w:t>
      </w:r>
      <w:r w:rsidRPr="00874381">
        <w:rPr>
          <w:rFonts w:ascii="Arial" w:hAnsi="Arial" w:cs="Arial"/>
          <w:sz w:val="20"/>
          <w:szCs w:val="20"/>
        </w:rPr>
        <w:t>√</w:t>
      </w:r>
      <w:r w:rsidR="005573B2" w:rsidRPr="00874381">
        <w:rPr>
          <w:rFonts w:ascii="Arial" w:hAnsi="Arial" w:cs="Arial"/>
          <w:sz w:val="20"/>
          <w:szCs w:val="20"/>
        </w:rPr>
        <w:t xml:space="preserve">i de los medios, y las variaciones </w:t>
      </w:r>
      <m:oMath>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Cambria Math" w:cs="Arial"/>
                <w:sz w:val="20"/>
                <w:szCs w:val="20"/>
              </w:rPr>
              <m:t>i</m:t>
            </m:r>
          </m:sub>
          <m:sup>
            <m:r>
              <w:rPr>
                <w:rFonts w:ascii="Cambria Math" w:hAnsi="Arial" w:cs="Arial"/>
                <w:sz w:val="20"/>
                <w:szCs w:val="20"/>
              </w:rPr>
              <m:t>2</m:t>
            </m:r>
          </m:sup>
        </m:sSubSup>
      </m:oMath>
      <w:r w:rsidR="005573B2" w:rsidRPr="00874381">
        <w:rPr>
          <w:rFonts w:ascii="Arial" w:hAnsi="Arial" w:cs="Arial"/>
          <w:sz w:val="20"/>
          <w:szCs w:val="20"/>
        </w:rPr>
        <w:t xml:space="preserve">, respectivamente. El requisito para </w:t>
      </w:r>
      <w:r w:rsidRPr="00874381">
        <w:rPr>
          <w:rFonts w:ascii="Arial" w:hAnsi="Arial" w:cs="Arial"/>
          <w:sz w:val="20"/>
          <w:szCs w:val="20"/>
        </w:rPr>
        <w:t>e</w:t>
      </w:r>
      <w:r w:rsidR="005573B2" w:rsidRPr="00874381">
        <w:rPr>
          <w:rFonts w:ascii="Arial" w:hAnsi="Arial" w:cs="Arial"/>
          <w:sz w:val="20"/>
          <w:szCs w:val="20"/>
        </w:rPr>
        <w:t xml:space="preserve">l </w:t>
      </w:r>
      <w:r w:rsidRPr="00874381">
        <w:rPr>
          <w:rFonts w:ascii="Arial" w:hAnsi="Arial" w:cs="Arial"/>
          <w:sz w:val="20"/>
          <w:szCs w:val="20"/>
        </w:rPr>
        <w:t>ensamble</w:t>
      </w:r>
      <w:r w:rsidR="005573B2" w:rsidRPr="00874381">
        <w:rPr>
          <w:rFonts w:ascii="Arial" w:hAnsi="Arial" w:cs="Arial"/>
          <w:sz w:val="20"/>
          <w:szCs w:val="20"/>
        </w:rPr>
        <w:t xml:space="preserve"> se asume para ser |</w:t>
      </w:r>
      <w:r w:rsidRPr="00874381">
        <w:rPr>
          <w:rFonts w:ascii="Arial" w:hAnsi="Arial" w:cs="Arial"/>
          <w:sz w:val="20"/>
          <w:szCs w:val="20"/>
        </w:rPr>
        <w:t xml:space="preserve"> </w:t>
      </w:r>
      <w:r w:rsidR="005573B2" w:rsidRPr="00874381">
        <w:rPr>
          <w:rFonts w:ascii="Arial" w:hAnsi="Arial" w:cs="Arial"/>
          <w:sz w:val="20"/>
          <w:szCs w:val="20"/>
        </w:rPr>
        <w:t>A −</w:t>
      </w:r>
      <w:r w:rsidRPr="00874381">
        <w:rPr>
          <w:rFonts w:ascii="Arial" w:hAnsi="Arial" w:cs="Arial"/>
          <w:sz w:val="20"/>
          <w:szCs w:val="20"/>
        </w:rPr>
        <w:t>√</w:t>
      </w:r>
      <w:r w:rsidRPr="00874381">
        <w:rPr>
          <w:rFonts w:ascii="Arial" w:hAnsi="Arial" w:cs="Arial"/>
          <w:sz w:val="20"/>
          <w:szCs w:val="20"/>
          <w:vertAlign w:val="subscript"/>
        </w:rPr>
        <w:t>A</w:t>
      </w:r>
      <w:r w:rsidR="005573B2" w:rsidRPr="00874381">
        <w:rPr>
          <w:rFonts w:ascii="Arial" w:hAnsi="Arial" w:cs="Arial"/>
          <w:sz w:val="20"/>
          <w:szCs w:val="20"/>
        </w:rPr>
        <w:t xml:space="preserve">| </w:t>
      </w:r>
      <w:r w:rsidRPr="00874381">
        <w:rPr>
          <w:rFonts w:ascii="Arial" w:hAnsi="Arial" w:cs="Arial"/>
          <w:sz w:val="20"/>
          <w:szCs w:val="20"/>
        </w:rPr>
        <w:t>≤</w:t>
      </w:r>
      <w:r w:rsidR="005573B2" w:rsidRPr="00874381">
        <w:rPr>
          <w:rFonts w:ascii="Arial" w:hAnsi="Arial" w:cs="Arial"/>
          <w:sz w:val="20"/>
          <w:szCs w:val="20"/>
        </w:rPr>
        <w:t xml:space="preserve"> K</w:t>
      </w:r>
      <w:r w:rsidR="005573B2" w:rsidRPr="00874381">
        <w:rPr>
          <w:rFonts w:ascii="Arial" w:hAnsi="Arial" w:cs="Arial"/>
          <w:sz w:val="20"/>
          <w:szCs w:val="20"/>
          <w:vertAlign w:val="subscript"/>
        </w:rPr>
        <w:t>0</w:t>
      </w:r>
      <w:r w:rsidR="005573B2" w:rsidRPr="00874381">
        <w:rPr>
          <w:rFonts w:ascii="Arial" w:hAnsi="Arial" w:cs="Arial"/>
          <w:sz w:val="20"/>
          <w:szCs w:val="20"/>
        </w:rPr>
        <w:t>, donde está un cierto número K</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predeterminado basado en consideraciones del diseño. Entonces estamos interesados en la determinación de P (|A−</w:t>
      </w:r>
      <w:r w:rsidR="00CC3819" w:rsidRPr="00874381">
        <w:rPr>
          <w:rFonts w:ascii="Arial" w:hAnsi="Arial" w:cs="Arial"/>
          <w:sz w:val="20"/>
          <w:szCs w:val="20"/>
        </w:rPr>
        <w:t>√</w:t>
      </w:r>
      <w:r w:rsidR="005573B2" w:rsidRPr="00874381">
        <w:rPr>
          <w:rFonts w:ascii="Arial" w:hAnsi="Arial" w:cs="Arial"/>
          <w:sz w:val="20"/>
          <w:szCs w:val="20"/>
          <w:vertAlign w:val="subscript"/>
        </w:rPr>
        <w:t>A</w:t>
      </w:r>
      <w:r w:rsidR="005573B2" w:rsidRPr="00874381">
        <w:rPr>
          <w:rFonts w:ascii="Arial" w:hAnsi="Arial" w:cs="Arial"/>
          <w:sz w:val="20"/>
          <w:szCs w:val="20"/>
        </w:rPr>
        <w:t xml:space="preserve">|  </w:t>
      </w:r>
      <w:r w:rsidR="00CC3819" w:rsidRPr="00874381">
        <w:rPr>
          <w:rFonts w:ascii="Arial" w:hAnsi="Arial" w:cs="Arial"/>
          <w:sz w:val="20"/>
          <w:szCs w:val="20"/>
        </w:rPr>
        <w:t>&gt;</w:t>
      </w:r>
      <w:r w:rsidR="005573B2" w:rsidRPr="00874381">
        <w:rPr>
          <w:rFonts w:ascii="Arial" w:hAnsi="Arial" w:cs="Arial"/>
          <w:sz w:val="20"/>
          <w:szCs w:val="20"/>
        </w:rPr>
        <w:t xml:space="preserve"> K</w:t>
      </w:r>
      <w:r w:rsidR="005573B2" w:rsidRPr="00874381">
        <w:rPr>
          <w:rFonts w:ascii="Arial" w:hAnsi="Arial" w:cs="Arial"/>
          <w:sz w:val="20"/>
          <w:szCs w:val="20"/>
          <w:vertAlign w:val="subscript"/>
        </w:rPr>
        <w:t>0</w:t>
      </w:r>
      <w:r w:rsidR="005573B2" w:rsidRPr="00874381">
        <w:rPr>
          <w:rFonts w:ascii="Arial" w:hAnsi="Arial" w:cs="Arial"/>
          <w:sz w:val="20"/>
          <w:szCs w:val="20"/>
        </w:rPr>
        <w:t>). Según el CLT podemos tratar (A−</w:t>
      </w:r>
      <w:r w:rsidR="00CC3819" w:rsidRPr="00874381">
        <w:rPr>
          <w:rFonts w:ascii="Arial" w:hAnsi="Arial" w:cs="Arial"/>
          <w:sz w:val="20"/>
          <w:szCs w:val="20"/>
        </w:rPr>
        <w:t>√</w:t>
      </w:r>
      <w:r w:rsidR="005573B2" w:rsidRPr="00874381">
        <w:rPr>
          <w:rFonts w:ascii="Arial" w:hAnsi="Arial" w:cs="Arial"/>
          <w:sz w:val="20"/>
          <w:szCs w:val="20"/>
          <w:vertAlign w:val="subscript"/>
        </w:rPr>
        <w:t>A</w:t>
      </w:r>
      <w:r w:rsidR="005573B2" w:rsidRPr="00874381">
        <w:rPr>
          <w:rFonts w:ascii="Arial" w:hAnsi="Arial" w:cs="Arial"/>
          <w:sz w:val="20"/>
          <w:szCs w:val="20"/>
        </w:rPr>
        <w:t>) /</w:t>
      </w:r>
      <w:proofErr w:type="spellStart"/>
      <w:r w:rsidR="00CC3819" w:rsidRPr="00874381">
        <w:rPr>
          <w:rFonts w:ascii="Arial" w:hAnsi="Arial" w:cs="Arial"/>
          <w:sz w:val="20"/>
          <w:szCs w:val="20"/>
        </w:rPr>
        <w:t>σ</w:t>
      </w:r>
      <w:r w:rsidR="005573B2" w:rsidRPr="00874381">
        <w:rPr>
          <w:rFonts w:ascii="Arial" w:hAnsi="Arial" w:cs="Arial"/>
          <w:sz w:val="20"/>
          <w:szCs w:val="20"/>
          <w:vertAlign w:val="subscript"/>
        </w:rPr>
        <w:t>A</w:t>
      </w:r>
      <w:proofErr w:type="spellEnd"/>
      <w:r w:rsidR="005573B2" w:rsidRPr="00874381">
        <w:rPr>
          <w:rFonts w:ascii="Arial" w:hAnsi="Arial" w:cs="Arial"/>
          <w:sz w:val="20"/>
          <w:szCs w:val="20"/>
        </w:rPr>
        <w:t xml:space="preserve"> = (A−</w:t>
      </w:r>
      <w:proofErr w:type="spellStart"/>
      <w:r w:rsidR="005573B2" w:rsidRPr="00874381">
        <w:rPr>
          <w:rFonts w:ascii="Arial" w:hAnsi="Arial" w:cs="Arial"/>
          <w:sz w:val="20"/>
          <w:szCs w:val="20"/>
        </w:rPr>
        <w:t>μ</w:t>
      </w:r>
      <w:r w:rsidR="005573B2" w:rsidRPr="00874381">
        <w:rPr>
          <w:rFonts w:ascii="Arial" w:hAnsi="Arial" w:cs="Arial"/>
          <w:sz w:val="20"/>
          <w:szCs w:val="20"/>
          <w:vertAlign w:val="subscript"/>
        </w:rPr>
        <w:t>A</w:t>
      </w:r>
      <w:proofErr w:type="spellEnd"/>
      <w:r w:rsidR="005573B2" w:rsidRPr="00874381">
        <w:rPr>
          <w:rFonts w:ascii="Arial" w:hAnsi="Arial" w:cs="Arial"/>
          <w:sz w:val="20"/>
          <w:szCs w:val="20"/>
        </w:rPr>
        <w:t>) /</w:t>
      </w:r>
      <w:proofErr w:type="spellStart"/>
      <w:r w:rsidR="00CC3819" w:rsidRPr="00874381">
        <w:rPr>
          <w:rFonts w:ascii="Arial" w:hAnsi="Arial" w:cs="Arial"/>
          <w:sz w:val="20"/>
          <w:szCs w:val="20"/>
        </w:rPr>
        <w:t>σ</w:t>
      </w:r>
      <w:r w:rsidR="005573B2" w:rsidRPr="00874381">
        <w:rPr>
          <w:rFonts w:ascii="Arial" w:hAnsi="Arial" w:cs="Arial"/>
          <w:sz w:val="20"/>
          <w:szCs w:val="20"/>
          <w:vertAlign w:val="subscript"/>
        </w:rPr>
        <w:t>A</w:t>
      </w:r>
      <w:proofErr w:type="spellEnd"/>
      <w:r w:rsidR="005573B2" w:rsidRPr="00874381">
        <w:rPr>
          <w:rFonts w:ascii="Arial" w:hAnsi="Arial" w:cs="Arial"/>
          <w:sz w:val="20"/>
          <w:szCs w:val="20"/>
        </w:rPr>
        <w:t xml:space="preserve"> como variable al azar normal aproximadam</w:t>
      </w:r>
      <w:r w:rsidR="00CC3819" w:rsidRPr="00874381">
        <w:rPr>
          <w:rFonts w:ascii="Arial" w:hAnsi="Arial" w:cs="Arial"/>
          <w:sz w:val="20"/>
          <w:szCs w:val="20"/>
        </w:rPr>
        <w:t>ente estándar. Así el riesgo del</w:t>
      </w:r>
      <w:r w:rsidR="005573B2" w:rsidRPr="00874381">
        <w:rPr>
          <w:rFonts w:ascii="Arial" w:hAnsi="Arial" w:cs="Arial"/>
          <w:sz w:val="20"/>
          <w:szCs w:val="20"/>
        </w:rPr>
        <w:t xml:space="preserve"> </w:t>
      </w:r>
      <w:r w:rsidR="00CC3819" w:rsidRPr="00874381">
        <w:rPr>
          <w:rFonts w:ascii="Arial" w:hAnsi="Arial" w:cs="Arial"/>
          <w:sz w:val="20"/>
          <w:szCs w:val="20"/>
        </w:rPr>
        <w:t>ensamble</w:t>
      </w:r>
      <w:r w:rsidR="005573B2" w:rsidRPr="00874381">
        <w:rPr>
          <w:rFonts w:ascii="Arial" w:hAnsi="Arial" w:cs="Arial"/>
          <w:sz w:val="20"/>
          <w:szCs w:val="20"/>
        </w:rPr>
        <w:t xml:space="preserve"> es</w:t>
      </w:r>
      <w:r w:rsidR="00F038D2" w:rsidRPr="00874381">
        <w:rPr>
          <w:rFonts w:ascii="Arial" w:hAnsi="Arial" w:cs="Arial"/>
          <w:sz w:val="20"/>
          <w:szCs w:val="20"/>
        </w:rPr>
        <w:t>:</w:t>
      </w:r>
    </w:p>
    <w:p w:rsidR="005573B2" w:rsidRDefault="00CC3819"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411778" cy="1447056"/>
            <wp:effectExtent l="19050" t="0" r="0" b="0"/>
            <wp:docPr id="3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srcRect/>
                    <a:stretch>
                      <a:fillRect/>
                    </a:stretch>
                  </pic:blipFill>
                  <pic:spPr bwMode="auto">
                    <a:xfrm>
                      <a:off x="0" y="0"/>
                      <a:ext cx="3412004" cy="1447152"/>
                    </a:xfrm>
                    <a:prstGeom prst="rect">
                      <a:avLst/>
                    </a:prstGeom>
                    <a:noFill/>
                    <a:ln w="9525">
                      <a:noFill/>
                      <a:miter lim="800000"/>
                      <a:headEnd/>
                      <a:tailEnd/>
                    </a:ln>
                  </pic:spPr>
                </pic:pic>
              </a:graphicData>
            </a:graphic>
          </wp:inline>
        </w:drawing>
      </w:r>
    </w:p>
    <w:p w:rsidR="00F929A6" w:rsidRPr="00874381" w:rsidRDefault="00F929A6" w:rsidP="00874381">
      <w:pPr>
        <w:spacing w:line="240" w:lineRule="auto"/>
        <w:jc w:val="center"/>
        <w:rPr>
          <w:rFonts w:ascii="Arial" w:hAnsi="Arial" w:cs="Arial"/>
          <w:sz w:val="20"/>
          <w:szCs w:val="20"/>
        </w:rPr>
      </w:pPr>
    </w:p>
    <w:p w:rsidR="005573B2" w:rsidRPr="00874381" w:rsidRDefault="005573B2" w:rsidP="00874381">
      <w:pPr>
        <w:spacing w:line="240" w:lineRule="auto"/>
        <w:rPr>
          <w:rFonts w:ascii="Arial" w:hAnsi="Arial" w:cs="Arial"/>
          <w:sz w:val="20"/>
          <w:szCs w:val="20"/>
        </w:rPr>
      </w:pPr>
    </w:p>
    <w:p w:rsidR="00F038D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lastRenderedPageBreak/>
        <w:t>Cuando el requisito K0 es igual a</w:t>
      </w:r>
      <w:r w:rsidR="00F038D2" w:rsidRPr="00874381">
        <w:rPr>
          <w:rFonts w:ascii="Arial" w:hAnsi="Arial" w:cs="Arial"/>
          <w:sz w:val="20"/>
          <w:szCs w:val="20"/>
        </w:rPr>
        <w:t>:</w:t>
      </w:r>
    </w:p>
    <w:p w:rsidR="005573B2" w:rsidRPr="00874381" w:rsidRDefault="00445AA6" w:rsidP="00874381">
      <w:pPr>
        <w:spacing w:line="240" w:lineRule="auto"/>
        <w:ind w:firstLine="708"/>
        <w:jc w:val="center"/>
        <w:rPr>
          <w:rFonts w:ascii="Arial" w:hAnsi="Arial" w:cs="Arial"/>
          <w:sz w:val="20"/>
          <w:szCs w:val="20"/>
        </w:rPr>
      </w:pPr>
      <m:oMath>
        <m:sSubSup>
          <m:sSubSupPr>
            <m:ctrlPr>
              <w:rPr>
                <w:rFonts w:ascii="Cambria Math" w:hAnsi="Arial" w:cs="Arial"/>
                <w:i/>
                <w:sz w:val="20"/>
                <w:szCs w:val="20"/>
              </w:rPr>
            </m:ctrlPr>
          </m:sSubSupPr>
          <m:e>
            <m:r>
              <w:rPr>
                <w:rFonts w:ascii="Cambria Math" w:hAnsi="Cambria Math" w:cs="Arial"/>
                <w:sz w:val="20"/>
                <w:szCs w:val="20"/>
              </w:rPr>
              <m:t>cT</m:t>
            </m:r>
          </m:e>
          <m:sub>
            <m:r>
              <w:rPr>
                <w:rFonts w:ascii="Cambria Math" w:hAnsi="Cambria Math" w:cs="Arial"/>
                <w:sz w:val="20"/>
                <w:szCs w:val="20"/>
              </w:rPr>
              <m:t>A</m:t>
            </m:r>
          </m:sub>
          <m:sup>
            <m:r>
              <w:rPr>
                <w:rFonts w:ascii="Cambria Math" w:hAnsi="Cambria Math" w:cs="Arial"/>
                <w:sz w:val="20"/>
                <w:szCs w:val="20"/>
              </w:rPr>
              <m:t>RSS</m:t>
            </m:r>
          </m:sup>
        </m:sSubSup>
      </m:oMath>
      <w:r w:rsidR="00CC3819" w:rsidRPr="00874381">
        <w:rPr>
          <w:rFonts w:ascii="Arial" w:eastAsiaTheme="minorEastAsia" w:hAnsi="Arial" w:cs="Arial"/>
          <w:sz w:val="20"/>
          <w:szCs w:val="20"/>
        </w:rPr>
        <w:t>=c</w:t>
      </w:r>
      <m:oMath>
        <m:rad>
          <m:radPr>
            <m:degHide m:val="on"/>
            <m:ctrlPr>
              <w:rPr>
                <w:rFonts w:ascii="Cambria Math" w:eastAsiaTheme="minorEastAsia" w:hAnsi="Arial" w:cs="Arial"/>
                <w:i/>
                <w:sz w:val="20"/>
                <w:szCs w:val="20"/>
              </w:rPr>
            </m:ctrlPr>
          </m:radPr>
          <m:deg/>
          <m:e>
            <m:sSubSup>
              <m:sSubSupPr>
                <m:ctrlPr>
                  <w:rPr>
                    <w:rFonts w:ascii="Cambria Math" w:eastAsiaTheme="minorEastAsia" w:hAnsi="Arial" w:cs="Arial"/>
                    <w:i/>
                    <w:sz w:val="20"/>
                    <w:szCs w:val="20"/>
                  </w:rPr>
                </m:ctrlPr>
              </m:sSubSupPr>
              <m:e>
                <m:r>
                  <w:rPr>
                    <w:rFonts w:ascii="Cambria Math" w:eastAsiaTheme="minorEastAsia" w:hAnsi="Cambria Math" w:cs="Arial"/>
                    <w:sz w:val="20"/>
                    <w:szCs w:val="20"/>
                  </w:rPr>
                  <m:t>a</m:t>
                </m:r>
              </m:e>
              <m:sub>
                <m:r>
                  <w:rPr>
                    <w:rFonts w:ascii="Cambria Math" w:eastAsiaTheme="minorEastAsia" w:hAnsi="Arial" w:cs="Arial"/>
                    <w:sz w:val="20"/>
                    <w:szCs w:val="20"/>
                  </w:rPr>
                  <m:t>1</m:t>
                </m:r>
              </m:sub>
              <m:sup>
                <m:r>
                  <w:rPr>
                    <w:rFonts w:ascii="Cambria Math" w:eastAsiaTheme="minorEastAsia" w:hAnsi="Arial" w:cs="Arial"/>
                    <w:sz w:val="20"/>
                    <w:szCs w:val="20"/>
                  </w:rPr>
                  <m:t>2</m:t>
                </m:r>
              </m:sup>
            </m:sSubSup>
          </m:e>
        </m:rad>
        <m:sSubSup>
          <m:sSubSupPr>
            <m:ctrlPr>
              <w:rPr>
                <w:rFonts w:ascii="Cambria Math" w:eastAsiaTheme="minorEastAsia" w:hAnsi="Arial" w:cs="Arial"/>
                <w:i/>
                <w:sz w:val="20"/>
                <w:szCs w:val="20"/>
              </w:rPr>
            </m:ctrlPr>
          </m:sSubSupPr>
          <m:e>
            <m:r>
              <w:rPr>
                <w:rFonts w:ascii="Cambria Math" w:eastAsiaTheme="minorEastAsia" w:hAnsi="Cambria Math" w:cs="Arial"/>
                <w:sz w:val="20"/>
                <w:szCs w:val="20"/>
              </w:rPr>
              <m:t>T</m:t>
            </m:r>
          </m:e>
          <m:sub>
            <m:r>
              <w:rPr>
                <w:rFonts w:ascii="Cambria Math" w:eastAsiaTheme="minorEastAsia" w:hAnsi="Arial" w:cs="Arial"/>
                <w:sz w:val="20"/>
                <w:szCs w:val="20"/>
              </w:rPr>
              <m:t>1</m:t>
            </m:r>
          </m:sub>
          <m:sup>
            <m:r>
              <w:rPr>
                <w:rFonts w:ascii="Cambria Math" w:eastAsiaTheme="minorEastAsia" w:hAnsi="Arial" w:cs="Arial"/>
                <w:sz w:val="20"/>
                <w:szCs w:val="20"/>
              </w:rPr>
              <m:t>2</m:t>
            </m:r>
          </m:sup>
        </m:sSubSup>
        <m:r>
          <w:rPr>
            <w:rFonts w:ascii="Cambria Math" w:eastAsiaTheme="minorEastAsia" w:hAnsi="Arial" w:cs="Arial"/>
            <w:sz w:val="20"/>
            <w:szCs w:val="20"/>
          </w:rPr>
          <m:t>+</m:t>
        </m:r>
        <m:r>
          <w:rPr>
            <w:rFonts w:ascii="Arial" w:eastAsiaTheme="minorEastAsia" w:hAnsi="Arial" w:cs="Arial"/>
            <w:sz w:val="20"/>
            <w:szCs w:val="20"/>
          </w:rPr>
          <m:t>…</m:t>
        </m:r>
        <m:r>
          <w:rPr>
            <w:rFonts w:ascii="Cambria Math" w:eastAsiaTheme="minorEastAsia" w:hAnsi="Arial" w:cs="Arial"/>
            <w:sz w:val="20"/>
            <w:szCs w:val="20"/>
          </w:rPr>
          <m:t xml:space="preserve">+ </m:t>
        </m:r>
        <m:sSubSup>
          <m:sSubSupPr>
            <m:ctrlPr>
              <w:rPr>
                <w:rFonts w:ascii="Cambria Math" w:eastAsiaTheme="minorEastAsia" w:hAnsi="Arial" w:cs="Arial"/>
                <w:i/>
                <w:sz w:val="20"/>
                <w:szCs w:val="20"/>
              </w:rPr>
            </m:ctrlPr>
          </m:sSubSupPr>
          <m:e>
            <m:r>
              <w:rPr>
                <w:rFonts w:ascii="Cambria Math" w:eastAsiaTheme="minorEastAsia" w:hAnsi="Cambria Math" w:cs="Arial"/>
                <w:sz w:val="20"/>
                <w:szCs w:val="20"/>
              </w:rPr>
              <m:t>a</m:t>
            </m:r>
          </m:e>
          <m:sub>
            <m:r>
              <w:rPr>
                <w:rFonts w:ascii="Cambria Math" w:eastAsiaTheme="minorEastAsia" w:hAnsi="Cambria Math" w:cs="Arial"/>
                <w:sz w:val="20"/>
                <w:szCs w:val="20"/>
              </w:rPr>
              <m:t>n</m:t>
            </m:r>
          </m:sub>
          <m:sup>
            <m:r>
              <w:rPr>
                <w:rFonts w:ascii="Cambria Math" w:eastAsiaTheme="minorEastAsia" w:hAnsi="Arial" w:cs="Arial"/>
                <w:sz w:val="20"/>
                <w:szCs w:val="20"/>
              </w:rPr>
              <m:t>2</m:t>
            </m:r>
          </m:sup>
        </m:sSubSup>
        <m:sSubSup>
          <m:sSubSupPr>
            <m:ctrlPr>
              <w:rPr>
                <w:rFonts w:ascii="Cambria Math" w:eastAsiaTheme="minorEastAsia" w:hAnsi="Arial" w:cs="Arial"/>
                <w:i/>
                <w:sz w:val="20"/>
                <w:szCs w:val="20"/>
              </w:rPr>
            </m:ctrlPr>
          </m:sSubSupPr>
          <m:e>
            <m:r>
              <w:rPr>
                <w:rFonts w:ascii="Cambria Math" w:eastAsiaTheme="minorEastAsia" w:hAnsi="Cambria Math" w:cs="Arial"/>
                <w:sz w:val="20"/>
                <w:szCs w:val="20"/>
              </w:rPr>
              <m:t>T</m:t>
            </m:r>
          </m:e>
          <m:sub>
            <m:r>
              <w:rPr>
                <w:rFonts w:ascii="Cambria Math" w:eastAsiaTheme="minorEastAsia" w:hAnsi="Cambria Math" w:cs="Arial"/>
                <w:sz w:val="20"/>
                <w:szCs w:val="20"/>
              </w:rPr>
              <m:t>n</m:t>
            </m:r>
          </m:sub>
          <m:sup>
            <m:r>
              <w:rPr>
                <w:rFonts w:ascii="Cambria Math" w:eastAsiaTheme="minorEastAsia" w:hAnsi="Arial" w:cs="Arial"/>
                <w:sz w:val="20"/>
                <w:szCs w:val="20"/>
              </w:rPr>
              <m:t>2</m:t>
            </m:r>
          </m:sup>
        </m:sSubSup>
      </m:oMath>
    </w:p>
    <w:p w:rsidR="00A34798" w:rsidRPr="00874381" w:rsidRDefault="00A34798" w:rsidP="00874381">
      <w:pPr>
        <w:spacing w:line="240" w:lineRule="auto"/>
        <w:rPr>
          <w:rFonts w:ascii="Arial" w:hAnsi="Arial" w:cs="Arial"/>
          <w:sz w:val="20"/>
          <w:szCs w:val="20"/>
        </w:rPr>
      </w:pP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Entonces el riesgo </w:t>
      </w:r>
      <w:r w:rsidR="006963E6" w:rsidRPr="00874381">
        <w:rPr>
          <w:rFonts w:ascii="Arial" w:hAnsi="Arial" w:cs="Arial"/>
          <w:sz w:val="20"/>
          <w:szCs w:val="20"/>
        </w:rPr>
        <w:t>de la falla en el ensamble</w:t>
      </w:r>
      <w:r w:rsidR="00F038D2" w:rsidRPr="00874381">
        <w:rPr>
          <w:rFonts w:ascii="Arial" w:hAnsi="Arial" w:cs="Arial"/>
          <w:sz w:val="20"/>
          <w:szCs w:val="20"/>
        </w:rPr>
        <w:t>:</w:t>
      </w:r>
    </w:p>
    <w:p w:rsidR="006963E6" w:rsidRPr="00874381" w:rsidRDefault="006963E6"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014575" cy="262106"/>
            <wp:effectExtent l="19050" t="0" r="4725" b="0"/>
            <wp:docPr id="3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srcRect/>
                    <a:stretch>
                      <a:fillRect/>
                    </a:stretch>
                  </pic:blipFill>
                  <pic:spPr bwMode="auto">
                    <a:xfrm>
                      <a:off x="0" y="0"/>
                      <a:ext cx="2015847" cy="262271"/>
                    </a:xfrm>
                    <a:prstGeom prst="rect">
                      <a:avLst/>
                    </a:prstGeom>
                    <a:noFill/>
                    <a:ln w="9525">
                      <a:noFill/>
                      <a:miter lim="800000"/>
                      <a:headEnd/>
                      <a:tailEnd/>
                    </a:ln>
                  </pic:spPr>
                </pic:pic>
              </a:graphicData>
            </a:graphic>
          </wp:inline>
        </w:drawing>
      </w:r>
    </w:p>
    <w:p w:rsidR="006963E6" w:rsidRPr="00874381" w:rsidRDefault="006963E6" w:rsidP="00874381">
      <w:pPr>
        <w:spacing w:line="240" w:lineRule="auto"/>
        <w:ind w:firstLine="708"/>
        <w:rPr>
          <w:rFonts w:ascii="Arial" w:hAnsi="Arial" w:cs="Arial"/>
          <w:sz w:val="20"/>
          <w:szCs w:val="20"/>
        </w:rPr>
      </w:pPr>
      <w:r w:rsidRPr="00874381">
        <w:rPr>
          <w:rFonts w:ascii="Arial" w:hAnsi="Arial" w:cs="Arial"/>
          <w:sz w:val="20"/>
          <w:szCs w:val="20"/>
        </w:rPr>
        <w:t>E</w:t>
      </w:r>
      <w:r w:rsidR="005573B2" w:rsidRPr="00874381">
        <w:rPr>
          <w:rFonts w:ascii="Arial" w:hAnsi="Arial" w:cs="Arial"/>
          <w:sz w:val="20"/>
          <w:szCs w:val="20"/>
        </w:rPr>
        <w:t xml:space="preserve">l complemento de nuestro </w:t>
      </w:r>
      <w:r w:rsidR="00F038D2" w:rsidRPr="00874381">
        <w:rPr>
          <w:rFonts w:ascii="Arial" w:hAnsi="Arial" w:cs="Arial"/>
          <w:sz w:val="20"/>
          <w:szCs w:val="20"/>
        </w:rPr>
        <w:t>0</w:t>
      </w:r>
      <w:r w:rsidR="005573B2" w:rsidRPr="00874381">
        <w:rPr>
          <w:rFonts w:ascii="Arial" w:hAnsi="Arial" w:cs="Arial"/>
          <w:sz w:val="20"/>
          <w:szCs w:val="20"/>
        </w:rPr>
        <w:t>.9973 familiar. El factor c afecta en qué medida podremos caber el c</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005573B2" w:rsidRPr="00874381">
        <w:rPr>
          <w:rFonts w:ascii="Arial" w:hAnsi="Arial" w:cs="Arial"/>
          <w:sz w:val="20"/>
          <w:szCs w:val="20"/>
        </w:rPr>
        <w:t xml:space="preserve"> en K</w:t>
      </w:r>
      <w:r w:rsidR="005573B2" w:rsidRPr="00874381">
        <w:rPr>
          <w:rFonts w:ascii="Arial" w:hAnsi="Arial" w:cs="Arial"/>
          <w:sz w:val="20"/>
          <w:szCs w:val="20"/>
          <w:vertAlign w:val="subscript"/>
        </w:rPr>
        <w:t>0</w:t>
      </w:r>
      <w:r w:rsidR="005573B2" w:rsidRPr="00874381">
        <w:rPr>
          <w:rFonts w:ascii="Arial" w:hAnsi="Arial" w:cs="Arial"/>
          <w:sz w:val="20"/>
          <w:szCs w:val="20"/>
        </w:rPr>
        <w:t>. Si c</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005573B2" w:rsidRPr="00874381">
        <w:rPr>
          <w:rFonts w:ascii="Arial" w:hAnsi="Arial" w:cs="Arial"/>
          <w:sz w:val="20"/>
          <w:szCs w:val="20"/>
        </w:rPr>
        <w:t xml:space="preserve">  &gt; K</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tenemos que reducir c o</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005573B2" w:rsidRPr="00874381">
        <w:rPr>
          <w:rFonts w:ascii="Arial" w:hAnsi="Arial" w:cs="Arial"/>
          <w:sz w:val="20"/>
          <w:szCs w:val="20"/>
        </w:rPr>
        <w:t xml:space="preserve">. Puesto que c depende de la distribución que le da lugar y que retrata nuestro conocimiento vago de la variación de la fabricación, nos dejan con la reducción de </w:t>
      </w:r>
      <m:oMath>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A</m:t>
            </m:r>
          </m:sub>
          <m:sup>
            <m:r>
              <w:rPr>
                <w:rFonts w:ascii="Cambria Math" w:hAnsi="Cambria Math" w:cs="Arial"/>
                <w:sz w:val="20"/>
                <w:szCs w:val="20"/>
              </w:rPr>
              <m:t>RSS</m:t>
            </m:r>
          </m:sup>
        </m:sSubSup>
      </m:oMath>
      <w:r w:rsidR="005573B2" w:rsidRPr="00874381">
        <w:rPr>
          <w:rFonts w:ascii="Arial" w:hAnsi="Arial" w:cs="Arial"/>
          <w:sz w:val="20"/>
          <w:szCs w:val="20"/>
        </w:rPr>
        <w:t xml:space="preserve">, es decir, las tolerancias individuales de la parte. Si no hacemos ni unos ni otros tenemos que aceptar </w:t>
      </w:r>
      <w:r w:rsidR="00B258A9" w:rsidRPr="00874381">
        <w:rPr>
          <w:rFonts w:ascii="Arial" w:hAnsi="Arial" w:cs="Arial"/>
          <w:sz w:val="20"/>
          <w:szCs w:val="20"/>
        </w:rPr>
        <w:t>la falla de ensamble</w:t>
      </w:r>
      <w:r w:rsidR="005573B2" w:rsidRPr="00874381">
        <w:rPr>
          <w:rFonts w:ascii="Arial" w:hAnsi="Arial" w:cs="Arial"/>
          <w:sz w:val="20"/>
          <w:szCs w:val="20"/>
        </w:rPr>
        <w:t xml:space="preserve"> </w:t>
      </w:r>
      <w:r w:rsidR="00B258A9" w:rsidRPr="00874381">
        <w:rPr>
          <w:rFonts w:ascii="Arial" w:hAnsi="Arial" w:cs="Arial"/>
          <w:sz w:val="20"/>
          <w:szCs w:val="20"/>
        </w:rPr>
        <w:t xml:space="preserve">y </w:t>
      </w:r>
      <w:r w:rsidR="005573B2" w:rsidRPr="00874381">
        <w:rPr>
          <w:rFonts w:ascii="Arial" w:hAnsi="Arial" w:cs="Arial"/>
          <w:sz w:val="20"/>
          <w:szCs w:val="20"/>
        </w:rPr>
        <w:t xml:space="preserve">un riesgo más alto que se pueda computar vía el fórmula (4). </w:t>
      </w:r>
    </w:p>
    <w:p w:rsidR="006963E6" w:rsidRPr="00874381" w:rsidRDefault="005573B2" w:rsidP="00874381">
      <w:pPr>
        <w:spacing w:line="240" w:lineRule="auto"/>
        <w:ind w:firstLine="360"/>
        <w:rPr>
          <w:rFonts w:ascii="Arial" w:hAnsi="Arial" w:cs="Arial"/>
          <w:sz w:val="20"/>
          <w:szCs w:val="20"/>
        </w:rPr>
      </w:pPr>
      <w:r w:rsidRPr="00874381">
        <w:rPr>
          <w:rFonts w:ascii="Arial" w:hAnsi="Arial" w:cs="Arial"/>
          <w:sz w:val="20"/>
          <w:szCs w:val="20"/>
        </w:rPr>
        <w:t xml:space="preserve">Cuando invocamos el CLT tratamos a menudo las aproximaciones que resultan como si él es exacto. Sin embargo, debe ser tenido presente de que en realidad ocupamos de aproximaciones (aunque las típicamente buenas) y que llega a ser algo limitada la exactitud cuando hacemos tales cálculos que implican las colas extremas de las distribuciones normales. Por ejemplo, una aproximación normal puede sugerir una probabilidad de </w:t>
      </w:r>
      <w:r w:rsidR="00F038D2" w:rsidRPr="00874381">
        <w:rPr>
          <w:rFonts w:ascii="Arial" w:hAnsi="Arial" w:cs="Arial"/>
          <w:sz w:val="20"/>
          <w:szCs w:val="20"/>
        </w:rPr>
        <w:t>0</w:t>
      </w:r>
      <w:r w:rsidRPr="00874381">
        <w:rPr>
          <w:rFonts w:ascii="Arial" w:hAnsi="Arial" w:cs="Arial"/>
          <w:sz w:val="20"/>
          <w:szCs w:val="20"/>
        </w:rPr>
        <w:t xml:space="preserve">.9973, pero en realidad que la probabilidad pueda ser solamente </w:t>
      </w:r>
      <w:r w:rsidR="00F038D2" w:rsidRPr="00874381">
        <w:rPr>
          <w:rFonts w:ascii="Arial" w:hAnsi="Arial" w:cs="Arial"/>
          <w:sz w:val="20"/>
          <w:szCs w:val="20"/>
        </w:rPr>
        <w:t>0</w:t>
      </w:r>
      <w:r w:rsidRPr="00874381">
        <w:rPr>
          <w:rFonts w:ascii="Arial" w:hAnsi="Arial" w:cs="Arial"/>
          <w:sz w:val="20"/>
          <w:szCs w:val="20"/>
        </w:rPr>
        <w:t>.98. Al hacer las correcciones para tales probabilidades extremas de la cola, se parecería que una parte a menudo los pelos dado que estas probabilidades son solamente aproximadas de todos modos. Sin embargo, lo que la probabilidad correcta pudo ser, si la aproximación sugiere una degradación en el nivel del aseguramiento de la tolerancia y si hacemos un ajuste basado en la misma aproximación, él se parecería que hemos tenido cierto efecto. El único problema es que la medida contraria p</w:t>
      </w:r>
      <w:r w:rsidR="006963E6" w:rsidRPr="00874381">
        <w:rPr>
          <w:rFonts w:ascii="Arial" w:hAnsi="Arial" w:cs="Arial"/>
          <w:sz w:val="20"/>
          <w:szCs w:val="20"/>
        </w:rPr>
        <w:t>uede no ser bastante (encajone</w:t>
      </w:r>
      <w:r w:rsidRPr="00874381">
        <w:rPr>
          <w:rFonts w:ascii="Arial" w:hAnsi="Arial" w:cs="Arial"/>
          <w:sz w:val="20"/>
          <w:szCs w:val="20"/>
        </w:rPr>
        <w:t>)</w:t>
      </w:r>
      <w:r w:rsidR="006963E6" w:rsidRPr="00874381">
        <w:rPr>
          <w:rFonts w:ascii="Arial" w:hAnsi="Arial" w:cs="Arial"/>
          <w:sz w:val="20"/>
          <w:szCs w:val="20"/>
        </w:rPr>
        <w:t xml:space="preserve"> a</w:t>
      </w:r>
      <w:r w:rsidRPr="00874381">
        <w:rPr>
          <w:rFonts w:ascii="Arial" w:hAnsi="Arial" w:cs="Arial"/>
          <w:sz w:val="20"/>
          <w:szCs w:val="20"/>
        </w:rPr>
        <w:t>) o pued</w:t>
      </w:r>
      <w:r w:rsidR="006963E6" w:rsidRPr="00874381">
        <w:rPr>
          <w:rFonts w:ascii="Arial" w:hAnsi="Arial" w:cs="Arial"/>
          <w:sz w:val="20"/>
          <w:szCs w:val="20"/>
        </w:rPr>
        <w:t>e ser más que necesitado (caso</w:t>
      </w:r>
      <w:r w:rsidRPr="00874381">
        <w:rPr>
          <w:rFonts w:ascii="Arial" w:hAnsi="Arial" w:cs="Arial"/>
          <w:sz w:val="20"/>
          <w:szCs w:val="20"/>
        </w:rPr>
        <w:t>)</w:t>
      </w:r>
      <w:r w:rsidR="006963E6" w:rsidRPr="00874381">
        <w:rPr>
          <w:rFonts w:ascii="Arial" w:hAnsi="Arial" w:cs="Arial"/>
          <w:sz w:val="20"/>
          <w:szCs w:val="20"/>
        </w:rPr>
        <w:t xml:space="preserve"> b</w:t>
      </w:r>
      <w:r w:rsidRPr="00874381">
        <w:rPr>
          <w:rFonts w:ascii="Arial" w:hAnsi="Arial" w:cs="Arial"/>
          <w:sz w:val="20"/>
          <w:szCs w:val="20"/>
        </w:rPr>
        <w:t xml:space="preserve">). Si en cualquiera de estas situaciones no hubiéramos hecho nada, después seríamos mucho peores apagado en caso de que a) o estamos contando en optimismo a ultranza en caso de que b). </w:t>
      </w:r>
    </w:p>
    <w:p w:rsidR="00311D63" w:rsidRPr="00874381" w:rsidRDefault="00B73725" w:rsidP="00874381">
      <w:pPr>
        <w:pStyle w:val="Prrafodelista"/>
        <w:numPr>
          <w:ilvl w:val="0"/>
          <w:numId w:val="4"/>
        </w:numPr>
        <w:spacing w:line="240" w:lineRule="auto"/>
        <w:jc w:val="center"/>
        <w:rPr>
          <w:rFonts w:ascii="Arial" w:hAnsi="Arial" w:cs="Arial"/>
          <w:sz w:val="20"/>
          <w:szCs w:val="20"/>
        </w:rPr>
      </w:pPr>
      <w:r w:rsidRPr="00874381">
        <w:rPr>
          <w:rFonts w:ascii="Arial" w:hAnsi="Arial" w:cs="Arial"/>
          <w:b/>
          <w:sz w:val="20"/>
          <w:szCs w:val="20"/>
        </w:rPr>
        <w:t>C</w:t>
      </w:r>
      <w:r w:rsidR="005573B2" w:rsidRPr="00874381">
        <w:rPr>
          <w:rFonts w:ascii="Arial" w:hAnsi="Arial" w:cs="Arial"/>
          <w:b/>
          <w:sz w:val="20"/>
          <w:szCs w:val="20"/>
        </w:rPr>
        <w:t xml:space="preserve">ambios </w:t>
      </w:r>
      <w:r w:rsidR="00311D63" w:rsidRPr="00874381">
        <w:rPr>
          <w:rFonts w:ascii="Arial" w:hAnsi="Arial" w:cs="Arial"/>
          <w:b/>
          <w:sz w:val="20"/>
          <w:szCs w:val="20"/>
        </w:rPr>
        <w:t>negativos</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cambios negativos</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EA12A8"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311D63" w:rsidRPr="00874381">
        <w:rPr>
          <w:rFonts w:ascii="Arial" w:hAnsi="Arial" w:cs="Arial"/>
          <w:sz w:val="20"/>
          <w:szCs w:val="20"/>
        </w:rPr>
        <w:t>Hemos</w:t>
      </w:r>
      <w:r w:rsidRPr="00874381">
        <w:rPr>
          <w:rFonts w:ascii="Arial" w:hAnsi="Arial" w:cs="Arial"/>
          <w:sz w:val="20"/>
          <w:szCs w:val="20"/>
        </w:rPr>
        <w:t xml:space="preserve"> hecho hasta ahora la </w:t>
      </w:r>
      <w:r w:rsidR="001B5C50" w:rsidRPr="00874381">
        <w:rPr>
          <w:rFonts w:ascii="Arial" w:hAnsi="Arial" w:cs="Arial"/>
          <w:sz w:val="20"/>
          <w:szCs w:val="20"/>
        </w:rPr>
        <w:t>suposición</w:t>
      </w:r>
      <w:r w:rsidRPr="00874381">
        <w:rPr>
          <w:rFonts w:ascii="Arial" w:hAnsi="Arial" w:cs="Arial"/>
          <w:sz w:val="20"/>
          <w:szCs w:val="20"/>
        </w:rPr>
        <w:t xml:space="preserve"> excesivamente simpl</w:t>
      </w:r>
      <w:r w:rsidR="001B5C50" w:rsidRPr="00874381">
        <w:rPr>
          <w:rFonts w:ascii="Arial" w:hAnsi="Arial" w:cs="Arial"/>
          <w:sz w:val="20"/>
          <w:szCs w:val="20"/>
        </w:rPr>
        <w:t>e</w:t>
      </w:r>
      <w:r w:rsidRPr="00874381">
        <w:rPr>
          <w:rFonts w:ascii="Arial" w:hAnsi="Arial" w:cs="Arial"/>
          <w:sz w:val="20"/>
          <w:szCs w:val="20"/>
        </w:rPr>
        <w:t xml:space="preserve"> la parte dimensiona X</w:t>
      </w:r>
      <w:r w:rsidRPr="00874381">
        <w:rPr>
          <w:rFonts w:ascii="Arial" w:hAnsi="Arial" w:cs="Arial"/>
          <w:sz w:val="20"/>
          <w:szCs w:val="20"/>
          <w:vertAlign w:val="subscript"/>
        </w:rPr>
        <w:t>I</w:t>
      </w:r>
      <w:r w:rsidR="00311D63" w:rsidRPr="00874381">
        <w:rPr>
          <w:rFonts w:ascii="Arial" w:hAnsi="Arial" w:cs="Arial"/>
          <w:sz w:val="20"/>
          <w:szCs w:val="20"/>
        </w:rPr>
        <w:t xml:space="preserve"> </w:t>
      </w:r>
      <w:r w:rsidR="001B5C50" w:rsidRPr="00874381">
        <w:rPr>
          <w:rFonts w:ascii="Arial" w:hAnsi="Arial" w:cs="Arial"/>
          <w:sz w:val="20"/>
          <w:szCs w:val="20"/>
        </w:rPr>
        <w:t>debe</w:t>
      </w:r>
      <w:r w:rsidR="00311D63" w:rsidRPr="00874381">
        <w:rPr>
          <w:rFonts w:ascii="Arial" w:hAnsi="Arial" w:cs="Arial"/>
          <w:sz w:val="20"/>
          <w:szCs w:val="20"/>
        </w:rPr>
        <w:t xml:space="preserve"> </w:t>
      </w:r>
      <w:r w:rsidR="001B5C50" w:rsidRPr="00874381">
        <w:rPr>
          <w:rFonts w:ascii="Arial" w:hAnsi="Arial" w:cs="Arial"/>
          <w:sz w:val="20"/>
          <w:szCs w:val="20"/>
        </w:rPr>
        <w:t>estar centrada respect</w:t>
      </w:r>
      <w:r w:rsidR="00311D63" w:rsidRPr="00874381">
        <w:rPr>
          <w:rFonts w:ascii="Arial" w:hAnsi="Arial" w:cs="Arial"/>
          <w:sz w:val="20"/>
          <w:szCs w:val="20"/>
        </w:rPr>
        <w:t>o</w:t>
      </w:r>
      <w:r w:rsidRPr="00874381">
        <w:rPr>
          <w:rFonts w:ascii="Arial" w:hAnsi="Arial" w:cs="Arial"/>
          <w:sz w:val="20"/>
          <w:szCs w:val="20"/>
        </w:rPr>
        <w:t xml:space="preserve"> </w:t>
      </w:r>
      <w:r w:rsidR="001B5C50" w:rsidRPr="00874381">
        <w:rPr>
          <w:rFonts w:ascii="Arial" w:hAnsi="Arial" w:cs="Arial"/>
          <w:sz w:val="20"/>
          <w:szCs w:val="20"/>
        </w:rPr>
        <w:t>a</w:t>
      </w:r>
      <w:r w:rsidRPr="00874381">
        <w:rPr>
          <w:rFonts w:ascii="Arial" w:hAnsi="Arial" w:cs="Arial"/>
          <w:sz w:val="20"/>
          <w:szCs w:val="20"/>
        </w:rPr>
        <w:t xml:space="preserve"> los nominales</w:t>
      </w:r>
      <w:r w:rsidR="00311D63" w:rsidRPr="00874381">
        <w:rPr>
          <w:rFonts w:ascii="Arial" w:hAnsi="Arial" w:cs="Arial"/>
          <w:sz w:val="20"/>
          <w:szCs w:val="20"/>
        </w:rPr>
        <w:t xml:space="preserve"> de √</w:t>
      </w:r>
      <w:r w:rsidR="00311D63" w:rsidRPr="00874381">
        <w:rPr>
          <w:rFonts w:ascii="Arial" w:hAnsi="Arial" w:cs="Arial"/>
          <w:sz w:val="20"/>
          <w:szCs w:val="20"/>
          <w:vertAlign w:val="subscript"/>
        </w:rPr>
        <w:t>i</w:t>
      </w:r>
      <w:r w:rsidRPr="00874381">
        <w:rPr>
          <w:rFonts w:ascii="Arial" w:hAnsi="Arial" w:cs="Arial"/>
          <w:sz w:val="20"/>
          <w:szCs w:val="20"/>
        </w:rPr>
        <w:t xml:space="preserve">. Esto en la práctica </w:t>
      </w:r>
      <w:r w:rsidR="001B5C50" w:rsidRPr="00874381">
        <w:rPr>
          <w:rFonts w:ascii="Arial" w:hAnsi="Arial" w:cs="Arial"/>
          <w:sz w:val="20"/>
          <w:szCs w:val="20"/>
        </w:rPr>
        <w:t xml:space="preserve">es </w:t>
      </w:r>
      <w:r w:rsidRPr="00874381">
        <w:rPr>
          <w:rFonts w:ascii="Arial" w:hAnsi="Arial" w:cs="Arial"/>
          <w:sz w:val="20"/>
          <w:szCs w:val="20"/>
        </w:rPr>
        <w:t>difícil de alcanzar y a menudo no económico. Tales cambios del medio pueden ocasionalmente ser absolutamente deliberadas (apuntando para la condición máxima</w:t>
      </w:r>
      <w:r w:rsidR="00EA12A8" w:rsidRPr="00874381">
        <w:rPr>
          <w:rFonts w:ascii="Arial" w:hAnsi="Arial" w:cs="Arial"/>
          <w:sz w:val="20"/>
          <w:szCs w:val="20"/>
        </w:rPr>
        <w:t xml:space="preserve"> del material</w:t>
      </w:r>
      <w:r w:rsidRPr="00874381">
        <w:rPr>
          <w:rFonts w:ascii="Arial" w:hAnsi="Arial" w:cs="Arial"/>
          <w:sz w:val="20"/>
          <w:szCs w:val="20"/>
        </w:rPr>
        <w:t xml:space="preserve">, porque una prefiere </w:t>
      </w:r>
      <w:r w:rsidR="00EA12A8" w:rsidRPr="00874381">
        <w:rPr>
          <w:rFonts w:ascii="Arial" w:hAnsi="Arial" w:cs="Arial"/>
          <w:sz w:val="20"/>
          <w:szCs w:val="20"/>
        </w:rPr>
        <w:t>reiniciar la operación y seguido de esto empezar con el desecho</w:t>
      </w:r>
      <w:r w:rsidRPr="00874381">
        <w:rPr>
          <w:rFonts w:ascii="Arial" w:hAnsi="Arial" w:cs="Arial"/>
          <w:sz w:val="20"/>
          <w:szCs w:val="20"/>
        </w:rPr>
        <w:t xml:space="preserve">), en otras </w:t>
      </w:r>
      <w:r w:rsidR="00EA12A8" w:rsidRPr="00874381">
        <w:rPr>
          <w:rFonts w:ascii="Arial" w:hAnsi="Arial" w:cs="Arial"/>
          <w:sz w:val="20"/>
          <w:szCs w:val="20"/>
        </w:rPr>
        <w:t>ocasiones</w:t>
      </w:r>
      <w:r w:rsidRPr="00874381">
        <w:rPr>
          <w:rFonts w:ascii="Arial" w:hAnsi="Arial" w:cs="Arial"/>
          <w:sz w:val="20"/>
          <w:szCs w:val="20"/>
        </w:rPr>
        <w:t xml:space="preserve"> es causada por desgaste de la herramienta, y a menudo uno no puede hacer un promedio hacia fuera del proceso de fabricaci</w:t>
      </w:r>
      <w:r w:rsidR="00EA12A8" w:rsidRPr="00874381">
        <w:rPr>
          <w:rFonts w:ascii="Arial" w:hAnsi="Arial" w:cs="Arial"/>
          <w:sz w:val="20"/>
          <w:szCs w:val="20"/>
        </w:rPr>
        <w:t>ón de la pieza exactamente en el</w:t>
      </w:r>
      <w:r w:rsidRPr="00874381">
        <w:rPr>
          <w:rFonts w:ascii="Arial" w:hAnsi="Arial" w:cs="Arial"/>
          <w:sz w:val="20"/>
          <w:szCs w:val="20"/>
        </w:rPr>
        <w:t xml:space="preserve"> </w:t>
      </w:r>
      <w:r w:rsidR="00EA12A8" w:rsidRPr="00874381">
        <w:rPr>
          <w:rFonts w:ascii="Arial" w:hAnsi="Arial" w:cs="Arial"/>
          <w:sz w:val="20"/>
          <w:szCs w:val="20"/>
        </w:rPr>
        <w:t>centro nominal de √</w:t>
      </w:r>
      <w:r w:rsidRPr="00874381">
        <w:rPr>
          <w:rFonts w:ascii="Arial" w:hAnsi="Arial" w:cs="Arial"/>
          <w:sz w:val="20"/>
          <w:szCs w:val="20"/>
          <w:vertAlign w:val="subscript"/>
        </w:rPr>
        <w:t>i</w:t>
      </w:r>
      <w:r w:rsidRPr="00874381">
        <w:rPr>
          <w:rFonts w:ascii="Arial" w:hAnsi="Arial" w:cs="Arial"/>
          <w:sz w:val="20"/>
          <w:szCs w:val="20"/>
        </w:rPr>
        <w:t>, tan difícil como uno puede intentar. Una cambio de la distribución de el X</w:t>
      </w:r>
      <w:r w:rsidRPr="00874381">
        <w:rPr>
          <w:rFonts w:ascii="Arial" w:hAnsi="Arial" w:cs="Arial"/>
          <w:sz w:val="20"/>
          <w:szCs w:val="20"/>
          <w:vertAlign w:val="subscript"/>
        </w:rPr>
        <w:t>I</w:t>
      </w:r>
      <w:r w:rsidRPr="00874381">
        <w:rPr>
          <w:rFonts w:ascii="Arial" w:hAnsi="Arial" w:cs="Arial"/>
          <w:sz w:val="20"/>
          <w:szCs w:val="20"/>
        </w:rPr>
        <w:t xml:space="preserve"> lejos de los centros nominales respectivos causará una cambio</w:t>
      </w:r>
      <w:r w:rsidR="00EA12A8" w:rsidRPr="00874381">
        <w:rPr>
          <w:rFonts w:ascii="Arial" w:hAnsi="Arial" w:cs="Arial"/>
          <w:sz w:val="20"/>
          <w:szCs w:val="20"/>
        </w:rPr>
        <w:t>, también en el criterio A. del</w:t>
      </w:r>
      <w:r w:rsidRPr="00874381">
        <w:rPr>
          <w:rFonts w:ascii="Arial" w:hAnsi="Arial" w:cs="Arial"/>
          <w:sz w:val="20"/>
          <w:szCs w:val="20"/>
        </w:rPr>
        <w:t xml:space="preserve"> </w:t>
      </w:r>
      <w:r w:rsidR="00EA12A8" w:rsidRPr="00874381">
        <w:rPr>
          <w:rFonts w:ascii="Arial" w:hAnsi="Arial" w:cs="Arial"/>
          <w:sz w:val="20"/>
          <w:szCs w:val="20"/>
        </w:rPr>
        <w:t>ensamble</w:t>
      </w:r>
      <w:r w:rsidRPr="00874381">
        <w:rPr>
          <w:rFonts w:ascii="Arial" w:hAnsi="Arial" w:cs="Arial"/>
          <w:sz w:val="20"/>
          <w:szCs w:val="20"/>
        </w:rPr>
        <w:t>. Esto alternadamente aumentará el riesgo</w:t>
      </w:r>
      <w:r w:rsidR="00EA12A8" w:rsidRPr="00874381">
        <w:rPr>
          <w:rFonts w:ascii="Arial" w:hAnsi="Arial" w:cs="Arial"/>
          <w:sz w:val="20"/>
          <w:szCs w:val="20"/>
        </w:rPr>
        <w:t xml:space="preserve"> del no ensamble</w:t>
      </w:r>
      <w:r w:rsidRPr="00874381">
        <w:rPr>
          <w:rFonts w:ascii="Arial" w:hAnsi="Arial" w:cs="Arial"/>
          <w:sz w:val="20"/>
          <w:szCs w:val="20"/>
        </w:rPr>
        <w:t xml:space="preserve">, puesto que cambiará de </w:t>
      </w:r>
      <w:r w:rsidR="00EA12A8" w:rsidRPr="00874381">
        <w:rPr>
          <w:rFonts w:ascii="Arial" w:hAnsi="Arial" w:cs="Arial"/>
          <w:sz w:val="20"/>
          <w:szCs w:val="20"/>
        </w:rPr>
        <w:t>posición</w:t>
      </w:r>
      <w:r w:rsidRPr="00874381">
        <w:rPr>
          <w:rFonts w:ascii="Arial" w:hAnsi="Arial" w:cs="Arial"/>
          <w:sz w:val="20"/>
          <w:szCs w:val="20"/>
        </w:rPr>
        <w:t xml:space="preserve"> la curva normal más hacia un final del requisito del diseño </w:t>
      </w:r>
      <w:r w:rsidR="00EA12A8" w:rsidRPr="00874381">
        <w:rPr>
          <w:rFonts w:ascii="Arial" w:hAnsi="Arial" w:cs="Arial"/>
          <w:sz w:val="20"/>
          <w:szCs w:val="20"/>
        </w:rPr>
        <w:t>en el ensamble</w:t>
      </w:r>
      <w:r w:rsidRPr="00874381">
        <w:rPr>
          <w:rFonts w:ascii="Arial" w:hAnsi="Arial" w:cs="Arial"/>
          <w:sz w:val="20"/>
          <w:szCs w:val="20"/>
        </w:rPr>
        <w:t xml:space="preserve"> [−K</w:t>
      </w:r>
      <w:r w:rsidRPr="00874381">
        <w:rPr>
          <w:rFonts w:ascii="Arial" w:hAnsi="Arial" w:cs="Arial"/>
          <w:sz w:val="20"/>
          <w:szCs w:val="20"/>
          <w:vertAlign w:val="subscript"/>
        </w:rPr>
        <w:t>0</w:t>
      </w:r>
      <w:r w:rsidRPr="00874381">
        <w:rPr>
          <w:rFonts w:ascii="Arial" w:hAnsi="Arial" w:cs="Arial"/>
          <w:sz w:val="20"/>
          <w:szCs w:val="20"/>
        </w:rPr>
        <w:t>, K</w:t>
      </w:r>
      <w:r w:rsidRPr="00874381">
        <w:rPr>
          <w:rFonts w:ascii="Arial" w:hAnsi="Arial" w:cs="Arial"/>
          <w:sz w:val="20"/>
          <w:szCs w:val="20"/>
          <w:vertAlign w:val="subscript"/>
        </w:rPr>
        <w:t>0</w:t>
      </w:r>
      <w:r w:rsidRPr="00874381">
        <w:rPr>
          <w:rFonts w:ascii="Arial" w:hAnsi="Arial" w:cs="Arial"/>
          <w:sz w:val="20"/>
          <w:szCs w:val="20"/>
        </w:rPr>
        <w:t xml:space="preserve">]. </w:t>
      </w:r>
    </w:p>
    <w:p w:rsidR="00BD50A7" w:rsidRPr="00874381" w:rsidRDefault="00B003B5"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Algunos autores, como</w:t>
      </w:r>
      <w:r w:rsidR="005573B2" w:rsidRPr="00874381">
        <w:rPr>
          <w:rFonts w:ascii="Arial" w:hAnsi="Arial" w:cs="Arial"/>
          <w:sz w:val="20"/>
          <w:szCs w:val="20"/>
        </w:rPr>
        <w:t xml:space="preserve">, </w:t>
      </w:r>
      <w:proofErr w:type="spellStart"/>
      <w:r w:rsidR="005573B2" w:rsidRPr="00874381">
        <w:rPr>
          <w:rFonts w:ascii="Arial" w:hAnsi="Arial" w:cs="Arial"/>
          <w:sz w:val="20"/>
          <w:szCs w:val="20"/>
        </w:rPr>
        <w:t>Bender</w:t>
      </w:r>
      <w:proofErr w:type="spellEnd"/>
      <w:r w:rsidR="005573B2" w:rsidRPr="00874381">
        <w:rPr>
          <w:rFonts w:ascii="Arial" w:hAnsi="Arial" w:cs="Arial"/>
          <w:sz w:val="20"/>
          <w:szCs w:val="20"/>
        </w:rPr>
        <w:t xml:space="preserve"> (1962) y </w:t>
      </w:r>
      <w:proofErr w:type="spellStart"/>
      <w:r w:rsidR="005573B2" w:rsidRPr="00874381">
        <w:rPr>
          <w:rFonts w:ascii="Arial" w:hAnsi="Arial" w:cs="Arial"/>
          <w:sz w:val="20"/>
          <w:szCs w:val="20"/>
        </w:rPr>
        <w:t>Gilson</w:t>
      </w:r>
      <w:proofErr w:type="spellEnd"/>
      <w:r w:rsidR="005573B2" w:rsidRPr="00874381">
        <w:rPr>
          <w:rFonts w:ascii="Arial" w:hAnsi="Arial" w:cs="Arial"/>
          <w:sz w:val="20"/>
          <w:szCs w:val="20"/>
        </w:rPr>
        <w:t xml:space="preserve"> (1951), han respondido a este problema introduciendo los factores de la inflación, c, como les discutieron en la sección anterior, solamente mantener una distribución para 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que sigue siendo simétrica alrededor de </w:t>
      </w:r>
      <w:r w:rsidRPr="00874381">
        <w:rPr>
          <w:rFonts w:ascii="Arial" w:hAnsi="Arial" w:cs="Arial"/>
          <w:sz w:val="20"/>
          <w:szCs w:val="20"/>
        </w:rPr>
        <w: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En efecto, esto negocia un efecto perjudicial, a saber </w:t>
      </w:r>
      <w:r w:rsidRPr="00874381">
        <w:rPr>
          <w:rFonts w:ascii="Arial" w:hAnsi="Arial" w:cs="Arial"/>
          <w:sz w:val="20"/>
          <w:szCs w:val="20"/>
        </w:rPr>
        <w:t>el</w:t>
      </w:r>
      <w:r w:rsidR="005573B2" w:rsidRPr="00874381">
        <w:rPr>
          <w:rFonts w:ascii="Arial" w:hAnsi="Arial" w:cs="Arial"/>
          <w:sz w:val="20"/>
          <w:szCs w:val="20"/>
        </w:rPr>
        <w:t xml:space="preserve"> cambio </w:t>
      </w:r>
      <w:r w:rsidRPr="00874381">
        <w:rPr>
          <w:rFonts w:ascii="Arial" w:hAnsi="Arial" w:cs="Arial"/>
          <w:sz w:val="20"/>
          <w:szCs w:val="20"/>
        </w:rPr>
        <w:t>negativo</w:t>
      </w:r>
      <w:r w:rsidR="005573B2" w:rsidRPr="00874381">
        <w:rPr>
          <w:rFonts w:ascii="Arial" w:hAnsi="Arial" w:cs="Arial"/>
          <w:sz w:val="20"/>
          <w:szCs w:val="20"/>
        </w:rPr>
        <w:t xml:space="preserve">, contra otro si se asume que una variación más alta, pero todavía obligando </w:t>
      </w:r>
      <w:r w:rsidRPr="00874381">
        <w:rPr>
          <w:rFonts w:ascii="Arial" w:hAnsi="Arial" w:cs="Arial"/>
          <w:sz w:val="20"/>
          <w:szCs w:val="20"/>
        </w:rPr>
        <w:t xml:space="preserve">a </w:t>
      </w:r>
      <w:r w:rsidR="005573B2" w:rsidRPr="00874381">
        <w:rPr>
          <w:rFonts w:ascii="Arial" w:hAnsi="Arial" w:cs="Arial"/>
          <w:sz w:val="20"/>
          <w:szCs w:val="20"/>
        </w:rPr>
        <w:t>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al intervalo de la tolerancia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5573B2" w:rsidRPr="00874381">
        <w:rPr>
          <w:rFonts w:ascii="Arial" w:hAnsi="Arial" w:cs="Arial"/>
          <w:sz w:val="20"/>
          <w:szCs w:val="20"/>
        </w:rPr>
        <w:t>= [</w:t>
      </w:r>
      <w:r w:rsidRPr="00874381">
        <w:rPr>
          <w:rFonts w:ascii="Arial" w:hAnsi="Arial" w:cs="Arial"/>
          <w:sz w:val="20"/>
          <w:szCs w:val="20"/>
        </w:rPr>
        <w:t>√</w:t>
      </w:r>
      <w:r w:rsidRPr="00874381">
        <w:rPr>
          <w:rFonts w:ascii="Arial" w:hAnsi="Arial" w:cs="Arial"/>
          <w:sz w:val="20"/>
          <w:szCs w:val="20"/>
          <w:vertAlign w:val="subscript"/>
        </w:rPr>
        <w:t xml:space="preserve">i - </w:t>
      </w:r>
      <w:r w:rsidR="005573B2" w:rsidRPr="00874381">
        <w:rPr>
          <w:rFonts w:ascii="Arial" w:hAnsi="Arial" w:cs="Arial"/>
          <w:sz w:val="20"/>
          <w:szCs w:val="20"/>
        </w:rPr>
        <w:t>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w:t>
      </w:r>
      <w:r w:rsidRPr="00874381">
        <w:rPr>
          <w:rFonts w:ascii="Arial" w:hAnsi="Arial" w:cs="Arial"/>
          <w:sz w:val="20"/>
          <w:szCs w:val="20"/>
        </w:rPr>
        <w:t>√</w:t>
      </w:r>
      <w:r w:rsidR="005573B2" w:rsidRPr="00874381">
        <w:rPr>
          <w:rFonts w:ascii="Arial" w:hAnsi="Arial" w:cs="Arial"/>
          <w:sz w:val="20"/>
          <w:szCs w:val="20"/>
          <w:vertAlign w:val="subscript"/>
        </w:rPr>
        <w:t>i</w:t>
      </w:r>
      <w:r w:rsidRPr="00874381">
        <w:rPr>
          <w:rFonts w:ascii="Arial" w:hAnsi="Arial" w:cs="Arial"/>
          <w:sz w:val="20"/>
          <w:szCs w:val="20"/>
          <w:vertAlign w:val="subscript"/>
        </w:rPr>
        <w:t xml:space="preserve"> </w:t>
      </w:r>
      <w:r w:rsidR="005573B2" w:rsidRPr="00874381">
        <w:rPr>
          <w:rFonts w:ascii="Arial" w:hAnsi="Arial" w:cs="Arial"/>
          <w:sz w:val="20"/>
          <w:szCs w:val="20"/>
        </w:rPr>
        <w:t xml:space="preserve"> +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El remedio (factor c de la inflación) que explica una variación más alta dentro de </w:t>
      </w:r>
      <w:proofErr w:type="spellStart"/>
      <w:r w:rsidR="005573B2" w:rsidRPr="00874381">
        <w:rPr>
          <w:rFonts w:ascii="Arial" w:hAnsi="Arial" w:cs="Arial"/>
          <w:sz w:val="20"/>
          <w:szCs w:val="20"/>
        </w:rPr>
        <w:t>I</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como efecto secundario, también será beneficioso para ocuparse de l</w:t>
      </w:r>
      <w:r w:rsidR="004628EA" w:rsidRPr="00874381">
        <w:rPr>
          <w:rFonts w:ascii="Arial" w:hAnsi="Arial" w:cs="Arial"/>
          <w:sz w:val="20"/>
          <w:szCs w:val="20"/>
        </w:rPr>
        <w:t>o</w:t>
      </w:r>
      <w:r w:rsidR="005573B2" w:rsidRPr="00874381">
        <w:rPr>
          <w:rFonts w:ascii="Arial" w:hAnsi="Arial" w:cs="Arial"/>
          <w:sz w:val="20"/>
          <w:szCs w:val="20"/>
        </w:rPr>
        <w:t xml:space="preserve">s cambios </w:t>
      </w:r>
      <w:r w:rsidR="004628EA" w:rsidRPr="00874381">
        <w:rPr>
          <w:rFonts w:ascii="Arial" w:hAnsi="Arial" w:cs="Arial"/>
          <w:sz w:val="20"/>
          <w:szCs w:val="20"/>
        </w:rPr>
        <w:t>negativos</w:t>
      </w:r>
      <w:r w:rsidR="005573B2" w:rsidRPr="00874381">
        <w:rPr>
          <w:rFonts w:ascii="Arial" w:hAnsi="Arial" w:cs="Arial"/>
          <w:sz w:val="20"/>
          <w:szCs w:val="20"/>
        </w:rPr>
        <w:t>, puesto que caus</w:t>
      </w:r>
      <w:r w:rsidR="004628EA" w:rsidRPr="00874381">
        <w:rPr>
          <w:rFonts w:ascii="Arial" w:hAnsi="Arial" w:cs="Arial"/>
          <w:sz w:val="20"/>
          <w:szCs w:val="20"/>
        </w:rPr>
        <w:t>a un ajuste de tolerancias en dicha parte</w:t>
      </w:r>
      <w:r w:rsidR="005573B2" w:rsidRPr="00874381">
        <w:rPr>
          <w:rFonts w:ascii="Arial" w:hAnsi="Arial" w:cs="Arial"/>
          <w:sz w:val="20"/>
          <w:szCs w:val="20"/>
        </w:rPr>
        <w:t xml:space="preserve"> de un diseño más conservador. Tal diseño entonces naturalmente también compensa</w:t>
      </w:r>
      <w:r w:rsidR="004628EA" w:rsidRPr="00874381">
        <w:rPr>
          <w:rFonts w:ascii="Arial" w:hAnsi="Arial" w:cs="Arial"/>
          <w:sz w:val="20"/>
          <w:szCs w:val="20"/>
        </w:rPr>
        <w:t>rá algunas cantidades de cambio perjudicial</w:t>
      </w:r>
      <w:r w:rsidR="005573B2" w:rsidRPr="00874381">
        <w:rPr>
          <w:rFonts w:ascii="Arial" w:hAnsi="Arial" w:cs="Arial"/>
          <w:sz w:val="20"/>
          <w:szCs w:val="20"/>
        </w:rPr>
        <w:t xml:space="preserve">. </w:t>
      </w:r>
      <w:proofErr w:type="spellStart"/>
      <w:r w:rsidR="004628EA" w:rsidRPr="00874381">
        <w:rPr>
          <w:rFonts w:ascii="Arial" w:hAnsi="Arial" w:cs="Arial"/>
          <w:sz w:val="20"/>
          <w:szCs w:val="20"/>
        </w:rPr>
        <w:t>Greenwood</w:t>
      </w:r>
      <w:proofErr w:type="spellEnd"/>
      <w:r w:rsidR="004628EA" w:rsidRPr="00874381">
        <w:rPr>
          <w:rFonts w:ascii="Arial" w:hAnsi="Arial" w:cs="Arial"/>
          <w:sz w:val="20"/>
          <w:szCs w:val="20"/>
        </w:rPr>
        <w:t xml:space="preserve"> and Chase (1987) refiere </w:t>
      </w:r>
      <w:r w:rsidR="005573B2" w:rsidRPr="00874381">
        <w:rPr>
          <w:rFonts w:ascii="Arial" w:hAnsi="Arial" w:cs="Arial"/>
          <w:sz w:val="20"/>
          <w:szCs w:val="20"/>
        </w:rPr>
        <w:t xml:space="preserve">a este tratamiento del problema </w:t>
      </w:r>
      <w:r w:rsidR="004628EA" w:rsidRPr="00874381">
        <w:rPr>
          <w:rFonts w:ascii="Arial" w:hAnsi="Arial" w:cs="Arial"/>
          <w:sz w:val="20"/>
          <w:szCs w:val="20"/>
        </w:rPr>
        <w:t>negativo del</w:t>
      </w:r>
      <w:r w:rsidR="005573B2" w:rsidRPr="00874381">
        <w:rPr>
          <w:rFonts w:ascii="Arial" w:hAnsi="Arial" w:cs="Arial"/>
          <w:sz w:val="20"/>
          <w:szCs w:val="20"/>
        </w:rPr>
        <w:t xml:space="preserve"> cambio como usar una </w:t>
      </w:r>
      <w:r w:rsidR="004628EA" w:rsidRPr="00874381">
        <w:rPr>
          <w:rFonts w:ascii="Arial" w:hAnsi="Arial" w:cs="Arial"/>
          <w:sz w:val="20"/>
          <w:szCs w:val="20"/>
        </w:rPr>
        <w:t>“banda</w:t>
      </w:r>
      <w:r w:rsidR="005573B2" w:rsidRPr="00874381">
        <w:rPr>
          <w:rFonts w:ascii="Arial" w:hAnsi="Arial" w:cs="Arial"/>
          <w:sz w:val="20"/>
          <w:szCs w:val="20"/>
        </w:rPr>
        <w:t>-Ayuda</w:t>
      </w:r>
      <w:r w:rsidR="004628EA" w:rsidRPr="00874381">
        <w:rPr>
          <w:rFonts w:ascii="Arial" w:hAnsi="Arial" w:cs="Arial"/>
          <w:sz w:val="20"/>
          <w:szCs w:val="20"/>
        </w:rPr>
        <w:t>”</w:t>
      </w:r>
      <w:r w:rsidR="005573B2" w:rsidRPr="00874381">
        <w:rPr>
          <w:rFonts w:ascii="Arial" w:hAnsi="Arial" w:cs="Arial"/>
          <w:sz w:val="20"/>
          <w:szCs w:val="20"/>
        </w:rPr>
        <w:t xml:space="preserve">, puesto que esta práctica no es específica al problema </w:t>
      </w:r>
      <w:r w:rsidR="004628EA" w:rsidRPr="00874381">
        <w:rPr>
          <w:rFonts w:ascii="Arial" w:hAnsi="Arial" w:cs="Arial"/>
          <w:sz w:val="20"/>
          <w:szCs w:val="20"/>
        </w:rPr>
        <w:t>de un</w:t>
      </w:r>
      <w:r w:rsidR="005573B2" w:rsidRPr="00874381">
        <w:rPr>
          <w:rFonts w:ascii="Arial" w:hAnsi="Arial" w:cs="Arial"/>
          <w:sz w:val="20"/>
          <w:szCs w:val="20"/>
        </w:rPr>
        <w:t xml:space="preserve"> cambio</w:t>
      </w:r>
      <w:r w:rsidR="004628EA" w:rsidRPr="00874381">
        <w:rPr>
          <w:rFonts w:ascii="Arial" w:hAnsi="Arial" w:cs="Arial"/>
          <w:sz w:val="20"/>
          <w:szCs w:val="20"/>
        </w:rPr>
        <w:t xml:space="preserve"> negativo</w:t>
      </w:r>
      <w:r w:rsidR="005573B2" w:rsidRPr="00874381">
        <w:rPr>
          <w:rFonts w:ascii="Arial" w:hAnsi="Arial" w:cs="Arial"/>
          <w:sz w:val="20"/>
          <w:szCs w:val="20"/>
        </w:rPr>
        <w:t xml:space="preserve">. </w:t>
      </w:r>
    </w:p>
    <w:p w:rsidR="00BD50A7" w:rsidRPr="00874381" w:rsidRDefault="00BD50A7"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Un cambio negativo</w:t>
      </w:r>
      <w:r w:rsidR="005573B2" w:rsidRPr="00874381">
        <w:rPr>
          <w:rFonts w:ascii="Arial" w:hAnsi="Arial" w:cs="Arial"/>
          <w:sz w:val="20"/>
          <w:szCs w:val="20"/>
        </w:rPr>
        <w:t xml:space="preserve"> representa una cantidad persistente de cambio y es así absolutamente </w:t>
      </w:r>
      <w:r w:rsidRPr="00874381">
        <w:rPr>
          <w:rFonts w:ascii="Arial" w:hAnsi="Arial" w:cs="Arial"/>
          <w:sz w:val="20"/>
          <w:szCs w:val="20"/>
        </w:rPr>
        <w:t>esencial</w:t>
      </w:r>
      <w:r w:rsidR="005573B2" w:rsidRPr="00874381">
        <w:rPr>
          <w:rFonts w:ascii="Arial" w:hAnsi="Arial" w:cs="Arial"/>
          <w:sz w:val="20"/>
          <w:szCs w:val="20"/>
        </w:rPr>
        <w:t xml:space="preserve"> en su efecto, mientras que una variación inflada expresa la variación </w:t>
      </w:r>
      <w:r w:rsidR="005573B2" w:rsidRPr="00874381">
        <w:rPr>
          <w:rFonts w:ascii="Arial" w:hAnsi="Arial" w:cs="Arial"/>
          <w:sz w:val="20"/>
          <w:szCs w:val="20"/>
        </w:rPr>
        <w:lastRenderedPageBreak/>
        <w:t xml:space="preserve">que cambia de </w:t>
      </w:r>
      <w:r w:rsidRPr="00874381">
        <w:rPr>
          <w:rFonts w:ascii="Arial" w:hAnsi="Arial" w:cs="Arial"/>
          <w:sz w:val="20"/>
          <w:szCs w:val="20"/>
        </w:rPr>
        <w:t>sección</w:t>
      </w:r>
      <w:r w:rsidR="005573B2" w:rsidRPr="00874381">
        <w:rPr>
          <w:rFonts w:ascii="Arial" w:hAnsi="Arial" w:cs="Arial"/>
          <w:sz w:val="20"/>
          <w:szCs w:val="20"/>
        </w:rPr>
        <w:t xml:space="preserve"> </w:t>
      </w:r>
      <w:r w:rsidRPr="00874381">
        <w:rPr>
          <w:rFonts w:ascii="Arial" w:hAnsi="Arial" w:cs="Arial"/>
          <w:sz w:val="20"/>
          <w:szCs w:val="20"/>
        </w:rPr>
        <w:t>en</w:t>
      </w:r>
      <w:r w:rsidR="005573B2" w:rsidRPr="00874381">
        <w:rPr>
          <w:rFonts w:ascii="Arial" w:hAnsi="Arial" w:cs="Arial"/>
          <w:sz w:val="20"/>
          <w:szCs w:val="20"/>
        </w:rPr>
        <w:t xml:space="preserve"> </w:t>
      </w:r>
      <w:r w:rsidRPr="00874381">
        <w:rPr>
          <w:rFonts w:ascii="Arial" w:hAnsi="Arial" w:cs="Arial"/>
          <w:sz w:val="20"/>
          <w:szCs w:val="20"/>
        </w:rPr>
        <w:t>sección</w:t>
      </w:r>
      <w:r w:rsidR="005573B2" w:rsidRPr="00874381">
        <w:rPr>
          <w:rFonts w:ascii="Arial" w:hAnsi="Arial" w:cs="Arial"/>
          <w:sz w:val="20"/>
          <w:szCs w:val="20"/>
        </w:rPr>
        <w:t xml:space="preserve">, y permite así la </w:t>
      </w:r>
      <w:r w:rsidRPr="00874381">
        <w:rPr>
          <w:rFonts w:ascii="Arial" w:hAnsi="Arial" w:cs="Arial"/>
          <w:sz w:val="20"/>
          <w:szCs w:val="20"/>
        </w:rPr>
        <w:t>corrección</w:t>
      </w:r>
      <w:r w:rsidR="005573B2" w:rsidRPr="00874381">
        <w:rPr>
          <w:rFonts w:ascii="Arial" w:hAnsi="Arial" w:cs="Arial"/>
          <w:sz w:val="20"/>
          <w:szCs w:val="20"/>
        </w:rPr>
        <w:t xml:space="preserve"> del error. En defensa de este último acercamiento uno debe mencionar que a veces uno reacciona a los medios excéntricos “</w:t>
      </w:r>
      <w:r w:rsidRPr="00874381">
        <w:rPr>
          <w:rFonts w:ascii="Arial" w:hAnsi="Arial" w:cs="Arial"/>
          <w:sz w:val="20"/>
          <w:szCs w:val="20"/>
        </w:rPr>
        <w:t>recientes</w:t>
      </w:r>
      <w:r w:rsidR="005573B2" w:rsidRPr="00874381">
        <w:rPr>
          <w:rFonts w:ascii="Arial" w:hAnsi="Arial" w:cs="Arial"/>
          <w:sz w:val="20"/>
          <w:szCs w:val="20"/>
        </w:rPr>
        <w:t xml:space="preserve">” </w:t>
      </w:r>
      <w:r w:rsidRPr="00874381">
        <w:rPr>
          <w:rFonts w:ascii="Arial" w:hAnsi="Arial" w:cs="Arial"/>
          <w:sz w:val="20"/>
          <w:szCs w:val="20"/>
        </w:rPr>
        <w:t xml:space="preserve">en </w:t>
      </w:r>
      <w:r w:rsidR="005573B2" w:rsidRPr="00874381">
        <w:rPr>
          <w:rFonts w:ascii="Arial" w:hAnsi="Arial" w:cs="Arial"/>
          <w:sz w:val="20"/>
          <w:szCs w:val="20"/>
        </w:rPr>
        <w:t>el proceso de fabricación. Eso producirá desde entonces probablement</w:t>
      </w:r>
      <w:r w:rsidRPr="00874381">
        <w:rPr>
          <w:rFonts w:ascii="Arial" w:hAnsi="Arial" w:cs="Arial"/>
          <w:sz w:val="20"/>
          <w:szCs w:val="20"/>
        </w:rPr>
        <w:t xml:space="preserve">e otro medio excéntrico, el esta información </w:t>
      </w:r>
      <w:r w:rsidR="005573B2" w:rsidRPr="00874381">
        <w:rPr>
          <w:rFonts w:ascii="Arial" w:hAnsi="Arial" w:cs="Arial"/>
          <w:sz w:val="20"/>
          <w:szCs w:val="20"/>
        </w:rPr>
        <w:t xml:space="preserve"> “</w:t>
      </w:r>
      <w:r w:rsidRPr="00874381">
        <w:rPr>
          <w:rFonts w:ascii="Arial" w:hAnsi="Arial" w:cs="Arial"/>
          <w:sz w:val="20"/>
          <w:szCs w:val="20"/>
        </w:rPr>
        <w:t>reciente</w:t>
      </w:r>
      <w:r w:rsidR="005573B2" w:rsidRPr="00874381">
        <w:rPr>
          <w:rFonts w:ascii="Arial" w:hAnsi="Arial" w:cs="Arial"/>
          <w:sz w:val="20"/>
          <w:szCs w:val="20"/>
        </w:rPr>
        <w:t>” apenas agregará a la variabilidad</w:t>
      </w:r>
      <w:r w:rsidRPr="00874381">
        <w:rPr>
          <w:rFonts w:ascii="Arial" w:hAnsi="Arial" w:cs="Arial"/>
          <w:sz w:val="20"/>
          <w:szCs w:val="20"/>
        </w:rPr>
        <w:t xml:space="preserve"> total del proceso, es decir, lo</w:t>
      </w:r>
      <w:r w:rsidR="005573B2" w:rsidRPr="00874381">
        <w:rPr>
          <w:rFonts w:ascii="Arial" w:hAnsi="Arial" w:cs="Arial"/>
          <w:sz w:val="20"/>
          <w:szCs w:val="20"/>
        </w:rPr>
        <w:t xml:space="preserve">s cambios del medio entonces se transforman de hecho físicamente en variabilidad. Si esto es una buena estrategia, es cuestionable. </w:t>
      </w:r>
      <w:r w:rsidR="00B01921" w:rsidRPr="00874381">
        <w:rPr>
          <w:rFonts w:ascii="Arial" w:hAnsi="Arial" w:cs="Arial"/>
          <w:sz w:val="20"/>
          <w:szCs w:val="20"/>
        </w:rPr>
        <w:t>Un</w:t>
      </w:r>
      <w:r w:rsidR="005573B2" w:rsidRPr="00874381">
        <w:rPr>
          <w:rFonts w:ascii="Arial" w:hAnsi="Arial" w:cs="Arial"/>
          <w:sz w:val="20"/>
          <w:szCs w:val="20"/>
        </w:rPr>
        <w:t xml:space="preserve"> cambio producirá típicamente partes rechazadas solamente en un lado del intervalo de la tolerancia, mientras que la variabilidad creciente debido a</w:t>
      </w:r>
      <w:r w:rsidRPr="00874381">
        <w:rPr>
          <w:rFonts w:ascii="Arial" w:hAnsi="Arial" w:cs="Arial"/>
          <w:sz w:val="20"/>
          <w:szCs w:val="20"/>
        </w:rPr>
        <w:t>l</w:t>
      </w:r>
      <w:r w:rsidR="005573B2" w:rsidRPr="00874381">
        <w:rPr>
          <w:rFonts w:ascii="Arial" w:hAnsi="Arial" w:cs="Arial"/>
          <w:sz w:val="20"/>
          <w:szCs w:val="20"/>
        </w:rPr>
        <w:t xml:space="preserve"> “</w:t>
      </w:r>
      <w:r w:rsidRPr="00874381">
        <w:rPr>
          <w:rFonts w:ascii="Arial" w:hAnsi="Arial" w:cs="Arial"/>
          <w:sz w:val="20"/>
          <w:szCs w:val="20"/>
        </w:rPr>
        <w:t>cambio reciente</w:t>
      </w:r>
      <w:r w:rsidR="005573B2" w:rsidRPr="00874381">
        <w:rPr>
          <w:rFonts w:ascii="Arial" w:hAnsi="Arial" w:cs="Arial"/>
          <w:sz w:val="20"/>
          <w:szCs w:val="20"/>
        </w:rPr>
        <w:t>” dará lugar a rechazos en ambos</w:t>
      </w:r>
      <w:r w:rsidRPr="00874381">
        <w:rPr>
          <w:rFonts w:ascii="Arial" w:hAnsi="Arial" w:cs="Arial"/>
          <w:sz w:val="20"/>
          <w:szCs w:val="20"/>
        </w:rPr>
        <w:t>.</w:t>
      </w:r>
    </w:p>
    <w:p w:rsidR="003F6763" w:rsidRPr="00874381" w:rsidRDefault="005573B2"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 xml:space="preserve"> Ahora discutiremos algunas maneras </w:t>
      </w:r>
      <w:r w:rsidR="00DA3148" w:rsidRPr="00874381">
        <w:rPr>
          <w:rFonts w:ascii="Arial" w:hAnsi="Arial" w:cs="Arial"/>
          <w:sz w:val="20"/>
          <w:szCs w:val="20"/>
        </w:rPr>
        <w:t xml:space="preserve">de tratar </w:t>
      </w:r>
      <w:r w:rsidRPr="00874381">
        <w:rPr>
          <w:rFonts w:ascii="Arial" w:hAnsi="Arial" w:cs="Arial"/>
          <w:sz w:val="20"/>
          <w:szCs w:val="20"/>
        </w:rPr>
        <w:t xml:space="preserve">explícitamente </w:t>
      </w:r>
      <w:r w:rsidR="00DA3148" w:rsidRPr="00874381">
        <w:rPr>
          <w:rFonts w:ascii="Arial" w:hAnsi="Arial" w:cs="Arial"/>
          <w:sz w:val="20"/>
          <w:szCs w:val="20"/>
        </w:rPr>
        <w:t xml:space="preserve">los cambios negativos </w:t>
      </w:r>
      <w:r w:rsidRPr="00874381">
        <w:rPr>
          <w:rFonts w:ascii="Arial" w:hAnsi="Arial" w:cs="Arial"/>
          <w:sz w:val="20"/>
          <w:szCs w:val="20"/>
        </w:rPr>
        <w:t xml:space="preserve">de </w:t>
      </w:r>
      <w:r w:rsidR="00DA3148"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w:t>
      </w:r>
      <w:r w:rsidR="00DA3148" w:rsidRPr="00874381">
        <w:rPr>
          <w:rFonts w:ascii="Arial" w:hAnsi="Arial" w:cs="Arial"/>
          <w:sz w:val="20"/>
          <w:szCs w:val="20"/>
        </w:rPr>
        <w:t>=</w:t>
      </w:r>
      <w:r w:rsidRPr="00874381">
        <w:rPr>
          <w:rFonts w:ascii="Arial" w:hAnsi="Arial" w:cs="Arial"/>
          <w:sz w:val="20"/>
          <w:szCs w:val="20"/>
        </w:rPr>
        <w:t xml:space="preserve"> </w:t>
      </w:r>
      <w:proofErr w:type="spellStart"/>
      <w:r w:rsidRPr="00874381">
        <w:rPr>
          <w:rFonts w:ascii="Arial" w:hAnsi="Arial" w:cs="Arial"/>
          <w:sz w:val="20"/>
          <w:szCs w:val="20"/>
        </w:rPr>
        <w:t>μ</w:t>
      </w:r>
      <w:r w:rsidRPr="00874381">
        <w:rPr>
          <w:rFonts w:ascii="Arial" w:hAnsi="Arial" w:cs="Arial"/>
          <w:sz w:val="20"/>
          <w:szCs w:val="20"/>
          <w:vertAlign w:val="subscript"/>
        </w:rPr>
        <w:t>i</w:t>
      </w:r>
      <w:proofErr w:type="spellEnd"/>
      <w:r w:rsidR="00DA3148" w:rsidRPr="00874381">
        <w:rPr>
          <w:rFonts w:ascii="Arial" w:hAnsi="Arial" w:cs="Arial"/>
          <w:sz w:val="20"/>
          <w:szCs w:val="20"/>
          <w:vertAlign w:val="subscript"/>
        </w:rPr>
        <w:t xml:space="preserve"> </w:t>
      </w:r>
      <w:r w:rsidR="00DA3148" w:rsidRPr="00874381">
        <w:rPr>
          <w:rFonts w:ascii="Arial" w:hAnsi="Arial" w:cs="Arial"/>
          <w:sz w:val="20"/>
          <w:szCs w:val="20"/>
        </w:rPr>
        <w:t>- √</w:t>
      </w:r>
      <w:r w:rsidR="00DA3148" w:rsidRPr="00874381">
        <w:rPr>
          <w:rFonts w:ascii="Arial" w:hAnsi="Arial" w:cs="Arial"/>
          <w:sz w:val="20"/>
          <w:szCs w:val="20"/>
          <w:vertAlign w:val="subscript"/>
        </w:rPr>
        <w:t>i</w:t>
      </w:r>
      <w:r w:rsidRPr="00874381">
        <w:rPr>
          <w:rFonts w:ascii="Arial" w:hAnsi="Arial" w:cs="Arial"/>
          <w:sz w:val="20"/>
          <w:szCs w:val="20"/>
        </w:rPr>
        <w:t xml:space="preserve">. Aunque tenemos en cuenta la posibilidad de cambios </w:t>
      </w:r>
      <w:r w:rsidR="00DA3148" w:rsidRPr="00874381">
        <w:rPr>
          <w:rFonts w:ascii="Arial" w:hAnsi="Arial" w:cs="Arial"/>
          <w:sz w:val="20"/>
          <w:szCs w:val="20"/>
        </w:rPr>
        <w:t>perjudiciales</w:t>
      </w:r>
      <w:r w:rsidRPr="00874381">
        <w:rPr>
          <w:rFonts w:ascii="Arial" w:hAnsi="Arial" w:cs="Arial"/>
          <w:sz w:val="20"/>
          <w:szCs w:val="20"/>
        </w:rPr>
        <w:t xml:space="preserve"> mantendremos la idea de un intervalo de la tolerancia, es decir, la dimensión X</w:t>
      </w:r>
      <w:r w:rsidRPr="00874381">
        <w:rPr>
          <w:rFonts w:ascii="Arial" w:hAnsi="Arial" w:cs="Arial"/>
          <w:sz w:val="20"/>
          <w:szCs w:val="20"/>
          <w:vertAlign w:val="subscript"/>
        </w:rPr>
        <w:t>I</w:t>
      </w:r>
      <w:r w:rsidRPr="00874381">
        <w:rPr>
          <w:rFonts w:ascii="Arial" w:hAnsi="Arial" w:cs="Arial"/>
          <w:sz w:val="20"/>
          <w:szCs w:val="20"/>
        </w:rPr>
        <w:t xml:space="preserve"> de la pieza del </w:t>
      </w:r>
      <w:proofErr w:type="spellStart"/>
      <w:r w:rsidRPr="00874381">
        <w:rPr>
          <w:rFonts w:ascii="Arial" w:hAnsi="Arial" w:cs="Arial"/>
          <w:sz w:val="20"/>
          <w:szCs w:val="20"/>
        </w:rPr>
        <w:t>i</w:t>
      </w:r>
      <w:r w:rsidRPr="00874381">
        <w:rPr>
          <w:rFonts w:ascii="Arial" w:hAnsi="Arial" w:cs="Arial"/>
          <w:sz w:val="20"/>
          <w:szCs w:val="20"/>
          <w:vertAlign w:val="superscript"/>
        </w:rPr>
        <w:t>th</w:t>
      </w:r>
      <w:proofErr w:type="spellEnd"/>
      <w:r w:rsidRPr="00874381">
        <w:rPr>
          <w:rFonts w:ascii="Arial" w:hAnsi="Arial" w:cs="Arial"/>
          <w:sz w:val="20"/>
          <w:szCs w:val="20"/>
        </w:rPr>
        <w:t xml:space="preserve"> todavía será obligada al intervalo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DA3148" w:rsidRPr="00874381">
        <w:rPr>
          <w:rFonts w:ascii="Arial" w:hAnsi="Arial" w:cs="Arial"/>
          <w:sz w:val="20"/>
          <w:szCs w:val="20"/>
        </w:rPr>
        <w:t>D</w:t>
      </w:r>
      <w:r w:rsidRPr="00874381">
        <w:rPr>
          <w:rFonts w:ascii="Arial" w:hAnsi="Arial" w:cs="Arial"/>
          <w:sz w:val="20"/>
          <w:szCs w:val="20"/>
        </w:rPr>
        <w:t>e la tolerancia. Si la distribución de X</w:t>
      </w:r>
      <w:r w:rsidRPr="00874381">
        <w:rPr>
          <w:rFonts w:ascii="Arial" w:hAnsi="Arial" w:cs="Arial"/>
          <w:sz w:val="20"/>
          <w:szCs w:val="20"/>
          <w:vertAlign w:val="subscript"/>
        </w:rPr>
        <w:t>I</w:t>
      </w:r>
      <w:r w:rsidRPr="00874381">
        <w:rPr>
          <w:rFonts w:ascii="Arial" w:hAnsi="Arial" w:cs="Arial"/>
          <w:sz w:val="20"/>
          <w:szCs w:val="20"/>
        </w:rPr>
        <w:t xml:space="preserve"> se asume para ser normal, después su gama de ±3</w:t>
      </w:r>
      <w:r w:rsidR="00DA3148" w:rsidRPr="00874381">
        <w:rPr>
          <w:rFonts w:ascii="Arial" w:hAnsi="Arial" w:cs="Arial"/>
          <w:sz w:val="20"/>
          <w:szCs w:val="20"/>
        </w:rPr>
        <w:t>σ</w:t>
      </w:r>
      <w:r w:rsidRPr="00874381">
        <w:rPr>
          <w:rFonts w:ascii="Arial" w:hAnsi="Arial" w:cs="Arial"/>
          <w:sz w:val="20"/>
          <w:szCs w:val="20"/>
        </w:rPr>
        <w:t xml:space="preserve">i caída inmóvil dentro de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00DA3148" w:rsidRPr="00874381">
        <w:rPr>
          <w:rFonts w:ascii="Arial" w:hAnsi="Arial" w:cs="Arial"/>
          <w:sz w:val="20"/>
          <w:szCs w:val="20"/>
        </w:rPr>
        <w:t xml:space="preserve">, </w:t>
      </w:r>
      <w:r w:rsidR="00B01921" w:rsidRPr="00874381">
        <w:rPr>
          <w:rFonts w:ascii="Arial" w:hAnsi="Arial" w:cs="Arial"/>
          <w:sz w:val="20"/>
          <w:szCs w:val="20"/>
        </w:rPr>
        <w:t>(figura</w:t>
      </w:r>
      <w:r w:rsidR="00DA3148" w:rsidRPr="00874381">
        <w:rPr>
          <w:rFonts w:ascii="Arial" w:hAnsi="Arial" w:cs="Arial"/>
          <w:sz w:val="20"/>
          <w:szCs w:val="20"/>
        </w:rPr>
        <w:t xml:space="preserve"> </w:t>
      </w:r>
      <w:r w:rsidRPr="00874381">
        <w:rPr>
          <w:rFonts w:ascii="Arial" w:hAnsi="Arial" w:cs="Arial"/>
          <w:sz w:val="20"/>
          <w:szCs w:val="20"/>
        </w:rPr>
        <w:t xml:space="preserve"> 3</w:t>
      </w:r>
      <w:r w:rsidR="00DA3148" w:rsidRPr="00874381">
        <w:rPr>
          <w:rFonts w:ascii="Arial" w:hAnsi="Arial" w:cs="Arial"/>
          <w:sz w:val="20"/>
          <w:szCs w:val="20"/>
        </w:rPr>
        <w:t>)</w:t>
      </w:r>
      <w:r w:rsidRPr="00874381">
        <w:rPr>
          <w:rFonts w:ascii="Arial" w:hAnsi="Arial" w:cs="Arial"/>
          <w:sz w:val="20"/>
          <w:szCs w:val="20"/>
        </w:rPr>
        <w:t xml:space="preserve">. Esto significa que el </w:t>
      </w:r>
      <w:proofErr w:type="spellStart"/>
      <w:r w:rsidR="00DA3148" w:rsidRPr="00874381">
        <w:rPr>
          <w:rFonts w:ascii="Arial" w:hAnsi="Arial" w:cs="Arial"/>
          <w:sz w:val="20"/>
          <w:szCs w:val="20"/>
        </w:rPr>
        <w:t>σ</w:t>
      </w:r>
      <w:r w:rsidR="00DA3148" w:rsidRPr="00874381">
        <w:rPr>
          <w:rFonts w:ascii="Arial" w:hAnsi="Arial" w:cs="Arial"/>
          <w:sz w:val="20"/>
          <w:szCs w:val="20"/>
          <w:vertAlign w:val="subscript"/>
        </w:rPr>
        <w:t>i</w:t>
      </w:r>
      <w:proofErr w:type="spellEnd"/>
      <w:r w:rsidR="00DA3148" w:rsidRPr="00874381">
        <w:rPr>
          <w:rFonts w:ascii="Arial" w:hAnsi="Arial" w:cs="Arial"/>
          <w:sz w:val="20"/>
          <w:szCs w:val="20"/>
        </w:rPr>
        <w:t xml:space="preserve"> ti</w:t>
      </w:r>
      <w:r w:rsidRPr="00874381">
        <w:rPr>
          <w:rFonts w:ascii="Arial" w:hAnsi="Arial" w:cs="Arial"/>
          <w:sz w:val="20"/>
          <w:szCs w:val="20"/>
        </w:rPr>
        <w:t xml:space="preserve">ene que conseguir </w:t>
      </w:r>
      <w:r w:rsidR="00DA3148" w:rsidRPr="00874381">
        <w:rPr>
          <w:rFonts w:ascii="Arial" w:hAnsi="Arial" w:cs="Arial"/>
          <w:sz w:val="20"/>
          <w:szCs w:val="20"/>
        </w:rPr>
        <w:t xml:space="preserve">un rango </w:t>
      </w:r>
      <w:r w:rsidRPr="00874381">
        <w:rPr>
          <w:rFonts w:ascii="Arial" w:hAnsi="Arial" w:cs="Arial"/>
          <w:sz w:val="20"/>
          <w:szCs w:val="20"/>
        </w:rPr>
        <w:t>más pequeño como |</w:t>
      </w:r>
      <w:r w:rsidR="00DA3148"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consigue </w:t>
      </w:r>
      <w:r w:rsidR="00DA3148" w:rsidRPr="00874381">
        <w:rPr>
          <w:rFonts w:ascii="Arial" w:hAnsi="Arial" w:cs="Arial"/>
          <w:sz w:val="20"/>
          <w:szCs w:val="20"/>
        </w:rPr>
        <w:t xml:space="preserve">el rango </w:t>
      </w:r>
      <w:r w:rsidRPr="00874381">
        <w:rPr>
          <w:rFonts w:ascii="Arial" w:hAnsi="Arial" w:cs="Arial"/>
          <w:sz w:val="20"/>
          <w:szCs w:val="20"/>
        </w:rPr>
        <w:t xml:space="preserve">más grande. Para los intervalos fijos de la tolerancia esto significa que cambios </w:t>
      </w:r>
      <w:r w:rsidR="00DA3148" w:rsidRPr="00874381">
        <w:rPr>
          <w:rFonts w:ascii="Arial" w:hAnsi="Arial" w:cs="Arial"/>
          <w:sz w:val="20"/>
          <w:szCs w:val="20"/>
        </w:rPr>
        <w:t>negativos</w:t>
      </w:r>
      <w:r w:rsidRPr="00874381">
        <w:rPr>
          <w:rFonts w:ascii="Arial" w:hAnsi="Arial" w:cs="Arial"/>
          <w:sz w:val="20"/>
          <w:szCs w:val="20"/>
        </w:rPr>
        <w:t xml:space="preserve"> más grandes son posibles </w:t>
      </w:r>
      <w:r w:rsidR="00DA3148" w:rsidRPr="00874381">
        <w:rPr>
          <w:rFonts w:ascii="Arial" w:hAnsi="Arial" w:cs="Arial"/>
          <w:sz w:val="20"/>
          <w:szCs w:val="20"/>
        </w:rPr>
        <w:t xml:space="preserve">solamente </w:t>
      </w:r>
      <w:r w:rsidRPr="00874381">
        <w:rPr>
          <w:rFonts w:ascii="Arial" w:hAnsi="Arial" w:cs="Arial"/>
          <w:sz w:val="20"/>
          <w:szCs w:val="20"/>
        </w:rPr>
        <w:t xml:space="preserve">con una variación más </w:t>
      </w:r>
      <w:r w:rsidR="00763187" w:rsidRPr="00874381">
        <w:rPr>
          <w:rFonts w:ascii="Arial" w:hAnsi="Arial" w:cs="Arial"/>
          <w:sz w:val="20"/>
          <w:szCs w:val="20"/>
        </w:rPr>
        <w:t>ajustada</w:t>
      </w:r>
      <w:r w:rsidRPr="00874381">
        <w:rPr>
          <w:rFonts w:ascii="Arial" w:hAnsi="Arial" w:cs="Arial"/>
          <w:sz w:val="20"/>
          <w:szCs w:val="20"/>
        </w:rPr>
        <w:t xml:space="preserve">. </w:t>
      </w:r>
      <w:r w:rsidR="00763187" w:rsidRPr="00874381">
        <w:rPr>
          <w:rFonts w:ascii="Arial" w:hAnsi="Arial" w:cs="Arial"/>
          <w:sz w:val="20"/>
          <w:szCs w:val="20"/>
        </w:rPr>
        <w:t>Exagerando</w:t>
      </w:r>
      <w:r w:rsidRPr="00874381">
        <w:rPr>
          <w:rFonts w:ascii="Arial" w:hAnsi="Arial" w:cs="Arial"/>
          <w:sz w:val="20"/>
          <w:szCs w:val="20"/>
        </w:rPr>
        <w:t xml:space="preserve"> esto significa que la distribución de X</w:t>
      </w:r>
      <w:r w:rsidRPr="00874381">
        <w:rPr>
          <w:rFonts w:ascii="Arial" w:hAnsi="Arial" w:cs="Arial"/>
          <w:sz w:val="20"/>
          <w:szCs w:val="20"/>
          <w:vertAlign w:val="subscript"/>
        </w:rPr>
        <w:t>I</w:t>
      </w:r>
      <w:r w:rsidRPr="00874381">
        <w:rPr>
          <w:rFonts w:ascii="Arial" w:hAnsi="Arial" w:cs="Arial"/>
          <w:sz w:val="20"/>
          <w:szCs w:val="20"/>
        </w:rPr>
        <w:t xml:space="preserve"> está c</w:t>
      </w:r>
      <w:r w:rsidR="00763187" w:rsidRPr="00874381">
        <w:rPr>
          <w:rFonts w:ascii="Arial" w:hAnsi="Arial" w:cs="Arial"/>
          <w:sz w:val="20"/>
          <w:szCs w:val="20"/>
        </w:rPr>
        <w:t>ambiada de posición para √</w:t>
      </w:r>
      <w:r w:rsidR="00763187" w:rsidRPr="00874381">
        <w:rPr>
          <w:rFonts w:ascii="Arial" w:hAnsi="Arial" w:cs="Arial"/>
          <w:sz w:val="20"/>
          <w:szCs w:val="20"/>
          <w:vertAlign w:val="subscript"/>
        </w:rPr>
        <w:t>i</w:t>
      </w:r>
      <w:r w:rsidRPr="00874381">
        <w:rPr>
          <w:rFonts w:ascii="Arial" w:hAnsi="Arial" w:cs="Arial"/>
          <w:sz w:val="20"/>
          <w:szCs w:val="20"/>
        </w:rPr>
        <w:t xml:space="preserve"> −T</w:t>
      </w:r>
      <w:r w:rsidRPr="00874381">
        <w:rPr>
          <w:rFonts w:ascii="Arial" w:hAnsi="Arial" w:cs="Arial"/>
          <w:sz w:val="20"/>
          <w:szCs w:val="20"/>
          <w:vertAlign w:val="subscript"/>
        </w:rPr>
        <w:t>i</w:t>
      </w:r>
      <w:r w:rsidRPr="00874381">
        <w:rPr>
          <w:rFonts w:ascii="Arial" w:hAnsi="Arial" w:cs="Arial"/>
          <w:sz w:val="20"/>
          <w:szCs w:val="20"/>
        </w:rPr>
        <w:t xml:space="preserve"> o </w:t>
      </w:r>
      <w:r w:rsidR="00763187"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+T</w:t>
      </w:r>
      <w:r w:rsidRPr="00874381">
        <w:rPr>
          <w:rFonts w:ascii="Arial" w:hAnsi="Arial" w:cs="Arial"/>
          <w:sz w:val="20"/>
          <w:szCs w:val="20"/>
          <w:vertAlign w:val="subscript"/>
        </w:rPr>
        <w:t>i</w:t>
      </w:r>
      <w:r w:rsidR="00763187" w:rsidRPr="00874381">
        <w:rPr>
          <w:rFonts w:ascii="Arial" w:hAnsi="Arial" w:cs="Arial"/>
          <w:sz w:val="20"/>
          <w:szCs w:val="20"/>
        </w:rPr>
        <w:t>, sin variación</w:t>
      </w:r>
      <w:r w:rsidRPr="00874381">
        <w:rPr>
          <w:rFonts w:ascii="Arial" w:hAnsi="Arial" w:cs="Arial"/>
          <w:sz w:val="20"/>
          <w:szCs w:val="20"/>
        </w:rPr>
        <w:t>. Este úl</w:t>
      </w:r>
      <w:r w:rsidR="003F6763" w:rsidRPr="00874381">
        <w:rPr>
          <w:rFonts w:ascii="Arial" w:hAnsi="Arial" w:cs="Arial"/>
          <w:sz w:val="20"/>
          <w:szCs w:val="20"/>
        </w:rPr>
        <w:t>timo panorama es apenas realista</w:t>
      </w:r>
      <w:r w:rsidRPr="00874381">
        <w:rPr>
          <w:rFonts w:ascii="Arial" w:hAnsi="Arial" w:cs="Arial"/>
          <w:sz w:val="20"/>
          <w:szCs w:val="20"/>
          <w:vertAlign w:val="superscript"/>
        </w:rPr>
        <w:t>2</w:t>
      </w:r>
      <w:r w:rsidRPr="00874381">
        <w:rPr>
          <w:rFonts w:ascii="Arial" w:hAnsi="Arial" w:cs="Arial"/>
          <w:sz w:val="20"/>
          <w:szCs w:val="20"/>
        </w:rPr>
        <w:t xml:space="preserve">, pero vale el observar puesto que conduce de nuevo a </w:t>
      </w:r>
      <w:r w:rsidR="003F6763" w:rsidRPr="00874381">
        <w:rPr>
          <w:rFonts w:ascii="Arial" w:hAnsi="Arial" w:cs="Arial"/>
          <w:sz w:val="20"/>
          <w:szCs w:val="20"/>
        </w:rPr>
        <w:t>una toleración</w:t>
      </w:r>
      <w:r w:rsidRPr="00874381">
        <w:rPr>
          <w:rFonts w:ascii="Arial" w:hAnsi="Arial" w:cs="Arial"/>
          <w:sz w:val="20"/>
          <w:szCs w:val="20"/>
        </w:rPr>
        <w:t xml:space="preserve"> peor. </w:t>
      </w:r>
    </w:p>
    <w:p w:rsidR="003F6763" w:rsidRPr="00874381" w:rsidRDefault="003F6763"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En l</w:t>
      </w:r>
      <w:r w:rsidR="005573B2" w:rsidRPr="00874381">
        <w:rPr>
          <w:rFonts w:ascii="Arial" w:hAnsi="Arial" w:cs="Arial"/>
          <w:sz w:val="20"/>
          <w:szCs w:val="20"/>
        </w:rPr>
        <w:t xml:space="preserve">a práctica </w:t>
      </w:r>
      <w:r w:rsidRPr="00874381">
        <w:rPr>
          <w:rFonts w:ascii="Arial" w:hAnsi="Arial" w:cs="Arial"/>
          <w:sz w:val="20"/>
          <w:szCs w:val="20"/>
        </w:rPr>
        <w:t xml:space="preserve">no es </w:t>
      </w:r>
      <w:r w:rsidR="005573B2" w:rsidRPr="00874381">
        <w:rPr>
          <w:rFonts w:ascii="Arial" w:hAnsi="Arial" w:cs="Arial"/>
          <w:sz w:val="20"/>
          <w:szCs w:val="20"/>
        </w:rPr>
        <w:t xml:space="preserve">tan fácil </w:t>
      </w:r>
      <w:r w:rsidRPr="00874381">
        <w:rPr>
          <w:rFonts w:ascii="Arial" w:hAnsi="Arial" w:cs="Arial"/>
          <w:sz w:val="20"/>
          <w:szCs w:val="20"/>
        </w:rPr>
        <w:t>ajustar</w:t>
      </w:r>
      <w:r w:rsidR="005573B2" w:rsidRPr="00874381">
        <w:rPr>
          <w:rFonts w:ascii="Arial" w:hAnsi="Arial" w:cs="Arial"/>
          <w:sz w:val="20"/>
          <w:szCs w:val="20"/>
        </w:rPr>
        <w:t xml:space="preserve"> la variación de un proceso de producción de la pieza. Es más práctico ensanchar el intervalo </w:t>
      </w:r>
      <w:proofErr w:type="spellStart"/>
      <w:r w:rsidR="005573B2" w:rsidRPr="00874381">
        <w:rPr>
          <w:rFonts w:ascii="Arial" w:hAnsi="Arial" w:cs="Arial"/>
          <w:sz w:val="20"/>
          <w:szCs w:val="20"/>
        </w:rPr>
        <w:t>I</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de la tolerancia de la dimensión de la pieza o aumentar el </w:t>
      </w:r>
      <w:proofErr w:type="spellStart"/>
      <w:r w:rsidR="005573B2" w:rsidRPr="00874381">
        <w:rPr>
          <w:rFonts w:ascii="Arial" w:hAnsi="Arial" w:cs="Arial"/>
          <w:sz w:val="20"/>
          <w:szCs w:val="20"/>
        </w:rPr>
        <w:t>T</w:t>
      </w:r>
      <w:r w:rsidR="005573B2" w:rsidRPr="00874381">
        <w:rPr>
          <w:rFonts w:ascii="Arial" w:hAnsi="Arial" w:cs="Arial"/>
          <w:sz w:val="20"/>
          <w:szCs w:val="20"/>
          <w:vertAlign w:val="subscript"/>
        </w:rPr>
        <w:t>i</w:t>
      </w:r>
      <w:r w:rsidR="005573B2" w:rsidRPr="00874381">
        <w:rPr>
          <w:rFonts w:ascii="Arial" w:hAnsi="Arial" w:cs="Arial"/>
          <w:sz w:val="20"/>
          <w:szCs w:val="20"/>
        </w:rPr>
        <w:t>.</w:t>
      </w:r>
      <w:proofErr w:type="spellEnd"/>
      <w:r w:rsidR="005573B2" w:rsidRPr="00874381">
        <w:rPr>
          <w:rFonts w:ascii="Arial" w:hAnsi="Arial" w:cs="Arial"/>
          <w:sz w:val="20"/>
          <w:szCs w:val="20"/>
        </w:rPr>
        <w:t xml:space="preserve"> La </w:t>
      </w:r>
      <w:r w:rsidRPr="00874381">
        <w:rPr>
          <w:rFonts w:ascii="Arial" w:hAnsi="Arial" w:cs="Arial"/>
          <w:sz w:val="20"/>
          <w:szCs w:val="20"/>
        </w:rPr>
        <w:t xml:space="preserve">acumulación de </w:t>
      </w:r>
      <w:r w:rsidR="005573B2" w:rsidRPr="00874381">
        <w:rPr>
          <w:rFonts w:ascii="Arial" w:hAnsi="Arial" w:cs="Arial"/>
          <w:sz w:val="20"/>
          <w:szCs w:val="20"/>
        </w:rPr>
        <w:t xml:space="preserve">tolerancia para </w:t>
      </w:r>
      <w:r w:rsidRPr="00874381">
        <w:rPr>
          <w:rFonts w:ascii="Arial" w:hAnsi="Arial" w:cs="Arial"/>
          <w:sz w:val="20"/>
          <w:szCs w:val="20"/>
        </w:rPr>
        <w:t>un mejor</w:t>
      </w:r>
      <w:r w:rsidR="005573B2" w:rsidRPr="00874381">
        <w:rPr>
          <w:rFonts w:ascii="Arial" w:hAnsi="Arial" w:cs="Arial"/>
          <w:sz w:val="20"/>
          <w:szCs w:val="20"/>
        </w:rPr>
        <w:t xml:space="preserve"> análisis se realiza </w:t>
      </w:r>
      <w:r w:rsidRPr="00874381">
        <w:rPr>
          <w:rFonts w:ascii="Arial" w:hAnsi="Arial" w:cs="Arial"/>
          <w:sz w:val="20"/>
          <w:szCs w:val="20"/>
        </w:rPr>
        <w:t xml:space="preserve">entonces </w:t>
      </w:r>
      <w:r w:rsidR="005573B2" w:rsidRPr="00874381">
        <w:rPr>
          <w:rFonts w:ascii="Arial" w:hAnsi="Arial" w:cs="Arial"/>
          <w:sz w:val="20"/>
          <w:szCs w:val="20"/>
        </w:rPr>
        <w:t>en términos de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creciente. El efecto, desde un punto de vista del método del análisis, es igual. Con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creciente el </w:t>
      </w:r>
      <w:proofErr w:type="spellStart"/>
      <w:r w:rsidRPr="00874381">
        <w:rPr>
          <w:rFonts w:ascii="Arial" w:hAnsi="Arial" w:cs="Arial"/>
          <w:sz w:val="20"/>
          <w:szCs w:val="20"/>
        </w:rPr>
        <w:t>σ</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sin cambios parecerá reducido </w:t>
      </w:r>
      <w:r w:rsidRPr="00874381">
        <w:rPr>
          <w:rFonts w:ascii="Arial" w:hAnsi="Arial" w:cs="Arial"/>
          <w:sz w:val="20"/>
          <w:szCs w:val="20"/>
        </w:rPr>
        <w:t>referente a</w:t>
      </w:r>
      <w:r w:rsidR="005573B2" w:rsidRPr="00874381">
        <w:rPr>
          <w:rFonts w:ascii="Arial" w:hAnsi="Arial" w:cs="Arial"/>
          <w:sz w:val="20"/>
          <w:szCs w:val="20"/>
        </w:rPr>
        <w:t xml:space="preserve"> </w:t>
      </w:r>
      <w:proofErr w:type="spellStart"/>
      <w:r w:rsidR="005573B2" w:rsidRPr="00874381">
        <w:rPr>
          <w:rFonts w:ascii="Arial" w:hAnsi="Arial" w:cs="Arial"/>
          <w:sz w:val="20"/>
          <w:szCs w:val="20"/>
        </w:rPr>
        <w:t>T</w:t>
      </w:r>
      <w:r w:rsidR="005573B2" w:rsidRPr="00874381">
        <w:rPr>
          <w:rFonts w:ascii="Arial" w:hAnsi="Arial" w:cs="Arial"/>
          <w:sz w:val="20"/>
          <w:szCs w:val="20"/>
          <w:vertAlign w:val="subscript"/>
        </w:rPr>
        <w:t>i</w:t>
      </w:r>
      <w:r w:rsidR="005573B2" w:rsidRPr="00874381">
        <w:rPr>
          <w:rFonts w:ascii="Arial" w:hAnsi="Arial" w:cs="Arial"/>
          <w:sz w:val="20"/>
          <w:szCs w:val="20"/>
        </w:rPr>
        <w:t>.</w:t>
      </w:r>
      <w:proofErr w:type="spellEnd"/>
    </w:p>
    <w:p w:rsidR="00F038D2" w:rsidRPr="00874381" w:rsidRDefault="005573B2"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Es solamente una cues</w:t>
      </w:r>
      <w:r w:rsidR="003F6763" w:rsidRPr="00874381">
        <w:rPr>
          <w:rFonts w:ascii="Arial" w:hAnsi="Arial" w:cs="Arial"/>
          <w:sz w:val="20"/>
          <w:szCs w:val="20"/>
        </w:rPr>
        <w:t>tión de quién paga el precio. Lo</w:t>
      </w:r>
      <w:r w:rsidRPr="00874381">
        <w:rPr>
          <w:rFonts w:ascii="Arial" w:hAnsi="Arial" w:cs="Arial"/>
          <w:sz w:val="20"/>
          <w:szCs w:val="20"/>
        </w:rPr>
        <w:t xml:space="preserve">s cambios </w:t>
      </w:r>
      <w:r w:rsidR="003F6763" w:rsidRPr="00874381">
        <w:rPr>
          <w:rFonts w:ascii="Arial" w:hAnsi="Arial" w:cs="Arial"/>
          <w:sz w:val="20"/>
          <w:szCs w:val="20"/>
        </w:rPr>
        <w:t>negativos</w:t>
      </w:r>
      <w:r w:rsidRPr="00874381">
        <w:rPr>
          <w:rFonts w:ascii="Arial" w:hAnsi="Arial" w:cs="Arial"/>
          <w:sz w:val="20"/>
          <w:szCs w:val="20"/>
        </w:rPr>
        <w:t xml:space="preserve"> no se saben típicamente a </w:t>
      </w:r>
      <w:r w:rsidR="003F6763" w:rsidRPr="00874381">
        <w:rPr>
          <w:rFonts w:ascii="Arial" w:hAnsi="Arial" w:cs="Arial"/>
          <w:sz w:val="20"/>
          <w:szCs w:val="20"/>
        </w:rPr>
        <w:t>prioridad</w:t>
      </w:r>
      <w:r w:rsidRPr="00874381">
        <w:rPr>
          <w:rFonts w:ascii="Arial" w:hAnsi="Arial" w:cs="Arial"/>
          <w:sz w:val="20"/>
          <w:szCs w:val="20"/>
        </w:rPr>
        <w:t xml:space="preserve"> y, según lo precisado </w:t>
      </w:r>
      <w:r w:rsidR="003F6763" w:rsidRPr="00874381">
        <w:rPr>
          <w:rFonts w:ascii="Arial" w:hAnsi="Arial" w:cs="Arial"/>
          <w:sz w:val="20"/>
          <w:szCs w:val="20"/>
        </w:rPr>
        <w:t>anteriormente</w:t>
      </w:r>
      <w:r w:rsidRPr="00874381">
        <w:rPr>
          <w:rFonts w:ascii="Arial" w:hAnsi="Arial" w:cs="Arial"/>
          <w:sz w:val="20"/>
          <w:szCs w:val="20"/>
        </w:rPr>
        <w:t xml:space="preserve">, en el caso extremo son poco realistas y nos conducen a la derecha de nuevo a </w:t>
      </w:r>
      <w:r w:rsidR="003F6763" w:rsidRPr="00874381">
        <w:rPr>
          <w:rFonts w:ascii="Arial" w:hAnsi="Arial" w:cs="Arial"/>
          <w:sz w:val="20"/>
          <w:szCs w:val="20"/>
        </w:rPr>
        <w:t>peor tolerancia</w:t>
      </w:r>
      <w:r w:rsidRPr="00874381">
        <w:rPr>
          <w:rFonts w:ascii="Arial" w:hAnsi="Arial" w:cs="Arial"/>
          <w:sz w:val="20"/>
          <w:szCs w:val="20"/>
        </w:rPr>
        <w:t xml:space="preserve">. Para evitar esto, la cantidad </w:t>
      </w:r>
      <w:r w:rsidR="003F6763" w:rsidRPr="00874381">
        <w:rPr>
          <w:rFonts w:ascii="Arial" w:hAnsi="Arial" w:cs="Arial"/>
          <w:sz w:val="20"/>
          <w:szCs w:val="20"/>
        </w:rPr>
        <w:t>de los cambios perjudiciales</w:t>
      </w:r>
      <w:r w:rsidRPr="00874381">
        <w:rPr>
          <w:rFonts w:ascii="Arial" w:hAnsi="Arial" w:cs="Arial"/>
          <w:sz w:val="20"/>
          <w:szCs w:val="20"/>
        </w:rPr>
        <w:t xml:space="preserve"> </w:t>
      </w:r>
      <w:r w:rsidR="003F6763" w:rsidRPr="00874381">
        <w:rPr>
          <w:rFonts w:ascii="Arial" w:hAnsi="Arial" w:cs="Arial"/>
          <w:sz w:val="20"/>
          <w:szCs w:val="20"/>
        </w:rPr>
        <w:t>se toman en cuenta con un rango del límite de tolerancia</w:t>
      </w:r>
      <w:r w:rsidRPr="00874381">
        <w:rPr>
          <w:rFonts w:ascii="Arial" w:hAnsi="Arial" w:cs="Arial"/>
          <w:sz w:val="20"/>
          <w:szCs w:val="20"/>
        </w:rPr>
        <w:t xml:space="preserve">. </w:t>
      </w:r>
    </w:p>
    <w:p w:rsidR="0020034D" w:rsidRPr="00874381" w:rsidRDefault="005573B2"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 xml:space="preserve">Tales límites </w:t>
      </w:r>
      <w:r w:rsidR="0020034D" w:rsidRPr="00874381">
        <w:rPr>
          <w:rFonts w:ascii="Arial" w:hAnsi="Arial" w:cs="Arial"/>
          <w:sz w:val="20"/>
          <w:szCs w:val="20"/>
        </w:rPr>
        <w:t>tomados en cuenta para el error en la fabricación</w:t>
      </w:r>
      <w:r w:rsidRPr="00874381">
        <w:rPr>
          <w:rFonts w:ascii="Arial" w:hAnsi="Arial" w:cs="Arial"/>
          <w:sz w:val="20"/>
          <w:szCs w:val="20"/>
        </w:rPr>
        <w:t xml:space="preserve"> se deben llegar en la consulta con los representantes apropiados de la </w:t>
      </w:r>
      <w:r w:rsidR="0020034D" w:rsidRPr="00874381">
        <w:rPr>
          <w:rFonts w:ascii="Arial" w:hAnsi="Arial" w:cs="Arial"/>
          <w:sz w:val="20"/>
          <w:szCs w:val="20"/>
        </w:rPr>
        <w:t>producción</w:t>
      </w:r>
      <w:r w:rsidRPr="00874381">
        <w:rPr>
          <w:rFonts w:ascii="Arial" w:hAnsi="Arial" w:cs="Arial"/>
          <w:sz w:val="20"/>
          <w:szCs w:val="20"/>
        </w:rPr>
        <w:t xml:space="preserve">. Que la discusión siguiente es útil </w:t>
      </w:r>
      <w:r w:rsidR="0020034D" w:rsidRPr="00874381">
        <w:rPr>
          <w:rFonts w:ascii="Arial" w:hAnsi="Arial" w:cs="Arial"/>
          <w:sz w:val="20"/>
          <w:szCs w:val="20"/>
        </w:rPr>
        <w:t xml:space="preserve">referente a </w:t>
      </w:r>
      <w:r w:rsidRPr="00874381">
        <w:rPr>
          <w:rFonts w:ascii="Arial" w:hAnsi="Arial" w:cs="Arial"/>
          <w:sz w:val="20"/>
          <w:szCs w:val="20"/>
        </w:rPr>
        <w:t xml:space="preserve"> |</w:t>
      </w:r>
      <w:r w:rsidR="0020034D" w:rsidRPr="00874381">
        <w:rPr>
          <w:rFonts w:ascii="Arial" w:hAnsi="Arial" w:cs="Arial"/>
          <w:sz w:val="20"/>
          <w:szCs w:val="20"/>
        </w:rPr>
        <w:t>∆</w:t>
      </w:r>
      <w:r w:rsidRPr="00874381">
        <w:rPr>
          <w:rFonts w:ascii="Arial" w:hAnsi="Arial" w:cs="Arial"/>
          <w:sz w:val="20"/>
          <w:szCs w:val="20"/>
        </w:rPr>
        <w:t xml:space="preserve">i| como </w:t>
      </w:r>
      <w:proofErr w:type="spellStart"/>
      <w:r w:rsidR="0020034D"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20034D" w:rsidRPr="00874381">
        <w:rPr>
          <w:rFonts w:ascii="Arial" w:hAnsi="Arial" w:cs="Arial"/>
          <w:sz w:val="20"/>
          <w:szCs w:val="20"/>
        </w:rPr>
        <w:t>de la fracción de</w:t>
      </w:r>
      <w:r w:rsidRPr="00874381">
        <w:rPr>
          <w:rFonts w:ascii="Arial" w:hAnsi="Arial" w:cs="Arial"/>
          <w:sz w:val="20"/>
          <w:szCs w:val="20"/>
        </w:rPr>
        <w:t xml:space="preserve"> T</w:t>
      </w:r>
      <w:r w:rsidRPr="00874381">
        <w:rPr>
          <w:rFonts w:ascii="Arial" w:hAnsi="Arial" w:cs="Arial"/>
          <w:sz w:val="20"/>
          <w:szCs w:val="20"/>
          <w:vertAlign w:val="subscript"/>
        </w:rPr>
        <w:t>i</w:t>
      </w:r>
      <w:r w:rsidRPr="00874381">
        <w:rPr>
          <w:rFonts w:ascii="Arial" w:hAnsi="Arial" w:cs="Arial"/>
          <w:sz w:val="20"/>
          <w:szCs w:val="20"/>
        </w:rPr>
        <w:t>, es decir, |</w:t>
      </w:r>
      <w:r w:rsidR="0020034D" w:rsidRPr="00874381">
        <w:rPr>
          <w:rFonts w:ascii="Arial" w:hAnsi="Arial" w:cs="Arial"/>
          <w:sz w:val="20"/>
          <w:szCs w:val="20"/>
        </w:rPr>
        <w:t>∆</w:t>
      </w:r>
      <w:r w:rsidRPr="00874381">
        <w:rPr>
          <w:rFonts w:ascii="Arial" w:hAnsi="Arial" w:cs="Arial"/>
          <w:sz w:val="20"/>
          <w:szCs w:val="20"/>
        </w:rPr>
        <w:t>i| =</w:t>
      </w:r>
      <w:r w:rsidR="0020034D" w:rsidRPr="00874381">
        <w:rPr>
          <w:rFonts w:ascii="Arial" w:hAnsi="Arial" w:cs="Arial"/>
          <w:sz w:val="20"/>
          <w:szCs w:val="20"/>
        </w:rPr>
        <w:t xml:space="preserve"> </w:t>
      </w:r>
      <w:proofErr w:type="spellStart"/>
      <w:r w:rsidR="0020034D" w:rsidRPr="00874381">
        <w:rPr>
          <w:rFonts w:ascii="Arial" w:hAnsi="Arial" w:cs="Arial"/>
          <w:sz w:val="20"/>
          <w:szCs w:val="20"/>
        </w:rPr>
        <w:t>ŋ</w:t>
      </w:r>
      <w:r w:rsidR="0020034D" w:rsidRPr="00874381">
        <w:rPr>
          <w:rFonts w:ascii="Arial" w:hAnsi="Arial" w:cs="Arial"/>
          <w:strike/>
          <w:sz w:val="20"/>
          <w:szCs w:val="20"/>
        </w:rPr>
        <w:t>i</w:t>
      </w:r>
      <w:proofErr w:type="spellEnd"/>
      <w:r w:rsidR="0020034D" w:rsidRPr="00874381">
        <w:rPr>
          <w:rFonts w:ascii="Arial" w:hAnsi="Arial" w:cs="Arial"/>
          <w:sz w:val="20"/>
          <w:szCs w:val="20"/>
        </w:rPr>
        <w:t xml:space="preserve"> T</w:t>
      </w:r>
      <w:r w:rsidR="0020034D" w:rsidRPr="00874381">
        <w:rPr>
          <w:rFonts w:ascii="Arial" w:hAnsi="Arial" w:cs="Arial"/>
          <w:sz w:val="20"/>
          <w:szCs w:val="20"/>
          <w:vertAlign w:val="subscript"/>
        </w:rPr>
        <w:t xml:space="preserve">i </w:t>
      </w:r>
      <w:r w:rsidR="0020034D" w:rsidRPr="00874381">
        <w:rPr>
          <w:rFonts w:ascii="Arial" w:hAnsi="Arial" w:cs="Arial"/>
          <w:sz w:val="20"/>
          <w:szCs w:val="20"/>
        </w:rPr>
        <w:t xml:space="preserve">con 0 ≤ </w:t>
      </w:r>
      <w:proofErr w:type="spellStart"/>
      <w:r w:rsidR="0020034D" w:rsidRPr="00874381">
        <w:rPr>
          <w:rFonts w:ascii="Arial" w:hAnsi="Arial" w:cs="Arial"/>
          <w:sz w:val="20"/>
          <w:szCs w:val="20"/>
        </w:rPr>
        <w:t>ŋ</w:t>
      </w:r>
      <w:r w:rsidR="0020034D" w:rsidRPr="00874381">
        <w:rPr>
          <w:rFonts w:ascii="Arial" w:hAnsi="Arial" w:cs="Arial"/>
          <w:sz w:val="20"/>
          <w:szCs w:val="20"/>
          <w:vertAlign w:val="subscript"/>
        </w:rPr>
        <w:t>i</w:t>
      </w:r>
      <w:proofErr w:type="spellEnd"/>
      <w:r w:rsidR="0020034D" w:rsidRPr="00874381">
        <w:rPr>
          <w:rFonts w:ascii="Arial" w:hAnsi="Arial" w:cs="Arial"/>
          <w:sz w:val="20"/>
          <w:szCs w:val="20"/>
        </w:rPr>
        <w:t xml:space="preserve"> ≤ 1</w:t>
      </w:r>
      <w:r w:rsidRPr="00874381">
        <w:rPr>
          <w:rFonts w:ascii="Arial" w:hAnsi="Arial" w:cs="Arial"/>
          <w:sz w:val="20"/>
          <w:szCs w:val="20"/>
        </w:rPr>
        <w:t xml:space="preserve">. Los límites </w:t>
      </w:r>
      <w:r w:rsidR="0020034D" w:rsidRPr="00874381">
        <w:rPr>
          <w:rFonts w:ascii="Arial" w:hAnsi="Arial" w:cs="Arial"/>
          <w:sz w:val="20"/>
          <w:szCs w:val="20"/>
        </w:rPr>
        <w:t>comprendía a</w:t>
      </w:r>
      <w:r w:rsidRPr="00874381">
        <w:rPr>
          <w:rFonts w:ascii="Arial" w:hAnsi="Arial" w:cs="Arial"/>
          <w:sz w:val="20"/>
          <w:szCs w:val="20"/>
        </w:rPr>
        <w:t xml:space="preserve"> |</w:t>
      </w:r>
      <w:r w:rsidR="0020034D"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w:t>
      </w:r>
      <w:r w:rsidR="0020034D" w:rsidRPr="00874381">
        <w:rPr>
          <w:rFonts w:ascii="Arial" w:hAnsi="Arial" w:cs="Arial"/>
          <w:sz w:val="20"/>
          <w:szCs w:val="20"/>
        </w:rPr>
        <w:t>ahora equivalente se expresa</w:t>
      </w:r>
      <w:r w:rsidRPr="00874381">
        <w:rPr>
          <w:rFonts w:ascii="Arial" w:hAnsi="Arial" w:cs="Arial"/>
          <w:sz w:val="20"/>
          <w:szCs w:val="20"/>
        </w:rPr>
        <w:t xml:space="preserve"> como </w:t>
      </w:r>
      <w:r w:rsidR="0020034D" w:rsidRPr="00874381">
        <w:rPr>
          <w:rFonts w:ascii="Arial" w:hAnsi="Arial" w:cs="Arial"/>
          <w:sz w:val="20"/>
          <w:szCs w:val="20"/>
        </w:rPr>
        <w:t xml:space="preserve">los límites en </w:t>
      </w:r>
      <w:r w:rsidRPr="00874381">
        <w:rPr>
          <w:rFonts w:ascii="Arial" w:hAnsi="Arial" w:cs="Arial"/>
          <w:sz w:val="20"/>
          <w:szCs w:val="20"/>
        </w:rPr>
        <w:t xml:space="preserve"> </w:t>
      </w:r>
      <w:proofErr w:type="spellStart"/>
      <w:r w:rsidR="0020034D"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a saber </w:t>
      </w:r>
      <w:proofErr w:type="spellStart"/>
      <w:r w:rsidR="0020034D"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20034D" w:rsidRPr="00874381">
        <w:rPr>
          <w:rFonts w:ascii="Arial" w:hAnsi="Arial" w:cs="Arial"/>
          <w:sz w:val="20"/>
          <w:szCs w:val="20"/>
        </w:rPr>
        <w:t>≤</w:t>
      </w:r>
      <w:r w:rsidRPr="00874381">
        <w:rPr>
          <w:rFonts w:ascii="Arial" w:hAnsi="Arial" w:cs="Arial"/>
          <w:sz w:val="20"/>
          <w:szCs w:val="20"/>
        </w:rPr>
        <w:t xml:space="preserve"> </w:t>
      </w:r>
      <w:r w:rsidR="0020034D" w:rsidRPr="00874381">
        <w:rPr>
          <w:rFonts w:ascii="Arial" w:hAnsi="Arial" w:cs="Arial"/>
          <w:sz w:val="20"/>
          <w:szCs w:val="20"/>
        </w:rPr>
        <w:t>ŋ</w:t>
      </w:r>
      <w:r w:rsidRPr="00874381">
        <w:rPr>
          <w:rFonts w:ascii="Arial" w:hAnsi="Arial" w:cs="Arial"/>
          <w:sz w:val="20"/>
          <w:szCs w:val="20"/>
          <w:vertAlign w:val="subscript"/>
        </w:rPr>
        <w:t>0i</w:t>
      </w:r>
      <w:r w:rsidRPr="00874381">
        <w:rPr>
          <w:rFonts w:ascii="Arial" w:hAnsi="Arial" w:cs="Arial"/>
          <w:sz w:val="20"/>
          <w:szCs w:val="20"/>
        </w:rPr>
        <w:t xml:space="preserve"> o</w:t>
      </w:r>
      <w:r w:rsidR="00F038D2" w:rsidRPr="00874381">
        <w:rPr>
          <w:rFonts w:ascii="Arial" w:hAnsi="Arial" w:cs="Arial"/>
          <w:sz w:val="20"/>
          <w:szCs w:val="20"/>
        </w:rPr>
        <w:t>:</w:t>
      </w:r>
      <w:r w:rsidRPr="00874381">
        <w:rPr>
          <w:rFonts w:ascii="Arial" w:hAnsi="Arial" w:cs="Arial"/>
          <w:sz w:val="20"/>
          <w:szCs w:val="20"/>
        </w:rPr>
        <w:t xml:space="preserve"> </w:t>
      </w:r>
    </w:p>
    <w:p w:rsidR="0020034D" w:rsidRPr="00874381" w:rsidRDefault="0020034D" w:rsidP="00874381">
      <w:pPr>
        <w:autoSpaceDE w:val="0"/>
        <w:autoSpaceDN w:val="0"/>
        <w:adjustRightInd w:val="0"/>
        <w:spacing w:after="0" w:line="240" w:lineRule="auto"/>
        <w:rPr>
          <w:rFonts w:ascii="Arial" w:hAnsi="Arial" w:cs="Arial"/>
          <w:sz w:val="20"/>
          <w:szCs w:val="20"/>
        </w:rPr>
      </w:pPr>
    </w:p>
    <w:p w:rsidR="0020034D" w:rsidRPr="00874381" w:rsidRDefault="0020034D"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 </w:t>
      </w:r>
      <w:proofErr w:type="spellStart"/>
      <w:r w:rsidRPr="00874381">
        <w:rPr>
          <w:rFonts w:ascii="Arial" w:hAnsi="Arial" w:cs="Arial"/>
          <w:sz w:val="20"/>
          <w:szCs w:val="20"/>
        </w:rPr>
        <w:t>ŋ</w:t>
      </w:r>
      <w:r w:rsidRPr="00874381">
        <w:rPr>
          <w:rFonts w:ascii="Arial" w:hAnsi="Arial" w:cs="Arial"/>
          <w:sz w:val="20"/>
          <w:szCs w:val="20"/>
          <w:vertAlign w:val="subscript"/>
        </w:rPr>
        <w:t>oi</w:t>
      </w:r>
      <w:r w:rsidR="00B01921" w:rsidRPr="00874381">
        <w:rPr>
          <w:rFonts w:ascii="Arial" w:hAnsi="Arial" w:cs="Arial"/>
          <w:sz w:val="20"/>
          <w:szCs w:val="20"/>
        </w:rPr>
        <w:t>T</w:t>
      </w:r>
      <w:r w:rsidR="00B01921" w:rsidRPr="00874381">
        <w:rPr>
          <w:rFonts w:ascii="Arial" w:hAnsi="Arial" w:cs="Arial"/>
          <w:sz w:val="20"/>
          <w:szCs w:val="20"/>
          <w:vertAlign w:val="subscript"/>
        </w:rPr>
        <w:t>i</w:t>
      </w:r>
      <w:proofErr w:type="spellEnd"/>
    </w:p>
    <w:p w:rsidR="00F038D2" w:rsidRPr="00874381" w:rsidRDefault="00F038D2" w:rsidP="00874381">
      <w:pPr>
        <w:autoSpaceDE w:val="0"/>
        <w:autoSpaceDN w:val="0"/>
        <w:adjustRightInd w:val="0"/>
        <w:spacing w:after="0" w:line="240" w:lineRule="auto"/>
        <w:rPr>
          <w:rFonts w:ascii="Arial" w:hAnsi="Arial" w:cs="Arial"/>
          <w:b/>
          <w:sz w:val="20"/>
          <w:szCs w:val="20"/>
        </w:rPr>
      </w:pPr>
    </w:p>
    <w:p w:rsidR="00F038D2" w:rsidRPr="00874381" w:rsidRDefault="00F038D2" w:rsidP="00874381">
      <w:pPr>
        <w:pStyle w:val="Prrafodelista"/>
        <w:numPr>
          <w:ilvl w:val="0"/>
          <w:numId w:val="4"/>
        </w:numPr>
        <w:autoSpaceDE w:val="0"/>
        <w:autoSpaceDN w:val="0"/>
        <w:adjustRightInd w:val="0"/>
        <w:spacing w:after="0" w:line="240" w:lineRule="auto"/>
        <w:jc w:val="center"/>
        <w:rPr>
          <w:rFonts w:ascii="Arial" w:hAnsi="Arial" w:cs="Arial"/>
          <w:b/>
          <w:sz w:val="20"/>
          <w:szCs w:val="20"/>
        </w:rPr>
      </w:pPr>
      <w:r w:rsidRPr="00874381">
        <w:rPr>
          <w:rFonts w:ascii="Arial" w:hAnsi="Arial" w:cs="Arial"/>
          <w:b/>
          <w:sz w:val="20"/>
          <w:szCs w:val="20"/>
        </w:rPr>
        <w:t>Cuadro 3: Distribuciones normales cambiadas de puesto sobre intervalo de la tolerancia</w:t>
      </w:r>
      <w:r w:rsidR="00445AA6" w:rsidRPr="00874381">
        <w:rPr>
          <w:rFonts w:ascii="Arial" w:hAnsi="Arial" w:cs="Arial"/>
          <w:b/>
          <w:sz w:val="20"/>
          <w:szCs w:val="20"/>
        </w:rPr>
        <w:fldChar w:fldCharType="begin"/>
      </w:r>
      <w:r w:rsidRPr="00874381">
        <w:rPr>
          <w:rFonts w:ascii="Arial" w:hAnsi="Arial" w:cs="Arial"/>
          <w:sz w:val="20"/>
          <w:szCs w:val="20"/>
        </w:rPr>
        <w:instrText xml:space="preserve"> XE "</w:instrText>
      </w:r>
      <w:r w:rsidRPr="00874381">
        <w:rPr>
          <w:rFonts w:ascii="Arial" w:hAnsi="Arial" w:cs="Arial"/>
          <w:b/>
          <w:sz w:val="20"/>
          <w:szCs w:val="20"/>
        </w:rPr>
        <w:instrText>Cuadro 3</w:instrText>
      </w:r>
      <w:r w:rsidRPr="00874381">
        <w:rPr>
          <w:rFonts w:ascii="Arial" w:hAnsi="Arial" w:cs="Arial"/>
          <w:sz w:val="20"/>
          <w:szCs w:val="20"/>
        </w:rPr>
        <w:instrText>\</w:instrText>
      </w:r>
      <w:r w:rsidRPr="00874381">
        <w:rPr>
          <w:rFonts w:ascii="Arial" w:hAnsi="Arial" w:cs="Arial"/>
          <w:b/>
          <w:sz w:val="20"/>
          <w:szCs w:val="20"/>
        </w:rPr>
        <w:instrText>: Distribuciones normales cambiadas de puesto sobre intervalo de la tolerancia</w:instrText>
      </w:r>
      <w:r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F038D2" w:rsidRPr="00874381" w:rsidRDefault="00F038D2" w:rsidP="00874381">
      <w:pPr>
        <w:autoSpaceDE w:val="0"/>
        <w:autoSpaceDN w:val="0"/>
        <w:adjustRightInd w:val="0"/>
        <w:spacing w:after="0" w:line="240" w:lineRule="auto"/>
        <w:rPr>
          <w:rFonts w:ascii="Arial" w:hAnsi="Arial" w:cs="Arial"/>
          <w:sz w:val="20"/>
          <w:szCs w:val="20"/>
        </w:rPr>
      </w:pPr>
    </w:p>
    <w:p w:rsidR="00F038D2" w:rsidRDefault="00F038D2"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4090035" cy="2702205"/>
            <wp:effectExtent l="19050" t="0" r="5715" b="0"/>
            <wp:docPr id="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srcRect/>
                    <a:stretch>
                      <a:fillRect/>
                    </a:stretch>
                  </pic:blipFill>
                  <pic:spPr bwMode="auto">
                    <a:xfrm>
                      <a:off x="0" y="0"/>
                      <a:ext cx="4093595" cy="2704557"/>
                    </a:xfrm>
                    <a:prstGeom prst="rect">
                      <a:avLst/>
                    </a:prstGeom>
                    <a:noFill/>
                    <a:ln w="9525">
                      <a:noFill/>
                      <a:miter lim="800000"/>
                      <a:headEnd/>
                      <a:tailEnd/>
                    </a:ln>
                  </pic:spPr>
                </pic:pic>
              </a:graphicData>
            </a:graphic>
          </wp:inline>
        </w:drawing>
      </w:r>
    </w:p>
    <w:p w:rsidR="008212C8" w:rsidRDefault="004626CB" w:rsidP="008212C8">
      <w:pPr>
        <w:ind w:firstLine="360"/>
        <w:jc w:val="center"/>
      </w:pPr>
      <w:r w:rsidRPr="00033278">
        <w:t>(</w:t>
      </w:r>
      <w:r w:rsidR="008212C8" w:rsidRPr="00FE1FA3">
        <w:t>http://www.stat.washington.edu/fritz/DATAFILES/TOLSTACK.pdf</w:t>
      </w:r>
      <w:r w:rsidRPr="004626CB">
        <w:t>)</w:t>
      </w:r>
    </w:p>
    <w:p w:rsidR="00DC55B1" w:rsidRPr="004626CB" w:rsidRDefault="00DC55B1" w:rsidP="008212C8">
      <w:pPr>
        <w:ind w:firstLine="360"/>
        <w:jc w:val="center"/>
      </w:pPr>
    </w:p>
    <w:p w:rsidR="0020034D" w:rsidRPr="00874381" w:rsidRDefault="0020034D" w:rsidP="00874381">
      <w:pPr>
        <w:autoSpaceDE w:val="0"/>
        <w:autoSpaceDN w:val="0"/>
        <w:adjustRightInd w:val="0"/>
        <w:spacing w:after="0" w:line="240" w:lineRule="auto"/>
        <w:rPr>
          <w:rFonts w:ascii="Arial" w:hAnsi="Arial" w:cs="Arial"/>
          <w:sz w:val="20"/>
          <w:szCs w:val="20"/>
        </w:rPr>
      </w:pPr>
    </w:p>
    <w:p w:rsidR="00B258A9" w:rsidRPr="00874381" w:rsidRDefault="00B01921" w:rsidP="00874381">
      <w:pPr>
        <w:autoSpaceDE w:val="0"/>
        <w:autoSpaceDN w:val="0"/>
        <w:adjustRightInd w:val="0"/>
        <w:spacing w:after="0" w:line="240" w:lineRule="auto"/>
        <w:rPr>
          <w:rFonts w:ascii="Arial" w:hAnsi="Arial" w:cs="Arial"/>
          <w:sz w:val="20"/>
          <w:szCs w:val="20"/>
        </w:rPr>
      </w:pPr>
      <w:r w:rsidRPr="00874381">
        <w:rPr>
          <w:rFonts w:ascii="Arial" w:hAnsi="Arial" w:cs="Arial"/>
          <w:sz w:val="20"/>
          <w:szCs w:val="20"/>
        </w:rPr>
        <w:t>Generalmente</w:t>
      </w:r>
      <w:r w:rsidR="005573B2" w:rsidRPr="00874381">
        <w:rPr>
          <w:rFonts w:ascii="Arial" w:hAnsi="Arial" w:cs="Arial"/>
          <w:sz w:val="20"/>
          <w:szCs w:val="20"/>
        </w:rPr>
        <w:t xml:space="preserve"> </w:t>
      </w:r>
      <w:r w:rsidRPr="00874381">
        <w:rPr>
          <w:rFonts w:ascii="Arial" w:hAnsi="Arial" w:cs="Arial"/>
          <w:sz w:val="20"/>
          <w:szCs w:val="20"/>
        </w:rPr>
        <w:t xml:space="preserve">es </w:t>
      </w:r>
      <w:r w:rsidR="005573B2" w:rsidRPr="00874381">
        <w:rPr>
          <w:rFonts w:ascii="Arial" w:hAnsi="Arial" w:cs="Arial"/>
          <w:sz w:val="20"/>
          <w:szCs w:val="20"/>
        </w:rPr>
        <w:t xml:space="preserve">más razonable indicar los límites </w:t>
      </w:r>
      <w:r w:rsidRPr="00874381">
        <w:rPr>
          <w:rFonts w:ascii="Arial" w:hAnsi="Arial" w:cs="Arial"/>
          <w:sz w:val="20"/>
          <w:szCs w:val="20"/>
        </w:rPr>
        <w:t>comprendiendo</w:t>
      </w:r>
      <w:r w:rsidR="005573B2" w:rsidRPr="00874381">
        <w:rPr>
          <w:rFonts w:ascii="Arial" w:hAnsi="Arial" w:cs="Arial"/>
          <w:sz w:val="20"/>
          <w:szCs w:val="20"/>
        </w:rPr>
        <w:t xml:space="preserve"> |</w:t>
      </w:r>
      <w:r w:rsidRPr="00874381">
        <w:rPr>
          <w:rFonts w:ascii="Arial" w:hAnsi="Arial" w:cs="Arial"/>
          <w:sz w:val="20"/>
          <w:szCs w:val="20"/>
        </w:rPr>
        <w:t>∆</w:t>
      </w:r>
      <w:r w:rsidR="005573B2" w:rsidRPr="00874381">
        <w:rPr>
          <w:rFonts w:ascii="Arial" w:hAnsi="Arial" w:cs="Arial"/>
          <w:sz w:val="20"/>
          <w:szCs w:val="20"/>
        </w:rPr>
        <w:t>i| en proporcional</w:t>
      </w:r>
      <w:r w:rsidRPr="00874381">
        <w:rPr>
          <w:rFonts w:ascii="Arial" w:hAnsi="Arial" w:cs="Arial"/>
          <w:sz w:val="20"/>
          <w:szCs w:val="20"/>
        </w:rPr>
        <w:t>idad a</w:t>
      </w:r>
      <w:r w:rsidR="005573B2" w:rsidRPr="00874381">
        <w:rPr>
          <w:rFonts w:ascii="Arial" w:hAnsi="Arial" w:cs="Arial"/>
          <w:sz w:val="20"/>
          <w:szCs w:val="20"/>
        </w:rPr>
        <w:t xml:space="preserve"> </w:t>
      </w:r>
      <w:proofErr w:type="spellStart"/>
      <w:r w:rsidR="005573B2" w:rsidRPr="00874381">
        <w:rPr>
          <w:rFonts w:ascii="Arial" w:hAnsi="Arial" w:cs="Arial"/>
          <w:sz w:val="20"/>
          <w:szCs w:val="20"/>
        </w:rPr>
        <w:t>T</w:t>
      </w:r>
      <w:r w:rsidR="005573B2" w:rsidRPr="00874381">
        <w:rPr>
          <w:rFonts w:ascii="Arial" w:hAnsi="Arial" w:cs="Arial"/>
          <w:sz w:val="20"/>
          <w:szCs w:val="20"/>
          <w:vertAlign w:val="subscript"/>
        </w:rPr>
        <w:t>i</w:t>
      </w:r>
      <w:r w:rsidR="005573B2" w:rsidRPr="00874381">
        <w:rPr>
          <w:rFonts w:ascii="Arial" w:hAnsi="Arial" w:cs="Arial"/>
          <w:sz w:val="20"/>
          <w:szCs w:val="20"/>
        </w:rPr>
        <w:t>.</w:t>
      </w:r>
      <w:proofErr w:type="spellEnd"/>
      <w:r w:rsidR="005573B2" w:rsidRPr="00874381">
        <w:rPr>
          <w:rFonts w:ascii="Arial" w:hAnsi="Arial" w:cs="Arial"/>
          <w:sz w:val="20"/>
          <w:szCs w:val="20"/>
        </w:rPr>
        <w:t xml:space="preserve"> Una razón de esto es que el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captura has</w:t>
      </w:r>
      <w:r w:rsidR="00F038D2" w:rsidRPr="00874381">
        <w:rPr>
          <w:rFonts w:ascii="Arial" w:hAnsi="Arial" w:cs="Arial"/>
          <w:sz w:val="20"/>
          <w:szCs w:val="20"/>
        </w:rPr>
        <w:t>ta cierto punto la variabilidad</w:t>
      </w:r>
      <w:r w:rsidR="005573B2" w:rsidRPr="00874381">
        <w:rPr>
          <w:rFonts w:ascii="Arial" w:hAnsi="Arial" w:cs="Arial"/>
          <w:sz w:val="20"/>
          <w:szCs w:val="20"/>
        </w:rPr>
        <w:t xml:space="preserve"> </w:t>
      </w:r>
      <w:r w:rsidR="001E0552" w:rsidRPr="00874381">
        <w:rPr>
          <w:rFonts w:ascii="Arial" w:hAnsi="Arial" w:cs="Arial"/>
          <w:sz w:val="20"/>
          <w:szCs w:val="20"/>
        </w:rPr>
        <w:t>de</w:t>
      </w:r>
      <w:r w:rsidR="005573B2" w:rsidRPr="00874381">
        <w:rPr>
          <w:rFonts w:ascii="Arial" w:hAnsi="Arial" w:cs="Arial"/>
          <w:sz w:val="20"/>
          <w:szCs w:val="20"/>
        </w:rPr>
        <w:t xml:space="preserve"> la dimensión de la pieza </w:t>
      </w:r>
      <w:r w:rsidR="001E0552" w:rsidRPr="00874381">
        <w:rPr>
          <w:rFonts w:ascii="Arial" w:hAnsi="Arial" w:cs="Arial"/>
          <w:sz w:val="20"/>
          <w:szCs w:val="20"/>
        </w:rPr>
        <w:t>del proceso, uno está inclinado</w:t>
      </w:r>
      <w:r w:rsidR="005573B2" w:rsidRPr="00874381">
        <w:rPr>
          <w:rFonts w:ascii="Arial" w:hAnsi="Arial" w:cs="Arial"/>
          <w:sz w:val="20"/>
          <w:szCs w:val="20"/>
        </w:rPr>
        <w:t xml:space="preserve"> </w:t>
      </w:r>
      <w:r w:rsidR="001E0552" w:rsidRPr="00874381">
        <w:rPr>
          <w:rFonts w:ascii="Arial" w:hAnsi="Arial" w:cs="Arial"/>
          <w:sz w:val="20"/>
          <w:szCs w:val="20"/>
        </w:rPr>
        <w:t>a asumir d</w:t>
      </w:r>
      <w:r w:rsidR="005573B2" w:rsidRPr="00874381">
        <w:rPr>
          <w:rFonts w:ascii="Arial" w:hAnsi="Arial" w:cs="Arial"/>
          <w:sz w:val="20"/>
          <w:szCs w:val="20"/>
        </w:rPr>
        <w:t xml:space="preserve">e la misma </w:t>
      </w:r>
      <w:r w:rsidR="001E0552" w:rsidRPr="00874381">
        <w:rPr>
          <w:rFonts w:ascii="Arial" w:hAnsi="Arial" w:cs="Arial"/>
          <w:sz w:val="20"/>
          <w:szCs w:val="20"/>
        </w:rPr>
        <w:t>forma.</w:t>
      </w:r>
      <w:r w:rsidR="005573B2" w:rsidRPr="00874381">
        <w:rPr>
          <w:rFonts w:ascii="Arial" w:hAnsi="Arial" w:cs="Arial"/>
          <w:sz w:val="20"/>
          <w:szCs w:val="20"/>
        </w:rPr>
        <w:t xml:space="preserve"> </w:t>
      </w:r>
      <w:r w:rsidR="001E0552" w:rsidRPr="00874381">
        <w:rPr>
          <w:rFonts w:ascii="Arial" w:hAnsi="Arial" w:cs="Arial"/>
          <w:sz w:val="20"/>
          <w:szCs w:val="20"/>
        </w:rPr>
        <w:t>La</w:t>
      </w:r>
      <w:r w:rsidR="005573B2" w:rsidRPr="00874381">
        <w:rPr>
          <w:rFonts w:ascii="Arial" w:hAnsi="Arial" w:cs="Arial"/>
          <w:sz w:val="20"/>
          <w:szCs w:val="20"/>
        </w:rPr>
        <w:t xml:space="preserve"> variabilidad es hasta cierto punto también responsable de la variación del </w:t>
      </w:r>
      <w:proofErr w:type="spellStart"/>
      <w:r w:rsidR="005573B2" w:rsidRPr="00874381">
        <w:rPr>
          <w:rFonts w:ascii="Arial" w:hAnsi="Arial" w:cs="Arial"/>
          <w:sz w:val="20"/>
          <w:szCs w:val="20"/>
        </w:rPr>
        <w:t>μi</w:t>
      </w:r>
      <w:proofErr w:type="spellEnd"/>
      <w:r w:rsidR="005573B2" w:rsidRPr="00874381">
        <w:rPr>
          <w:rFonts w:ascii="Arial" w:hAnsi="Arial" w:cs="Arial"/>
          <w:sz w:val="20"/>
          <w:szCs w:val="20"/>
        </w:rPr>
        <w:t xml:space="preserve"> </w:t>
      </w:r>
      <w:r w:rsidR="001E0552" w:rsidRPr="00874381">
        <w:rPr>
          <w:rFonts w:ascii="Arial" w:hAnsi="Arial" w:cs="Arial"/>
          <w:sz w:val="20"/>
          <w:szCs w:val="20"/>
        </w:rPr>
        <w:t>negativo</w:t>
      </w:r>
      <w:r w:rsidR="005573B2" w:rsidRPr="00874381">
        <w:rPr>
          <w:rFonts w:ascii="Arial" w:hAnsi="Arial" w:cs="Arial"/>
          <w:sz w:val="20"/>
          <w:szCs w:val="20"/>
        </w:rPr>
        <w:t xml:space="preserve">, es decir, que hay una cierta proporcionalidad entre los dos fenómenos de la variación. También, una vez que tales límites </w:t>
      </w:r>
      <w:r w:rsidR="00B258A9" w:rsidRPr="00874381">
        <w:rPr>
          <w:rFonts w:ascii="Arial" w:hAnsi="Arial" w:cs="Arial"/>
          <w:sz w:val="20"/>
          <w:szCs w:val="20"/>
        </w:rPr>
        <w:t>negativos</w:t>
      </w:r>
      <w:r w:rsidR="005573B2" w:rsidRPr="00874381">
        <w:rPr>
          <w:rFonts w:ascii="Arial" w:hAnsi="Arial" w:cs="Arial"/>
          <w:sz w:val="20"/>
          <w:szCs w:val="20"/>
        </w:rPr>
        <w:t xml:space="preserve"> de l</w:t>
      </w:r>
      <w:r w:rsidR="00B258A9" w:rsidRPr="00874381">
        <w:rPr>
          <w:rFonts w:ascii="Arial" w:hAnsi="Arial" w:cs="Arial"/>
          <w:sz w:val="20"/>
          <w:szCs w:val="20"/>
        </w:rPr>
        <w:t>os</w:t>
      </w:r>
      <w:r w:rsidR="005573B2" w:rsidRPr="00874381">
        <w:rPr>
          <w:rFonts w:ascii="Arial" w:hAnsi="Arial" w:cs="Arial"/>
          <w:sz w:val="20"/>
          <w:szCs w:val="20"/>
        </w:rPr>
        <w:t xml:space="preserve"> cambio</w:t>
      </w:r>
      <w:r w:rsidR="00B258A9" w:rsidRPr="00874381">
        <w:rPr>
          <w:rFonts w:ascii="Arial" w:hAnsi="Arial" w:cs="Arial"/>
          <w:sz w:val="20"/>
          <w:szCs w:val="20"/>
        </w:rPr>
        <w:t>s</w:t>
      </w:r>
      <w:r w:rsidR="005573B2" w:rsidRPr="00874381">
        <w:rPr>
          <w:rFonts w:ascii="Arial" w:hAnsi="Arial" w:cs="Arial"/>
          <w:sz w:val="20"/>
          <w:szCs w:val="20"/>
        </w:rPr>
        <w:t xml:space="preserve"> se expresen en tér</w:t>
      </w:r>
      <w:r w:rsidR="00B258A9" w:rsidRPr="00874381">
        <w:rPr>
          <w:rFonts w:ascii="Arial" w:hAnsi="Arial" w:cs="Arial"/>
          <w:sz w:val="20"/>
          <w:szCs w:val="20"/>
        </w:rPr>
        <w:t>minos de tal proporcionalidad a</w:t>
      </w:r>
      <w:r w:rsidR="005573B2" w:rsidRPr="00874381">
        <w:rPr>
          <w:rFonts w:ascii="Arial" w:hAnsi="Arial" w:cs="Arial"/>
          <w:sz w:val="20"/>
          <w:szCs w:val="20"/>
        </w:rPr>
        <w:t xml:space="preserve"> Ti, uno está entonces más dispuesto a asumir un límite común para estos factores de la proporcionalidad, a saber </w:t>
      </w:r>
      <w:r w:rsidR="00B258A9" w:rsidRPr="00874381">
        <w:rPr>
          <w:rFonts w:ascii="Arial" w:hAnsi="Arial" w:cs="Arial"/>
          <w:sz w:val="20"/>
          <w:szCs w:val="20"/>
        </w:rPr>
        <w:t>ŋ</w:t>
      </w:r>
      <w:r w:rsidR="005573B2" w:rsidRPr="00874381">
        <w:rPr>
          <w:rFonts w:ascii="Arial" w:hAnsi="Arial" w:cs="Arial"/>
          <w:sz w:val="20"/>
          <w:szCs w:val="20"/>
          <w:vertAlign w:val="subscript"/>
        </w:rPr>
        <w:t>01</w:t>
      </w:r>
      <w:r w:rsidR="005573B2" w:rsidRPr="00874381">
        <w:rPr>
          <w:rFonts w:ascii="Arial" w:hAnsi="Arial" w:cs="Arial"/>
          <w:sz w:val="20"/>
          <w:szCs w:val="20"/>
        </w:rPr>
        <w:t xml:space="preserve"> =. . . = </w:t>
      </w:r>
      <w:r w:rsidR="00B258A9" w:rsidRPr="00874381">
        <w:rPr>
          <w:rFonts w:ascii="Arial" w:hAnsi="Arial" w:cs="Arial"/>
          <w:sz w:val="20"/>
          <w:szCs w:val="20"/>
        </w:rPr>
        <w:t>ŋ</w:t>
      </w:r>
      <w:r w:rsidR="005573B2" w:rsidRPr="00874381">
        <w:rPr>
          <w:rFonts w:ascii="Arial" w:hAnsi="Arial" w:cs="Arial"/>
          <w:sz w:val="20"/>
          <w:szCs w:val="20"/>
          <w:vertAlign w:val="subscript"/>
        </w:rPr>
        <w:t>0n</w:t>
      </w:r>
      <w:r w:rsidR="005573B2" w:rsidRPr="00874381">
        <w:rPr>
          <w:rFonts w:ascii="Arial" w:hAnsi="Arial" w:cs="Arial"/>
          <w:sz w:val="20"/>
          <w:szCs w:val="20"/>
        </w:rPr>
        <w:t xml:space="preserve"> = </w:t>
      </w:r>
      <w:r w:rsidR="00B258A9"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Teniendo un límite común </w:t>
      </w:r>
      <w:r w:rsidR="00B258A9"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para todas las dimensiones de la parte X</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no es necesario, sino simplifica grandemente la exposición y la práctica del ajuste según cambios </w:t>
      </w:r>
      <w:r w:rsidR="00B258A9" w:rsidRPr="00874381">
        <w:rPr>
          <w:rFonts w:ascii="Arial" w:hAnsi="Arial" w:cs="Arial"/>
          <w:sz w:val="20"/>
          <w:szCs w:val="20"/>
        </w:rPr>
        <w:t>perjudiciales</w:t>
      </w:r>
      <w:r w:rsidR="005573B2" w:rsidRPr="00874381">
        <w:rPr>
          <w:rFonts w:ascii="Arial" w:hAnsi="Arial" w:cs="Arial"/>
          <w:sz w:val="20"/>
          <w:szCs w:val="20"/>
        </w:rPr>
        <w:t>.</w:t>
      </w:r>
    </w:p>
    <w:p w:rsidR="00B258A9" w:rsidRPr="00874381" w:rsidRDefault="005573B2" w:rsidP="00874381">
      <w:pPr>
        <w:autoSpaceDE w:val="0"/>
        <w:autoSpaceDN w:val="0"/>
        <w:adjustRightInd w:val="0"/>
        <w:spacing w:after="0" w:line="240" w:lineRule="auto"/>
        <w:rPr>
          <w:rFonts w:ascii="Arial" w:hAnsi="Arial" w:cs="Arial"/>
          <w:sz w:val="20"/>
          <w:szCs w:val="20"/>
        </w:rPr>
      </w:pPr>
      <w:r w:rsidRPr="00874381">
        <w:rPr>
          <w:rFonts w:ascii="Arial" w:hAnsi="Arial" w:cs="Arial"/>
          <w:sz w:val="20"/>
          <w:szCs w:val="20"/>
        </w:rPr>
        <w:t xml:space="preserve"> </w:t>
      </w:r>
      <w:r w:rsidR="00F038D2" w:rsidRPr="00874381">
        <w:rPr>
          <w:rFonts w:ascii="Arial" w:hAnsi="Arial" w:cs="Arial"/>
          <w:sz w:val="20"/>
          <w:szCs w:val="20"/>
        </w:rPr>
        <w:tab/>
      </w:r>
      <w:r w:rsidRPr="00874381">
        <w:rPr>
          <w:rFonts w:ascii="Arial" w:hAnsi="Arial" w:cs="Arial"/>
          <w:sz w:val="20"/>
          <w:szCs w:val="20"/>
        </w:rPr>
        <w:t>Podemos ahora ver la dimensión X</w:t>
      </w:r>
      <w:r w:rsidRPr="00874381">
        <w:rPr>
          <w:rFonts w:ascii="Arial" w:hAnsi="Arial" w:cs="Arial"/>
          <w:sz w:val="20"/>
          <w:szCs w:val="20"/>
          <w:vertAlign w:val="subscript"/>
        </w:rPr>
        <w:t>I</w:t>
      </w:r>
      <w:r w:rsidRPr="00874381">
        <w:rPr>
          <w:rFonts w:ascii="Arial" w:hAnsi="Arial" w:cs="Arial"/>
          <w:sz w:val="20"/>
          <w:szCs w:val="20"/>
        </w:rPr>
        <w:t xml:space="preserve"> de la pieza como la suma de dos (o tres) contribuciones:  </w:t>
      </w:r>
    </w:p>
    <w:p w:rsidR="00B258A9" w:rsidRPr="00874381" w:rsidRDefault="00B258A9" w:rsidP="00874381">
      <w:pPr>
        <w:autoSpaceDE w:val="0"/>
        <w:autoSpaceDN w:val="0"/>
        <w:adjustRightInd w:val="0"/>
        <w:spacing w:after="0" w:line="240" w:lineRule="auto"/>
        <w:rPr>
          <w:rFonts w:ascii="Arial" w:hAnsi="Arial" w:cs="Arial"/>
          <w:sz w:val="20"/>
          <w:szCs w:val="20"/>
        </w:rPr>
      </w:pPr>
    </w:p>
    <w:p w:rsidR="00B258A9" w:rsidRPr="00874381" w:rsidRDefault="003F4293"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077833" cy="338821"/>
            <wp:effectExtent l="19050" t="0" r="8267" b="0"/>
            <wp:docPr id="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srcRect/>
                    <a:stretch>
                      <a:fillRect/>
                    </a:stretch>
                  </pic:blipFill>
                  <pic:spPr bwMode="auto">
                    <a:xfrm>
                      <a:off x="0" y="0"/>
                      <a:ext cx="3078680" cy="338914"/>
                    </a:xfrm>
                    <a:prstGeom prst="rect">
                      <a:avLst/>
                    </a:prstGeom>
                    <a:noFill/>
                    <a:ln w="9525">
                      <a:noFill/>
                      <a:miter lim="800000"/>
                      <a:headEnd/>
                      <a:tailEnd/>
                    </a:ln>
                  </pic:spPr>
                </pic:pic>
              </a:graphicData>
            </a:graphic>
          </wp:inline>
        </w:drawing>
      </w:r>
    </w:p>
    <w:p w:rsidR="003F4293" w:rsidRPr="00874381" w:rsidRDefault="003F4293" w:rsidP="00874381">
      <w:pPr>
        <w:autoSpaceDE w:val="0"/>
        <w:autoSpaceDN w:val="0"/>
        <w:adjustRightInd w:val="0"/>
        <w:spacing w:after="0" w:line="240" w:lineRule="auto"/>
        <w:rPr>
          <w:rFonts w:ascii="Arial" w:hAnsi="Arial" w:cs="Arial"/>
          <w:sz w:val="20"/>
          <w:szCs w:val="20"/>
        </w:rPr>
      </w:pPr>
    </w:p>
    <w:p w:rsidR="00A34798" w:rsidRPr="00874381" w:rsidRDefault="005573B2" w:rsidP="00874381">
      <w:pPr>
        <w:autoSpaceDE w:val="0"/>
        <w:autoSpaceDN w:val="0"/>
        <w:adjustRightInd w:val="0"/>
        <w:spacing w:after="0" w:line="240" w:lineRule="auto"/>
        <w:rPr>
          <w:rFonts w:ascii="Arial" w:hAnsi="Arial" w:cs="Arial"/>
          <w:sz w:val="20"/>
          <w:szCs w:val="20"/>
        </w:rPr>
      </w:pPr>
      <w:r w:rsidRPr="00874381">
        <w:rPr>
          <w:rFonts w:ascii="Arial" w:hAnsi="Arial" w:cs="Arial"/>
          <w:sz w:val="20"/>
          <w:szCs w:val="20"/>
        </w:rPr>
        <w:t xml:space="preserve"> </w:t>
      </w:r>
      <w:r w:rsidR="00F038D2" w:rsidRPr="00874381">
        <w:rPr>
          <w:rFonts w:ascii="Arial" w:hAnsi="Arial" w:cs="Arial"/>
          <w:sz w:val="20"/>
          <w:szCs w:val="20"/>
        </w:rPr>
        <w:tab/>
      </w:r>
      <w:r w:rsidR="003F4293" w:rsidRPr="00874381">
        <w:rPr>
          <w:rFonts w:ascii="Arial" w:hAnsi="Arial" w:cs="Arial"/>
          <w:sz w:val="20"/>
          <w:szCs w:val="20"/>
        </w:rPr>
        <w:t>Donde</w:t>
      </w:r>
      <w:r w:rsidRPr="00874381">
        <w:rPr>
          <w:rFonts w:ascii="Arial" w:hAnsi="Arial" w:cs="Arial"/>
          <w:sz w:val="20"/>
          <w:szCs w:val="20"/>
        </w:rPr>
        <w:t xml:space="preserve"> está el </w:t>
      </w:r>
      <w:proofErr w:type="spellStart"/>
      <w:r w:rsidRPr="00874381">
        <w:rPr>
          <w:rFonts w:ascii="Arial" w:hAnsi="Arial" w:cs="Arial"/>
          <w:sz w:val="20"/>
          <w:szCs w:val="20"/>
        </w:rPr>
        <w:t>μi</w:t>
      </w:r>
      <w:proofErr w:type="spellEnd"/>
      <w:r w:rsidRPr="00874381">
        <w:rPr>
          <w:rFonts w:ascii="Arial" w:hAnsi="Arial" w:cs="Arial"/>
          <w:sz w:val="20"/>
          <w:szCs w:val="20"/>
        </w:rPr>
        <w:t xml:space="preserve"> alrededor de</w:t>
      </w:r>
      <w:r w:rsidR="003F4293" w:rsidRPr="00874381">
        <w:rPr>
          <w:rFonts w:ascii="Arial" w:hAnsi="Arial" w:cs="Arial"/>
          <w:sz w:val="20"/>
          <w:szCs w:val="20"/>
        </w:rPr>
        <w:t xml:space="preserve">l </w:t>
      </w:r>
      <w:r w:rsidRPr="00874381">
        <w:rPr>
          <w:rFonts w:ascii="Arial" w:hAnsi="Arial" w:cs="Arial"/>
          <w:sz w:val="20"/>
          <w:szCs w:val="20"/>
        </w:rPr>
        <w:t xml:space="preserve">cual la pieza individual del </w:t>
      </w:r>
      <w:proofErr w:type="spellStart"/>
      <w:r w:rsidRPr="00874381">
        <w:rPr>
          <w:rFonts w:ascii="Arial" w:hAnsi="Arial" w:cs="Arial"/>
          <w:sz w:val="20"/>
          <w:szCs w:val="20"/>
        </w:rPr>
        <w:t>i</w:t>
      </w:r>
      <w:r w:rsidRPr="00874381">
        <w:rPr>
          <w:rFonts w:ascii="Arial" w:hAnsi="Arial" w:cs="Arial"/>
          <w:sz w:val="20"/>
          <w:szCs w:val="20"/>
          <w:vertAlign w:val="superscript"/>
        </w:rPr>
        <w:t>th</w:t>
      </w:r>
      <w:proofErr w:type="spellEnd"/>
      <w:r w:rsidRPr="00874381">
        <w:rPr>
          <w:rFonts w:ascii="Arial" w:hAnsi="Arial" w:cs="Arial"/>
          <w:sz w:val="20"/>
          <w:szCs w:val="20"/>
        </w:rPr>
        <w:t xml:space="preserve"> dimensiona</w:t>
      </w:r>
      <w:r w:rsidR="00A76C22" w:rsidRPr="00874381">
        <w:rPr>
          <w:rFonts w:ascii="Arial" w:hAnsi="Arial" w:cs="Arial"/>
          <w:sz w:val="20"/>
          <w:szCs w:val="20"/>
        </w:rPr>
        <w:t>l</w:t>
      </w:r>
      <w:r w:rsidRPr="00874381">
        <w:rPr>
          <w:rFonts w:ascii="Arial" w:hAnsi="Arial" w:cs="Arial"/>
          <w:sz w:val="20"/>
          <w:szCs w:val="20"/>
        </w:rPr>
        <w:t xml:space="preserve"> y el </w:t>
      </w:r>
      <w:proofErr w:type="spellStart"/>
      <w:r w:rsidR="003F4293" w:rsidRPr="00874381">
        <w:rPr>
          <w:rFonts w:ascii="Arial" w:hAnsi="Arial" w:cs="Arial"/>
          <w:sz w:val="20"/>
          <w:szCs w:val="20"/>
        </w:rPr>
        <w:t>Є</w:t>
      </w:r>
      <w:r w:rsidRPr="00874381">
        <w:rPr>
          <w:rFonts w:ascii="Arial" w:hAnsi="Arial" w:cs="Arial"/>
          <w:sz w:val="20"/>
          <w:szCs w:val="20"/>
          <w:vertAlign w:val="subscript"/>
        </w:rPr>
        <w:t>i</w:t>
      </w:r>
      <w:proofErr w:type="spellEnd"/>
      <w:r w:rsidRPr="00874381">
        <w:rPr>
          <w:rFonts w:ascii="Arial" w:hAnsi="Arial" w:cs="Arial"/>
          <w:sz w:val="20"/>
          <w:szCs w:val="20"/>
        </w:rPr>
        <w:t xml:space="preserve"> es la cantidad por la cual X</w:t>
      </w:r>
      <w:r w:rsidRPr="00874381">
        <w:rPr>
          <w:rFonts w:ascii="Arial" w:hAnsi="Arial" w:cs="Arial"/>
          <w:sz w:val="20"/>
          <w:szCs w:val="20"/>
          <w:vertAlign w:val="subscript"/>
        </w:rPr>
        <w:t>I</w:t>
      </w:r>
      <w:r w:rsidRPr="00874381">
        <w:rPr>
          <w:rFonts w:ascii="Arial" w:hAnsi="Arial" w:cs="Arial"/>
          <w:sz w:val="20"/>
          <w:szCs w:val="20"/>
        </w:rPr>
        <w:t xml:space="preserve"> se desvía del </w:t>
      </w:r>
      <w:proofErr w:type="spellStart"/>
      <w:r w:rsidRPr="00874381">
        <w:rPr>
          <w:rFonts w:ascii="Arial" w:hAnsi="Arial" w:cs="Arial"/>
          <w:sz w:val="20"/>
          <w:szCs w:val="20"/>
        </w:rPr>
        <w:t>μ</w:t>
      </w:r>
      <w:r w:rsidR="00A76C22" w:rsidRPr="00874381">
        <w:rPr>
          <w:rFonts w:ascii="Arial" w:hAnsi="Arial" w:cs="Arial"/>
          <w:sz w:val="20"/>
          <w:szCs w:val="20"/>
        </w:rPr>
        <w:t>i</w:t>
      </w:r>
      <w:proofErr w:type="spellEnd"/>
      <w:r w:rsidR="00A76C22" w:rsidRPr="00874381">
        <w:rPr>
          <w:rFonts w:ascii="Arial" w:hAnsi="Arial" w:cs="Arial"/>
          <w:sz w:val="20"/>
          <w:szCs w:val="20"/>
        </w:rPr>
        <w:t xml:space="preserve"> cada vez que la parte</w:t>
      </w:r>
      <w:r w:rsidRPr="00874381">
        <w:rPr>
          <w:rFonts w:ascii="Arial" w:hAnsi="Arial" w:cs="Arial"/>
          <w:sz w:val="20"/>
          <w:szCs w:val="20"/>
        </w:rPr>
        <w:t xml:space="preserve"> producida. El </w:t>
      </w:r>
      <w:r w:rsidR="003F4293" w:rsidRPr="00874381">
        <w:rPr>
          <w:rFonts w:ascii="Arial" w:hAnsi="Arial" w:cs="Arial"/>
          <w:sz w:val="20"/>
          <w:szCs w:val="20"/>
        </w:rPr>
        <w:t xml:space="preserve">término </w:t>
      </w:r>
      <w:proofErr w:type="spellStart"/>
      <w:r w:rsidR="003F4293" w:rsidRPr="00874381">
        <w:rPr>
          <w:rFonts w:ascii="Arial" w:hAnsi="Arial" w:cs="Arial"/>
          <w:sz w:val="20"/>
          <w:szCs w:val="20"/>
        </w:rPr>
        <w:t>Є</w:t>
      </w:r>
      <w:r w:rsidRPr="00874381">
        <w:rPr>
          <w:rFonts w:ascii="Arial" w:hAnsi="Arial" w:cs="Arial"/>
          <w:sz w:val="20"/>
          <w:szCs w:val="20"/>
          <w:vertAlign w:val="subscript"/>
        </w:rPr>
        <w:t>i</w:t>
      </w:r>
      <w:proofErr w:type="spellEnd"/>
      <w:r w:rsidRPr="00874381">
        <w:rPr>
          <w:rFonts w:ascii="Arial" w:hAnsi="Arial" w:cs="Arial"/>
          <w:sz w:val="20"/>
          <w:szCs w:val="20"/>
        </w:rPr>
        <w:t xml:space="preserve"> de la variación asume variar según una cierta distribución con el medio cero y la variación </w:t>
      </w:r>
      <m:oMath>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Cambria Math" w:cs="Arial"/>
                <w:sz w:val="20"/>
                <w:szCs w:val="20"/>
              </w:rPr>
              <m:t>i</m:t>
            </m:r>
          </m:sub>
          <m:sup>
            <m:r>
              <w:rPr>
                <w:rFonts w:ascii="Cambria Math" w:hAnsi="Arial" w:cs="Arial"/>
                <w:sz w:val="20"/>
                <w:szCs w:val="20"/>
              </w:rPr>
              <m:t>2</m:t>
            </m:r>
          </m:sup>
        </m:sSubSup>
      </m:oMath>
      <w:r w:rsidRPr="00874381">
        <w:rPr>
          <w:rFonts w:ascii="Arial" w:hAnsi="Arial" w:cs="Arial"/>
          <w:sz w:val="20"/>
          <w:szCs w:val="20"/>
        </w:rPr>
        <w:t xml:space="preserve">. Podemos pensar en los dos términos en </w:t>
      </w:r>
      <w:r w:rsidR="003F4293" w:rsidRPr="00874381">
        <w:rPr>
          <w:rFonts w:ascii="Arial" w:hAnsi="Arial" w:cs="Arial"/>
          <w:sz w:val="20"/>
          <w:szCs w:val="20"/>
        </w:rPr>
        <w:t>∆</w:t>
      </w:r>
      <w:r w:rsidRPr="00874381">
        <w:rPr>
          <w:rFonts w:ascii="Arial" w:hAnsi="Arial" w:cs="Arial"/>
          <w:sz w:val="20"/>
          <w:szCs w:val="20"/>
          <w:vertAlign w:val="subscript"/>
        </w:rPr>
        <w:t>i</w:t>
      </w:r>
      <w:r w:rsidR="003F4293" w:rsidRPr="00874381">
        <w:rPr>
          <w:rFonts w:ascii="Arial" w:hAnsi="Arial" w:cs="Arial"/>
          <w:sz w:val="20"/>
          <w:szCs w:val="20"/>
        </w:rPr>
        <w:t xml:space="preserve"> </w:t>
      </w:r>
      <w:r w:rsidRPr="00874381">
        <w:rPr>
          <w:rFonts w:ascii="Arial" w:hAnsi="Arial" w:cs="Arial"/>
          <w:sz w:val="20"/>
          <w:szCs w:val="20"/>
        </w:rPr>
        <w:t>+</w:t>
      </w:r>
      <w:r w:rsidR="003F4293" w:rsidRPr="00874381">
        <w:rPr>
          <w:rFonts w:ascii="Arial" w:hAnsi="Arial" w:cs="Arial"/>
          <w:sz w:val="20"/>
          <w:szCs w:val="20"/>
        </w:rPr>
        <w:t xml:space="preserve"> </w:t>
      </w:r>
      <w:proofErr w:type="spellStart"/>
      <w:r w:rsidR="003F4293" w:rsidRPr="00874381">
        <w:rPr>
          <w:rFonts w:ascii="Arial" w:hAnsi="Arial" w:cs="Arial"/>
          <w:sz w:val="20"/>
          <w:szCs w:val="20"/>
        </w:rPr>
        <w:t>Є</w:t>
      </w:r>
      <w:r w:rsidRPr="00874381">
        <w:rPr>
          <w:rFonts w:ascii="Arial" w:hAnsi="Arial" w:cs="Arial"/>
          <w:sz w:val="20"/>
          <w:szCs w:val="20"/>
          <w:vertAlign w:val="subscript"/>
        </w:rPr>
        <w:t>i</w:t>
      </w:r>
      <w:proofErr w:type="spellEnd"/>
      <w:r w:rsidRPr="00874381">
        <w:rPr>
          <w:rFonts w:ascii="Arial" w:hAnsi="Arial" w:cs="Arial"/>
          <w:sz w:val="20"/>
          <w:szCs w:val="20"/>
        </w:rPr>
        <w:t xml:space="preserve"> como la desviación total de X</w:t>
      </w:r>
      <w:r w:rsidRPr="00874381">
        <w:rPr>
          <w:rFonts w:ascii="Arial" w:hAnsi="Arial" w:cs="Arial"/>
          <w:sz w:val="20"/>
          <w:szCs w:val="20"/>
          <w:vertAlign w:val="subscript"/>
        </w:rPr>
        <w:t>I</w:t>
      </w:r>
      <w:r w:rsidRPr="00874381">
        <w:rPr>
          <w:rFonts w:ascii="Arial" w:hAnsi="Arial" w:cs="Arial"/>
          <w:sz w:val="20"/>
          <w:szCs w:val="20"/>
        </w:rPr>
        <w:t xml:space="preserve"> del </w:t>
      </w:r>
      <w:r w:rsidR="003F4293"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nominal. A saber, el </w:t>
      </w:r>
      <w:proofErr w:type="spellStart"/>
      <w:r w:rsidRPr="00874381">
        <w:rPr>
          <w:rFonts w:ascii="Arial" w:hAnsi="Arial" w:cs="Arial"/>
          <w:sz w:val="20"/>
          <w:szCs w:val="20"/>
        </w:rPr>
        <w:t>μi</w:t>
      </w:r>
      <w:proofErr w:type="spellEnd"/>
      <w:r w:rsidRPr="00874381">
        <w:rPr>
          <w:rFonts w:ascii="Arial" w:hAnsi="Arial" w:cs="Arial"/>
          <w:sz w:val="20"/>
          <w:szCs w:val="20"/>
        </w:rPr>
        <w:t xml:space="preserve"> diferencia de </w:t>
      </w:r>
      <w:r w:rsidR="003F4293"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por el </w:t>
      </w:r>
      <w:r w:rsidR="003F4293"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w:t>
      </w:r>
      <w:r w:rsidR="003F4293" w:rsidRPr="00874381">
        <w:rPr>
          <w:rFonts w:ascii="Arial" w:hAnsi="Arial" w:cs="Arial"/>
          <w:sz w:val="20"/>
          <w:szCs w:val="20"/>
        </w:rPr>
        <w:t xml:space="preserve">negativo </w:t>
      </w:r>
      <w:r w:rsidRPr="00874381">
        <w:rPr>
          <w:rFonts w:ascii="Arial" w:hAnsi="Arial" w:cs="Arial"/>
          <w:sz w:val="20"/>
          <w:szCs w:val="20"/>
        </w:rPr>
        <w:t>e</w:t>
      </w:r>
      <w:r w:rsidR="003F4293" w:rsidRPr="00874381">
        <w:rPr>
          <w:rFonts w:ascii="Arial" w:hAnsi="Arial" w:cs="Arial"/>
          <w:sz w:val="20"/>
          <w:szCs w:val="20"/>
        </w:rPr>
        <w:t>n</w:t>
      </w:r>
      <w:r w:rsidRPr="00874381">
        <w:rPr>
          <w:rFonts w:ascii="Arial" w:hAnsi="Arial" w:cs="Arial"/>
          <w:sz w:val="20"/>
          <w:szCs w:val="20"/>
        </w:rPr>
        <w:t xml:space="preserve"> </w:t>
      </w:r>
      <w:r w:rsidR="003F4293" w:rsidRPr="00874381">
        <w:rPr>
          <w:rFonts w:ascii="Arial" w:hAnsi="Arial" w:cs="Arial"/>
          <w:sz w:val="20"/>
          <w:szCs w:val="20"/>
        </w:rPr>
        <w:t>el</w:t>
      </w:r>
      <w:r w:rsidRPr="00874381">
        <w:rPr>
          <w:rFonts w:ascii="Arial" w:hAnsi="Arial" w:cs="Arial"/>
          <w:sz w:val="20"/>
          <w:szCs w:val="20"/>
        </w:rPr>
        <w:t xml:space="preserve"> ca</w:t>
      </w:r>
      <w:r w:rsidR="003F4293" w:rsidRPr="00874381">
        <w:rPr>
          <w:rFonts w:ascii="Arial" w:hAnsi="Arial" w:cs="Arial"/>
          <w:sz w:val="20"/>
          <w:szCs w:val="20"/>
        </w:rPr>
        <w:t>mbio de una manera persistente</w:t>
      </w:r>
      <w:r w:rsidRPr="00874381">
        <w:rPr>
          <w:rFonts w:ascii="Arial" w:hAnsi="Arial" w:cs="Arial"/>
          <w:sz w:val="20"/>
          <w:szCs w:val="20"/>
        </w:rPr>
        <w:t xml:space="preserve"> entonces cada dimensión de la parte tendrá su propio </w:t>
      </w:r>
      <w:proofErr w:type="spellStart"/>
      <w:r w:rsidR="003F4293" w:rsidRPr="00874381">
        <w:rPr>
          <w:rFonts w:ascii="Arial" w:hAnsi="Arial" w:cs="Arial"/>
          <w:sz w:val="20"/>
          <w:szCs w:val="20"/>
        </w:rPr>
        <w:t>Є</w:t>
      </w:r>
      <w:r w:rsidRPr="00874381">
        <w:rPr>
          <w:rFonts w:ascii="Arial" w:hAnsi="Arial" w:cs="Arial"/>
          <w:sz w:val="20"/>
          <w:szCs w:val="20"/>
          <w:vertAlign w:val="subscript"/>
        </w:rPr>
        <w:t>i</w:t>
      </w:r>
      <w:proofErr w:type="spellEnd"/>
      <w:r w:rsidRPr="00874381">
        <w:rPr>
          <w:rFonts w:ascii="Arial" w:hAnsi="Arial" w:cs="Arial"/>
          <w:sz w:val="20"/>
          <w:szCs w:val="20"/>
        </w:rPr>
        <w:t xml:space="preserve"> de la desviación del </w:t>
      </w:r>
      <w:proofErr w:type="spellStart"/>
      <w:r w:rsidRPr="00874381">
        <w:rPr>
          <w:rFonts w:ascii="Arial" w:hAnsi="Arial" w:cs="Arial"/>
          <w:sz w:val="20"/>
          <w:szCs w:val="20"/>
        </w:rPr>
        <w:t>μ</w:t>
      </w:r>
      <w:r w:rsidRPr="00874381">
        <w:rPr>
          <w:rFonts w:ascii="Arial" w:hAnsi="Arial" w:cs="Arial"/>
          <w:sz w:val="20"/>
          <w:szCs w:val="20"/>
          <w:vertAlign w:val="subscript"/>
        </w:rPr>
        <w:t>i</w:t>
      </w:r>
      <w:proofErr w:type="spellEnd"/>
      <w:r w:rsidRPr="00874381">
        <w:rPr>
          <w:rFonts w:ascii="Arial" w:hAnsi="Arial" w:cs="Arial"/>
          <w:sz w:val="20"/>
          <w:szCs w:val="20"/>
        </w:rPr>
        <w:t>. Sin embargo, esta última desviación será diferente a partir de una realización de la dimensión X</w:t>
      </w:r>
      <w:r w:rsidRPr="00874381">
        <w:rPr>
          <w:rFonts w:ascii="Arial" w:hAnsi="Arial" w:cs="Arial"/>
          <w:sz w:val="20"/>
          <w:szCs w:val="20"/>
          <w:vertAlign w:val="subscript"/>
        </w:rPr>
        <w:t>I</w:t>
      </w:r>
      <w:r w:rsidRPr="00874381">
        <w:rPr>
          <w:rFonts w:ascii="Arial" w:hAnsi="Arial" w:cs="Arial"/>
          <w:sz w:val="20"/>
          <w:szCs w:val="20"/>
        </w:rPr>
        <w:t xml:space="preserve"> de la </w:t>
      </w:r>
      <w:r w:rsidR="003F4293" w:rsidRPr="00874381">
        <w:rPr>
          <w:rFonts w:ascii="Arial" w:hAnsi="Arial" w:cs="Arial"/>
          <w:sz w:val="20"/>
          <w:szCs w:val="20"/>
        </w:rPr>
        <w:t>siguiente</w:t>
      </w:r>
      <w:r w:rsidRPr="00874381">
        <w:rPr>
          <w:rFonts w:ascii="Arial" w:hAnsi="Arial" w:cs="Arial"/>
          <w:sz w:val="20"/>
          <w:szCs w:val="20"/>
        </w:rPr>
        <w:t xml:space="preserve">. Por lo tanto </w:t>
      </w:r>
      <w:r w:rsidR="00A76C22" w:rsidRPr="00874381">
        <w:rPr>
          <w:rFonts w:ascii="Arial" w:hAnsi="Arial" w:cs="Arial"/>
          <w:sz w:val="20"/>
          <w:szCs w:val="20"/>
        </w:rPr>
        <w:t>el ensamble que resulta experimentará</w:t>
      </w:r>
      <w:r w:rsidRPr="00874381">
        <w:rPr>
          <w:rFonts w:ascii="Arial" w:hAnsi="Arial" w:cs="Arial"/>
          <w:sz w:val="20"/>
          <w:szCs w:val="20"/>
        </w:rPr>
        <w:t xml:space="preserve"> </w:t>
      </w:r>
      <w:r w:rsidR="00F038D2" w:rsidRPr="00874381">
        <w:rPr>
          <w:rFonts w:ascii="Arial" w:hAnsi="Arial" w:cs="Arial"/>
          <w:sz w:val="20"/>
          <w:szCs w:val="20"/>
        </w:rPr>
        <w:t>diversas</w:t>
      </w:r>
      <w:r w:rsidRPr="00874381">
        <w:rPr>
          <w:rFonts w:ascii="Arial" w:hAnsi="Arial" w:cs="Arial"/>
          <w:sz w:val="20"/>
          <w:szCs w:val="20"/>
        </w:rPr>
        <w:t xml:space="preserve"> desviaciones de esa dimensión de la parte, cada vez que hacen </w:t>
      </w:r>
      <w:r w:rsidR="003F4293" w:rsidRPr="00874381">
        <w:rPr>
          <w:rFonts w:ascii="Arial" w:hAnsi="Arial" w:cs="Arial"/>
          <w:sz w:val="20"/>
          <w:szCs w:val="20"/>
        </w:rPr>
        <w:t>un nuevo ensamble</w:t>
      </w:r>
      <w:r w:rsidRPr="00874381">
        <w:rPr>
          <w:rFonts w:ascii="Arial" w:hAnsi="Arial" w:cs="Arial"/>
          <w:sz w:val="20"/>
          <w:szCs w:val="20"/>
        </w:rPr>
        <w:t xml:space="preserve">. Sin embargo, el </w:t>
      </w:r>
      <w:r w:rsidR="003F4293"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w:t>
      </w:r>
      <w:r w:rsidR="003F4293" w:rsidRPr="00874381">
        <w:rPr>
          <w:rFonts w:ascii="Arial" w:hAnsi="Arial" w:cs="Arial"/>
          <w:sz w:val="20"/>
          <w:szCs w:val="20"/>
        </w:rPr>
        <w:t>de la contribución será igual</w:t>
      </w:r>
      <w:r w:rsidRPr="00874381">
        <w:rPr>
          <w:rFonts w:ascii="Arial" w:hAnsi="Arial" w:cs="Arial"/>
          <w:sz w:val="20"/>
          <w:szCs w:val="20"/>
        </w:rPr>
        <w:t xml:space="preserve"> </w:t>
      </w:r>
      <w:r w:rsidR="003F4293" w:rsidRPr="00874381">
        <w:rPr>
          <w:rFonts w:ascii="Arial" w:hAnsi="Arial" w:cs="Arial"/>
          <w:sz w:val="20"/>
          <w:szCs w:val="20"/>
        </w:rPr>
        <w:t>de</w:t>
      </w:r>
      <w:r w:rsidRPr="00874381">
        <w:rPr>
          <w:rFonts w:ascii="Arial" w:hAnsi="Arial" w:cs="Arial"/>
          <w:sz w:val="20"/>
          <w:szCs w:val="20"/>
        </w:rPr>
        <w:t xml:space="preserve"> </w:t>
      </w:r>
      <w:r w:rsidR="003F4293" w:rsidRPr="00874381">
        <w:rPr>
          <w:rFonts w:ascii="Arial" w:hAnsi="Arial" w:cs="Arial"/>
          <w:sz w:val="20"/>
          <w:szCs w:val="20"/>
        </w:rPr>
        <w:t>ensamble</w:t>
      </w:r>
      <w:r w:rsidRPr="00874381">
        <w:rPr>
          <w:rFonts w:ascii="Arial" w:hAnsi="Arial" w:cs="Arial"/>
          <w:sz w:val="20"/>
          <w:szCs w:val="20"/>
        </w:rPr>
        <w:t xml:space="preserve"> a </w:t>
      </w:r>
      <w:r w:rsidR="003F4293" w:rsidRPr="00874381">
        <w:rPr>
          <w:rFonts w:ascii="Arial" w:hAnsi="Arial" w:cs="Arial"/>
          <w:sz w:val="20"/>
          <w:szCs w:val="20"/>
        </w:rPr>
        <w:t>ensamble</w:t>
      </w:r>
      <w:r w:rsidRPr="00874381">
        <w:rPr>
          <w:rFonts w:ascii="Arial" w:hAnsi="Arial" w:cs="Arial"/>
          <w:sz w:val="20"/>
          <w:szCs w:val="20"/>
        </w:rPr>
        <w:t>.</w:t>
      </w:r>
    </w:p>
    <w:p w:rsidR="005573B2" w:rsidRPr="00874381" w:rsidRDefault="005573B2" w:rsidP="00874381">
      <w:pPr>
        <w:autoSpaceDE w:val="0"/>
        <w:autoSpaceDN w:val="0"/>
        <w:adjustRightInd w:val="0"/>
        <w:spacing w:after="0" w:line="240" w:lineRule="auto"/>
        <w:rPr>
          <w:rFonts w:ascii="Arial" w:hAnsi="Arial" w:cs="Arial"/>
          <w:sz w:val="20"/>
          <w:szCs w:val="20"/>
        </w:rPr>
      </w:pPr>
      <w:r w:rsidRPr="00874381">
        <w:rPr>
          <w:rFonts w:ascii="Arial" w:hAnsi="Arial" w:cs="Arial"/>
          <w:sz w:val="20"/>
          <w:szCs w:val="20"/>
        </w:rPr>
        <w:t xml:space="preserve"> </w:t>
      </w:r>
      <w:r w:rsidR="00F038D2" w:rsidRPr="00874381">
        <w:rPr>
          <w:rFonts w:ascii="Arial" w:hAnsi="Arial" w:cs="Arial"/>
          <w:sz w:val="20"/>
          <w:szCs w:val="20"/>
        </w:rPr>
        <w:tab/>
      </w:r>
      <w:r w:rsidRPr="00874381">
        <w:rPr>
          <w:rFonts w:ascii="Arial" w:hAnsi="Arial" w:cs="Arial"/>
          <w:sz w:val="20"/>
          <w:szCs w:val="20"/>
        </w:rPr>
        <w:t>La representación antedicha entonces conduce a una representación correspondiente</w:t>
      </w:r>
      <w:r w:rsidR="003F4293" w:rsidRPr="00874381">
        <w:rPr>
          <w:rFonts w:ascii="Arial" w:hAnsi="Arial" w:cs="Arial"/>
          <w:sz w:val="20"/>
          <w:szCs w:val="20"/>
        </w:rPr>
        <w:t xml:space="preserve"> para el criterio del ensamble</w:t>
      </w:r>
      <w:r w:rsidRPr="00874381">
        <w:rPr>
          <w:rFonts w:ascii="Arial" w:hAnsi="Arial" w:cs="Arial"/>
          <w:sz w:val="20"/>
          <w:szCs w:val="20"/>
        </w:rPr>
        <w:t>:</w:t>
      </w:r>
    </w:p>
    <w:p w:rsidR="003F4293" w:rsidRPr="00874381" w:rsidRDefault="003F4293" w:rsidP="00874381">
      <w:pPr>
        <w:autoSpaceDE w:val="0"/>
        <w:autoSpaceDN w:val="0"/>
        <w:adjustRightInd w:val="0"/>
        <w:spacing w:after="0" w:line="240" w:lineRule="auto"/>
        <w:rPr>
          <w:rFonts w:ascii="Arial" w:hAnsi="Arial" w:cs="Arial"/>
          <w:sz w:val="20"/>
          <w:szCs w:val="20"/>
        </w:rPr>
      </w:pPr>
    </w:p>
    <w:p w:rsidR="003F4293" w:rsidRPr="00874381" w:rsidRDefault="003F4293"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922558" cy="1082643"/>
            <wp:effectExtent l="19050" t="0" r="0" b="0"/>
            <wp:docPr id="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srcRect/>
                    <a:stretch>
                      <a:fillRect/>
                    </a:stretch>
                  </pic:blipFill>
                  <pic:spPr bwMode="auto">
                    <a:xfrm>
                      <a:off x="0" y="0"/>
                      <a:ext cx="2924662" cy="1083423"/>
                    </a:xfrm>
                    <a:prstGeom prst="rect">
                      <a:avLst/>
                    </a:prstGeom>
                    <a:noFill/>
                    <a:ln w="9525">
                      <a:noFill/>
                      <a:miter lim="800000"/>
                      <a:headEnd/>
                      <a:tailEnd/>
                    </a:ln>
                  </pic:spPr>
                </pic:pic>
              </a:graphicData>
            </a:graphic>
          </wp:inline>
        </w:drawing>
      </w:r>
    </w:p>
    <w:p w:rsidR="003F4293" w:rsidRPr="00874381" w:rsidRDefault="003F4293" w:rsidP="00874381">
      <w:pPr>
        <w:autoSpaceDE w:val="0"/>
        <w:autoSpaceDN w:val="0"/>
        <w:adjustRightInd w:val="0"/>
        <w:spacing w:after="0" w:line="240" w:lineRule="auto"/>
        <w:rPr>
          <w:rFonts w:ascii="Arial" w:hAnsi="Arial" w:cs="Arial"/>
          <w:sz w:val="20"/>
          <w:szCs w:val="20"/>
        </w:rPr>
      </w:pPr>
    </w:p>
    <w:p w:rsidR="005573B2" w:rsidRPr="00874381" w:rsidRDefault="003D7E16" w:rsidP="00874381">
      <w:pPr>
        <w:spacing w:line="240" w:lineRule="auto"/>
        <w:ind w:firstLine="708"/>
        <w:rPr>
          <w:rFonts w:ascii="Arial" w:hAnsi="Arial" w:cs="Arial"/>
          <w:sz w:val="20"/>
          <w:szCs w:val="20"/>
        </w:rPr>
      </w:pPr>
      <w:r w:rsidRPr="00874381">
        <w:rPr>
          <w:rFonts w:ascii="Arial" w:hAnsi="Arial" w:cs="Arial"/>
          <w:sz w:val="20"/>
          <w:szCs w:val="20"/>
        </w:rPr>
        <w:t>Donde</w:t>
      </w:r>
      <w:r w:rsidR="00F038D2" w:rsidRPr="00874381">
        <w:rPr>
          <w:rFonts w:ascii="Arial" w:hAnsi="Arial" w:cs="Arial"/>
          <w:sz w:val="20"/>
          <w:szCs w:val="20"/>
        </w:rPr>
        <w:t>:</w:t>
      </w:r>
    </w:p>
    <w:p w:rsidR="005573B2" w:rsidRPr="00874381" w:rsidRDefault="003F4293"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531366" cy="319177"/>
            <wp:effectExtent l="19050" t="0" r="0" b="0"/>
            <wp:docPr id="3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srcRect/>
                    <a:stretch>
                      <a:fillRect/>
                    </a:stretch>
                  </pic:blipFill>
                  <pic:spPr bwMode="auto">
                    <a:xfrm>
                      <a:off x="0" y="0"/>
                      <a:ext cx="3536403" cy="319632"/>
                    </a:xfrm>
                    <a:prstGeom prst="rect">
                      <a:avLst/>
                    </a:prstGeom>
                    <a:noFill/>
                    <a:ln w="9525">
                      <a:noFill/>
                      <a:miter lim="800000"/>
                      <a:headEnd/>
                      <a:tailEnd/>
                    </a:ln>
                  </pic:spPr>
                </pic:pic>
              </a:graphicData>
            </a:graphic>
          </wp:inline>
        </w:drawing>
      </w:r>
    </w:p>
    <w:p w:rsidR="003F4293" w:rsidRPr="00874381" w:rsidRDefault="003F4293"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870799" cy="228123"/>
            <wp:effectExtent l="19050" t="0" r="5751" b="0"/>
            <wp:docPr id="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srcRect/>
                    <a:stretch>
                      <a:fillRect/>
                    </a:stretch>
                  </pic:blipFill>
                  <pic:spPr bwMode="auto">
                    <a:xfrm>
                      <a:off x="0" y="0"/>
                      <a:ext cx="2871494" cy="228178"/>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Aquí el </w:t>
      </w:r>
      <w:proofErr w:type="spellStart"/>
      <w:r w:rsidRPr="00874381">
        <w:rPr>
          <w:rFonts w:ascii="Arial" w:hAnsi="Arial" w:cs="Arial"/>
          <w:sz w:val="20"/>
          <w:szCs w:val="20"/>
        </w:rPr>
        <w:t>μ</w:t>
      </w:r>
      <w:r w:rsidRPr="00874381">
        <w:rPr>
          <w:rFonts w:ascii="Arial" w:hAnsi="Arial" w:cs="Arial"/>
          <w:sz w:val="20"/>
          <w:szCs w:val="20"/>
          <w:vertAlign w:val="subscript"/>
        </w:rPr>
        <w:t>A</w:t>
      </w:r>
      <w:proofErr w:type="spellEnd"/>
      <w:r w:rsidRPr="00874381">
        <w:rPr>
          <w:rFonts w:ascii="Arial" w:hAnsi="Arial" w:cs="Arial"/>
          <w:sz w:val="20"/>
          <w:szCs w:val="20"/>
        </w:rPr>
        <w:t xml:space="preserve"> es el medio de A, </w:t>
      </w:r>
      <w:r w:rsidR="00E7250A" w:rsidRPr="00874381">
        <w:rPr>
          <w:rFonts w:ascii="Arial" w:hAnsi="Arial" w:cs="Arial"/>
          <w:sz w:val="20"/>
          <w:szCs w:val="20"/>
        </w:rPr>
        <w:t>√</w:t>
      </w:r>
      <w:r w:rsidRPr="00874381">
        <w:rPr>
          <w:rFonts w:ascii="Arial" w:hAnsi="Arial" w:cs="Arial"/>
          <w:sz w:val="20"/>
          <w:szCs w:val="20"/>
          <w:vertAlign w:val="subscript"/>
        </w:rPr>
        <w:t>A</w:t>
      </w:r>
      <w:r w:rsidR="00E7250A" w:rsidRPr="00874381">
        <w:rPr>
          <w:rFonts w:ascii="Arial" w:hAnsi="Arial" w:cs="Arial"/>
          <w:sz w:val="20"/>
          <w:szCs w:val="20"/>
        </w:rPr>
        <w:t xml:space="preserve"> es el ensamble nominal</w:t>
      </w:r>
      <w:r w:rsidRPr="00874381">
        <w:rPr>
          <w:rFonts w:ascii="Arial" w:hAnsi="Arial" w:cs="Arial"/>
          <w:sz w:val="20"/>
          <w:szCs w:val="20"/>
        </w:rPr>
        <w:t xml:space="preserve">, </w:t>
      </w:r>
      <w:r w:rsidR="00E7250A" w:rsidRPr="00874381">
        <w:rPr>
          <w:rFonts w:ascii="Arial" w:hAnsi="Arial" w:cs="Arial"/>
          <w:sz w:val="20"/>
          <w:szCs w:val="20"/>
        </w:rPr>
        <w:t>∆</w:t>
      </w:r>
      <w:r w:rsidRPr="00874381">
        <w:rPr>
          <w:rFonts w:ascii="Arial" w:hAnsi="Arial" w:cs="Arial"/>
          <w:sz w:val="20"/>
          <w:szCs w:val="20"/>
          <w:vertAlign w:val="subscript"/>
        </w:rPr>
        <w:t>A</w:t>
      </w:r>
      <w:r w:rsidRPr="00874381">
        <w:rPr>
          <w:rFonts w:ascii="Arial" w:hAnsi="Arial" w:cs="Arial"/>
          <w:sz w:val="20"/>
          <w:szCs w:val="20"/>
        </w:rPr>
        <w:t xml:space="preserve"> es </w:t>
      </w:r>
      <w:r w:rsidR="00E7250A" w:rsidRPr="00874381">
        <w:rPr>
          <w:rFonts w:ascii="Arial" w:hAnsi="Arial" w:cs="Arial"/>
          <w:sz w:val="20"/>
          <w:szCs w:val="20"/>
        </w:rPr>
        <w:t>son los cambios negativos en el ensamble</w:t>
      </w:r>
      <w:r w:rsidRPr="00874381">
        <w:rPr>
          <w:rFonts w:ascii="Arial" w:hAnsi="Arial" w:cs="Arial"/>
          <w:sz w:val="20"/>
          <w:szCs w:val="20"/>
        </w:rPr>
        <w:t xml:space="preserve">, y </w:t>
      </w:r>
      <w:r w:rsidR="00E7250A" w:rsidRPr="00874381">
        <w:rPr>
          <w:rFonts w:ascii="Arial" w:hAnsi="Arial" w:cs="Arial"/>
          <w:sz w:val="20"/>
          <w:szCs w:val="20"/>
        </w:rPr>
        <w:t>Є</w:t>
      </w:r>
      <w:r w:rsidRPr="00874381">
        <w:rPr>
          <w:rFonts w:ascii="Arial" w:hAnsi="Arial" w:cs="Arial"/>
          <w:sz w:val="20"/>
          <w:szCs w:val="20"/>
          <w:vertAlign w:val="subscript"/>
        </w:rPr>
        <w:t>A</w:t>
      </w:r>
      <w:r w:rsidRPr="00874381">
        <w:rPr>
          <w:rFonts w:ascii="Arial" w:hAnsi="Arial" w:cs="Arial"/>
          <w:sz w:val="20"/>
          <w:szCs w:val="20"/>
        </w:rPr>
        <w:t xml:space="preserve"> captura la variación de A de </w:t>
      </w:r>
      <w:r w:rsidR="003D7E16" w:rsidRPr="00874381">
        <w:rPr>
          <w:rFonts w:ascii="Arial" w:hAnsi="Arial" w:cs="Arial"/>
          <w:sz w:val="20"/>
          <w:szCs w:val="20"/>
        </w:rPr>
        <w:t>ensamble a ensamble</w:t>
      </w:r>
      <w:r w:rsidRPr="00874381">
        <w:rPr>
          <w:rFonts w:ascii="Arial" w:hAnsi="Arial" w:cs="Arial"/>
          <w:sz w:val="20"/>
          <w:szCs w:val="20"/>
        </w:rPr>
        <w:t>, teniendo el medio cero y variación</w:t>
      </w:r>
      <w:r w:rsidR="00F038D2" w:rsidRPr="00874381">
        <w:rPr>
          <w:rFonts w:ascii="Arial" w:hAnsi="Arial" w:cs="Arial"/>
          <w:sz w:val="20"/>
          <w:szCs w:val="20"/>
        </w:rPr>
        <w:t>:</w:t>
      </w:r>
    </w:p>
    <w:p w:rsidR="005573B2" w:rsidRPr="00874381" w:rsidRDefault="003D7E16"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723486" cy="312218"/>
            <wp:effectExtent l="19050" t="0" r="0" b="0"/>
            <wp:docPr id="3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a:srcRect/>
                    <a:stretch>
                      <a:fillRect/>
                    </a:stretch>
                  </pic:blipFill>
                  <pic:spPr bwMode="auto">
                    <a:xfrm>
                      <a:off x="0" y="0"/>
                      <a:ext cx="1725200" cy="312529"/>
                    </a:xfrm>
                    <a:prstGeom prst="rect">
                      <a:avLst/>
                    </a:prstGeom>
                    <a:noFill/>
                    <a:ln w="9525">
                      <a:noFill/>
                      <a:miter lim="800000"/>
                      <a:headEnd/>
                      <a:tailEnd/>
                    </a:ln>
                  </pic:spPr>
                </pic:pic>
              </a:graphicData>
            </a:graphic>
          </wp:inline>
        </w:drawing>
      </w:r>
    </w:p>
    <w:p w:rsidR="003D7E16" w:rsidRPr="00874381" w:rsidRDefault="003D7E16"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t>Acumulación aritmética de cambios negativos</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Acumulación aritmética de cambios negativos</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E7250A" w:rsidRDefault="003D7E16" w:rsidP="00874381">
      <w:pPr>
        <w:spacing w:line="240" w:lineRule="auto"/>
        <w:rPr>
          <w:rFonts w:ascii="Arial" w:hAnsi="Arial" w:cs="Arial"/>
          <w:sz w:val="20"/>
          <w:szCs w:val="20"/>
        </w:rPr>
      </w:pPr>
      <w:r w:rsidRPr="00874381">
        <w:rPr>
          <w:rFonts w:ascii="Arial" w:hAnsi="Arial" w:cs="Arial"/>
          <w:sz w:val="20"/>
          <w:szCs w:val="20"/>
        </w:rPr>
        <w:t>La</w:t>
      </w:r>
      <w:r w:rsidR="005573B2" w:rsidRPr="00874381">
        <w:rPr>
          <w:rFonts w:ascii="Arial" w:hAnsi="Arial" w:cs="Arial"/>
          <w:sz w:val="20"/>
          <w:szCs w:val="20"/>
        </w:rPr>
        <w:t xml:space="preserve"> variación de A alrededor del montaje</w:t>
      </w:r>
      <w:r w:rsidRPr="00874381">
        <w:rPr>
          <w:rFonts w:ascii="Arial" w:hAnsi="Arial" w:cs="Arial"/>
          <w:sz w:val="20"/>
          <w:szCs w:val="20"/>
        </w:rPr>
        <w:t xml:space="preserve"> √</w:t>
      </w:r>
      <w:r w:rsidR="005573B2" w:rsidRPr="00874381">
        <w:rPr>
          <w:rFonts w:ascii="Arial" w:hAnsi="Arial" w:cs="Arial"/>
          <w:sz w:val="20"/>
          <w:szCs w:val="20"/>
          <w:vertAlign w:val="subscript"/>
        </w:rPr>
        <w:t>A</w:t>
      </w:r>
      <w:r w:rsidR="005573B2" w:rsidRPr="00874381">
        <w:rPr>
          <w:rFonts w:ascii="Arial" w:hAnsi="Arial" w:cs="Arial"/>
          <w:sz w:val="20"/>
          <w:szCs w:val="20"/>
        </w:rPr>
        <w:t xml:space="preserve"> nominal es el compuesto d</w:t>
      </w:r>
      <w:r w:rsidRPr="00874381">
        <w:rPr>
          <w:rFonts w:ascii="Arial" w:hAnsi="Arial" w:cs="Arial"/>
          <w:sz w:val="20"/>
          <w:szCs w:val="20"/>
        </w:rPr>
        <w:t xml:space="preserve">e dos contribuciones, sabiendo que un ensamble mal realizado es </w:t>
      </w:r>
      <w:r w:rsidR="005573B2" w:rsidRPr="00874381">
        <w:rPr>
          <w:rFonts w:ascii="Arial" w:hAnsi="Arial" w:cs="Arial"/>
          <w:sz w:val="20"/>
          <w:szCs w:val="20"/>
        </w:rPr>
        <w:t xml:space="preserve"> </w:t>
      </w:r>
      <w:r w:rsidRPr="00874381">
        <w:rPr>
          <w:rFonts w:ascii="Arial" w:hAnsi="Arial" w:cs="Arial"/>
          <w:sz w:val="20"/>
          <w:szCs w:val="20"/>
        </w:rPr>
        <w:t>∆</w:t>
      </w:r>
      <w:r w:rsidRPr="00874381">
        <w:rPr>
          <w:rFonts w:ascii="Arial" w:hAnsi="Arial" w:cs="Arial"/>
          <w:sz w:val="20"/>
          <w:szCs w:val="20"/>
          <w:vertAlign w:val="subscript"/>
        </w:rPr>
        <w:t>A</w:t>
      </w:r>
      <w:r w:rsidRPr="00874381">
        <w:rPr>
          <w:rFonts w:ascii="Arial" w:hAnsi="Arial" w:cs="Arial"/>
          <w:sz w:val="20"/>
          <w:szCs w:val="20"/>
        </w:rPr>
        <w:t xml:space="preserve"> = </w:t>
      </w:r>
      <w:proofErr w:type="spellStart"/>
      <w:r w:rsidRPr="00874381">
        <w:rPr>
          <w:rFonts w:ascii="Arial" w:hAnsi="Arial" w:cs="Arial"/>
          <w:sz w:val="20"/>
          <w:szCs w:val="20"/>
        </w:rPr>
        <w:t>μ</w:t>
      </w:r>
      <w:r w:rsidRPr="00874381">
        <w:rPr>
          <w:rFonts w:ascii="Arial" w:hAnsi="Arial" w:cs="Arial"/>
          <w:sz w:val="20"/>
          <w:szCs w:val="20"/>
          <w:vertAlign w:val="subscript"/>
        </w:rPr>
        <w:t>A</w:t>
      </w:r>
      <w:proofErr w:type="spellEnd"/>
      <w:r w:rsidRPr="00874381">
        <w:rPr>
          <w:rFonts w:ascii="Arial" w:hAnsi="Arial" w:cs="Arial"/>
          <w:sz w:val="20"/>
          <w:szCs w:val="20"/>
        </w:rPr>
        <w:t xml:space="preserve"> - √</w:t>
      </w:r>
      <w:r w:rsidRPr="00874381">
        <w:rPr>
          <w:rFonts w:ascii="Arial" w:hAnsi="Arial" w:cs="Arial"/>
          <w:sz w:val="20"/>
          <w:szCs w:val="20"/>
          <w:vertAlign w:val="subscript"/>
        </w:rPr>
        <w:t>A</w:t>
      </w:r>
      <w:r w:rsidRPr="00874381">
        <w:rPr>
          <w:rFonts w:ascii="Arial" w:hAnsi="Arial" w:cs="Arial"/>
          <w:sz w:val="20"/>
          <w:szCs w:val="20"/>
        </w:rPr>
        <w:t xml:space="preserve"> y</w:t>
      </w:r>
      <w:r w:rsidR="005573B2" w:rsidRPr="00874381">
        <w:rPr>
          <w:rFonts w:ascii="Arial" w:hAnsi="Arial" w:cs="Arial"/>
          <w:sz w:val="20"/>
          <w:szCs w:val="20"/>
        </w:rPr>
        <w:t xml:space="preserve"> la variación de</w:t>
      </w:r>
      <w:r w:rsidRPr="00874381">
        <w:rPr>
          <w:rFonts w:ascii="Arial" w:hAnsi="Arial" w:cs="Arial"/>
          <w:sz w:val="20"/>
          <w:szCs w:val="20"/>
        </w:rPr>
        <w:t>l</w:t>
      </w:r>
      <w:r w:rsidR="005573B2" w:rsidRPr="00874381">
        <w:rPr>
          <w:rFonts w:ascii="Arial" w:hAnsi="Arial" w:cs="Arial"/>
          <w:sz w:val="20"/>
          <w:szCs w:val="20"/>
        </w:rPr>
        <w:t xml:space="preserve"> </w:t>
      </w:r>
      <w:r w:rsidRPr="00874381">
        <w:rPr>
          <w:rFonts w:ascii="Arial" w:hAnsi="Arial" w:cs="Arial"/>
          <w:sz w:val="20"/>
          <w:szCs w:val="20"/>
        </w:rPr>
        <w:t>ensamble</w:t>
      </w:r>
      <w:r w:rsidR="005573B2" w:rsidRPr="00874381">
        <w:rPr>
          <w:rFonts w:ascii="Arial" w:hAnsi="Arial" w:cs="Arial"/>
          <w:sz w:val="20"/>
          <w:szCs w:val="20"/>
        </w:rPr>
        <w:t xml:space="preserve">, que es la suma de contribuciones al azar de n y así favorable a </w:t>
      </w:r>
      <w:r w:rsidR="00E7250A" w:rsidRPr="00874381">
        <w:rPr>
          <w:rFonts w:ascii="Arial" w:hAnsi="Arial" w:cs="Arial"/>
          <w:sz w:val="20"/>
          <w:szCs w:val="20"/>
        </w:rPr>
        <w:t>acumulación</w:t>
      </w:r>
      <w:r w:rsidR="005573B2" w:rsidRPr="00874381">
        <w:rPr>
          <w:rFonts w:ascii="Arial" w:hAnsi="Arial" w:cs="Arial"/>
          <w:sz w:val="20"/>
          <w:szCs w:val="20"/>
        </w:rPr>
        <w:t xml:space="preserve"> estadístic</w:t>
      </w:r>
      <w:r w:rsidR="00E7250A" w:rsidRPr="00874381">
        <w:rPr>
          <w:rFonts w:ascii="Arial" w:hAnsi="Arial" w:cs="Arial"/>
          <w:sz w:val="20"/>
          <w:szCs w:val="20"/>
        </w:rPr>
        <w:t>a</w:t>
      </w:r>
      <w:r w:rsidR="005573B2" w:rsidRPr="00874381">
        <w:rPr>
          <w:rFonts w:ascii="Arial" w:hAnsi="Arial" w:cs="Arial"/>
          <w:sz w:val="20"/>
          <w:szCs w:val="20"/>
        </w:rPr>
        <w:t xml:space="preserve"> de la tolerancia. </w:t>
      </w:r>
    </w:p>
    <w:p w:rsidR="00F929A6" w:rsidRDefault="00F929A6" w:rsidP="00874381">
      <w:pPr>
        <w:spacing w:line="240" w:lineRule="auto"/>
        <w:rPr>
          <w:rFonts w:ascii="Arial" w:hAnsi="Arial" w:cs="Arial"/>
          <w:sz w:val="20"/>
          <w:szCs w:val="20"/>
        </w:rPr>
      </w:pPr>
    </w:p>
    <w:p w:rsidR="00F929A6" w:rsidRPr="00874381" w:rsidRDefault="00F929A6" w:rsidP="00874381">
      <w:pPr>
        <w:spacing w:line="240" w:lineRule="auto"/>
        <w:rPr>
          <w:rFonts w:ascii="Arial" w:hAnsi="Arial" w:cs="Arial"/>
          <w:sz w:val="20"/>
          <w:szCs w:val="20"/>
        </w:rPr>
      </w:pPr>
    </w:p>
    <w:p w:rsidR="00DA4636" w:rsidRDefault="00DA4636" w:rsidP="00874381">
      <w:pPr>
        <w:spacing w:line="240" w:lineRule="auto"/>
        <w:ind w:firstLine="708"/>
        <w:rPr>
          <w:rFonts w:ascii="Arial" w:hAnsi="Arial" w:cs="Arial"/>
          <w:sz w:val="20"/>
          <w:szCs w:val="20"/>
        </w:rPr>
      </w:pP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La cantidad por la cual el </w:t>
      </w:r>
      <w:proofErr w:type="spellStart"/>
      <w:r w:rsidRPr="00874381">
        <w:rPr>
          <w:rFonts w:ascii="Arial" w:hAnsi="Arial" w:cs="Arial"/>
          <w:sz w:val="20"/>
          <w:szCs w:val="20"/>
        </w:rPr>
        <w:t>μ</w:t>
      </w:r>
      <w:r w:rsidRPr="00874381">
        <w:rPr>
          <w:rFonts w:ascii="Arial" w:hAnsi="Arial" w:cs="Arial"/>
          <w:sz w:val="20"/>
          <w:szCs w:val="20"/>
          <w:vertAlign w:val="subscript"/>
        </w:rPr>
        <w:t>A</w:t>
      </w:r>
      <w:proofErr w:type="spellEnd"/>
      <w:r w:rsidRPr="00874381">
        <w:rPr>
          <w:rFonts w:ascii="Arial" w:hAnsi="Arial" w:cs="Arial"/>
          <w:sz w:val="20"/>
          <w:szCs w:val="20"/>
        </w:rPr>
        <w:t xml:space="preserve"> puede diferenciar de </w:t>
      </w:r>
      <w:r w:rsidR="0076056A" w:rsidRPr="00874381">
        <w:rPr>
          <w:rFonts w:ascii="Arial" w:hAnsi="Arial" w:cs="Arial"/>
          <w:sz w:val="20"/>
          <w:szCs w:val="20"/>
        </w:rPr>
        <w:t>√</w:t>
      </w:r>
      <w:r w:rsidRPr="00874381">
        <w:rPr>
          <w:rFonts w:ascii="Arial" w:hAnsi="Arial" w:cs="Arial"/>
          <w:sz w:val="20"/>
          <w:szCs w:val="20"/>
          <w:vertAlign w:val="subscript"/>
        </w:rPr>
        <w:t>A</w:t>
      </w:r>
      <w:r w:rsidRPr="00874381">
        <w:rPr>
          <w:rFonts w:ascii="Arial" w:hAnsi="Arial" w:cs="Arial"/>
          <w:sz w:val="20"/>
          <w:szCs w:val="20"/>
        </w:rPr>
        <w:t xml:space="preserve"> puede ser limitada como sigue:</w:t>
      </w:r>
    </w:p>
    <w:p w:rsidR="005573B2" w:rsidRPr="00874381" w:rsidRDefault="00E7250A"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439478" cy="1147860"/>
            <wp:effectExtent l="19050" t="0" r="0" b="0"/>
            <wp:docPr id="4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a:srcRect/>
                    <a:stretch>
                      <a:fillRect/>
                    </a:stretch>
                  </pic:blipFill>
                  <pic:spPr bwMode="auto">
                    <a:xfrm>
                      <a:off x="0" y="0"/>
                      <a:ext cx="2439745" cy="1147985"/>
                    </a:xfrm>
                    <a:prstGeom prst="rect">
                      <a:avLst/>
                    </a:prstGeom>
                    <a:noFill/>
                    <a:ln w="9525">
                      <a:noFill/>
                      <a:miter lim="800000"/>
                      <a:headEnd/>
                      <a:tailEnd/>
                    </a:ln>
                  </pic:spPr>
                </pic:pic>
              </a:graphicData>
            </a:graphic>
          </wp:inline>
        </w:drawing>
      </w:r>
      <w:r w:rsidRPr="00874381">
        <w:rPr>
          <w:rFonts w:ascii="Arial" w:hAnsi="Arial" w:cs="Arial"/>
          <w:sz w:val="20"/>
          <w:szCs w:val="20"/>
        </w:rPr>
        <w:t xml:space="preserve"> (5)</w:t>
      </w:r>
    </w:p>
    <w:p w:rsidR="0076056A" w:rsidRPr="00874381" w:rsidRDefault="00E7250A" w:rsidP="00874381">
      <w:pPr>
        <w:spacing w:line="240" w:lineRule="auto"/>
        <w:ind w:firstLine="708"/>
        <w:rPr>
          <w:rFonts w:ascii="Arial" w:hAnsi="Arial" w:cs="Arial"/>
          <w:sz w:val="20"/>
          <w:szCs w:val="20"/>
        </w:rPr>
      </w:pPr>
      <w:r w:rsidRPr="00874381">
        <w:rPr>
          <w:rFonts w:ascii="Arial" w:hAnsi="Arial" w:cs="Arial"/>
          <w:sz w:val="20"/>
          <w:szCs w:val="20"/>
        </w:rPr>
        <w:t>Donde</w:t>
      </w:r>
      <w:r w:rsidR="005573B2" w:rsidRPr="00874381">
        <w:rPr>
          <w:rFonts w:ascii="Arial" w:hAnsi="Arial" w:cs="Arial"/>
          <w:sz w:val="20"/>
          <w:szCs w:val="20"/>
        </w:rPr>
        <w:t xml:space="preserve"> la última suma recuerda </w:t>
      </w:r>
      <w:r w:rsidRPr="00874381">
        <w:rPr>
          <w:rFonts w:ascii="Arial" w:hAnsi="Arial" w:cs="Arial"/>
          <w:sz w:val="20"/>
          <w:szCs w:val="20"/>
        </w:rPr>
        <w:t>acumular el</w:t>
      </w:r>
      <w:r w:rsidR="005573B2" w:rsidRPr="00874381">
        <w:rPr>
          <w:rFonts w:ascii="Arial" w:hAnsi="Arial" w:cs="Arial"/>
          <w:sz w:val="20"/>
          <w:szCs w:val="20"/>
        </w:rPr>
        <w:t xml:space="preserve"> peor</w:t>
      </w:r>
      <w:r w:rsidRPr="00874381">
        <w:rPr>
          <w:rFonts w:ascii="Arial" w:hAnsi="Arial" w:cs="Arial"/>
          <w:sz w:val="20"/>
          <w:szCs w:val="20"/>
        </w:rPr>
        <w:t xml:space="preserve"> caso de la tolerancia aritmética. De hecho, </w:t>
      </w:r>
      <w:r w:rsidR="005573B2" w:rsidRPr="00874381">
        <w:rPr>
          <w:rFonts w:ascii="Arial" w:hAnsi="Arial" w:cs="Arial"/>
          <w:sz w:val="20"/>
          <w:szCs w:val="20"/>
        </w:rPr>
        <w:t xml:space="preserve"> es exactamente </w:t>
      </w:r>
      <w:r w:rsidRPr="00874381">
        <w:rPr>
          <w:rFonts w:ascii="Arial" w:hAnsi="Arial" w:cs="Arial"/>
          <w:sz w:val="20"/>
          <w:szCs w:val="20"/>
        </w:rPr>
        <w:t>lo qué está sucediendo aquí con lo</w:t>
      </w:r>
      <w:r w:rsidR="005573B2" w:rsidRPr="00874381">
        <w:rPr>
          <w:rFonts w:ascii="Arial" w:hAnsi="Arial" w:cs="Arial"/>
          <w:sz w:val="20"/>
          <w:szCs w:val="20"/>
        </w:rPr>
        <w:t xml:space="preserve">s cambios </w:t>
      </w:r>
      <w:r w:rsidRPr="00874381">
        <w:rPr>
          <w:rFonts w:ascii="Arial" w:hAnsi="Arial" w:cs="Arial"/>
          <w:sz w:val="20"/>
          <w:szCs w:val="20"/>
        </w:rPr>
        <w:t>negativos</w:t>
      </w:r>
      <w:r w:rsidR="005573B2" w:rsidRPr="00874381">
        <w:rPr>
          <w:rFonts w:ascii="Arial" w:hAnsi="Arial" w:cs="Arial"/>
          <w:sz w:val="20"/>
          <w:szCs w:val="20"/>
        </w:rPr>
        <w:t xml:space="preserve">, en </w:t>
      </w:r>
      <w:r w:rsidRPr="00874381">
        <w:rPr>
          <w:rFonts w:ascii="Arial" w:hAnsi="Arial" w:cs="Arial"/>
          <w:sz w:val="20"/>
          <w:szCs w:val="20"/>
        </w:rPr>
        <w:t>donde asumimos que todo</w:t>
      </w:r>
      <w:r w:rsidR="005573B2" w:rsidRPr="00874381">
        <w:rPr>
          <w:rFonts w:ascii="Arial" w:hAnsi="Arial" w:cs="Arial"/>
          <w:sz w:val="20"/>
          <w:szCs w:val="20"/>
        </w:rPr>
        <w:t xml:space="preserve">s </w:t>
      </w:r>
      <w:r w:rsidRPr="00874381">
        <w:rPr>
          <w:rFonts w:ascii="Arial" w:hAnsi="Arial" w:cs="Arial"/>
          <w:sz w:val="20"/>
          <w:szCs w:val="20"/>
        </w:rPr>
        <w:t>estos cambios</w:t>
      </w:r>
      <w:r w:rsidR="005573B2" w:rsidRPr="00874381">
        <w:rPr>
          <w:rFonts w:ascii="Arial" w:hAnsi="Arial" w:cs="Arial"/>
          <w:sz w:val="20"/>
          <w:szCs w:val="20"/>
        </w:rPr>
        <w:t xml:space="preserve"> entran en la dirección más desfavorable. La desigualdad adentro (5) de hecho </w:t>
      </w:r>
      <w:r w:rsidR="0076056A" w:rsidRPr="00874381">
        <w:rPr>
          <w:rFonts w:ascii="Arial" w:hAnsi="Arial" w:cs="Arial"/>
          <w:sz w:val="20"/>
          <w:szCs w:val="20"/>
        </w:rPr>
        <w:t xml:space="preserve">puede </w:t>
      </w:r>
      <w:r w:rsidR="005573B2" w:rsidRPr="00874381">
        <w:rPr>
          <w:rFonts w:ascii="Arial" w:hAnsi="Arial" w:cs="Arial"/>
          <w:sz w:val="20"/>
          <w:szCs w:val="20"/>
        </w:rPr>
        <w:t>ser una igualdad proporcion</w:t>
      </w:r>
      <w:r w:rsidR="0076056A" w:rsidRPr="00874381">
        <w:rPr>
          <w:rFonts w:ascii="Arial" w:hAnsi="Arial" w:cs="Arial"/>
          <w:sz w:val="20"/>
          <w:szCs w:val="20"/>
        </w:rPr>
        <w:t>ada</w:t>
      </w:r>
      <w:r w:rsidR="005573B2" w:rsidRPr="00874381">
        <w:rPr>
          <w:rFonts w:ascii="Arial" w:hAnsi="Arial" w:cs="Arial"/>
          <w:sz w:val="20"/>
          <w:szCs w:val="20"/>
        </w:rPr>
        <w:t xml:space="preserve"> </w:t>
      </w:r>
      <w:r w:rsidR="0076056A" w:rsidRPr="00874381">
        <w:rPr>
          <w:rFonts w:ascii="Arial" w:hAnsi="Arial" w:cs="Arial"/>
          <w:sz w:val="20"/>
          <w:szCs w:val="20"/>
        </w:rPr>
        <w:t xml:space="preserve">para </w:t>
      </w:r>
      <w:r w:rsidR="005573B2" w:rsidRPr="00874381">
        <w:rPr>
          <w:rFonts w:ascii="Arial" w:hAnsi="Arial" w:cs="Arial"/>
          <w:sz w:val="20"/>
          <w:szCs w:val="20"/>
        </w:rPr>
        <w:t xml:space="preserve">todo </w:t>
      </w:r>
      <w:proofErr w:type="spellStart"/>
      <w:r w:rsidR="005573B2" w:rsidRPr="00874381">
        <w:rPr>
          <w:rFonts w:ascii="Arial" w:hAnsi="Arial" w:cs="Arial"/>
          <w:sz w:val="20"/>
          <w:szCs w:val="20"/>
        </w:rPr>
        <w:t>a</w:t>
      </w:r>
      <w:r w:rsidR="005573B2" w:rsidRPr="00874381">
        <w:rPr>
          <w:rFonts w:ascii="Arial" w:hAnsi="Arial" w:cs="Arial"/>
          <w:sz w:val="20"/>
          <w:szCs w:val="20"/>
          <w:vertAlign w:val="subscript"/>
        </w:rPr>
        <w:t>i</w:t>
      </w:r>
      <w:proofErr w:type="spellEnd"/>
      <w:r w:rsidR="0076056A" w:rsidRPr="00874381">
        <w:rPr>
          <w:rFonts w:ascii="Arial" w:hAnsi="Arial" w:cs="Arial"/>
          <w:sz w:val="20"/>
          <w:szCs w:val="20"/>
        </w:rPr>
        <w:t xml:space="preserve"> ∆</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tiene la misma muestra.</w:t>
      </w:r>
    </w:p>
    <w:p w:rsidR="00F66857"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El CLT se puede invocar otra vez para tratar el </w:t>
      </w:r>
      <w:r w:rsidR="0076056A" w:rsidRPr="00874381">
        <w:rPr>
          <w:rFonts w:ascii="Arial" w:hAnsi="Arial" w:cs="Arial"/>
          <w:sz w:val="20"/>
          <w:szCs w:val="20"/>
        </w:rPr>
        <w:t>Є</w:t>
      </w:r>
      <w:r w:rsidRPr="00874381">
        <w:rPr>
          <w:rFonts w:ascii="Arial" w:hAnsi="Arial" w:cs="Arial"/>
          <w:sz w:val="20"/>
          <w:szCs w:val="20"/>
          <w:vertAlign w:val="subscript"/>
        </w:rPr>
        <w:t>A</w:t>
      </w:r>
      <w:r w:rsidRPr="00874381">
        <w:rPr>
          <w:rFonts w:ascii="Arial" w:hAnsi="Arial" w:cs="Arial"/>
          <w:sz w:val="20"/>
          <w:szCs w:val="20"/>
        </w:rPr>
        <w:t xml:space="preserve"> como </w:t>
      </w:r>
      <w:r w:rsidR="0076056A" w:rsidRPr="00874381">
        <w:rPr>
          <w:rFonts w:ascii="Arial" w:hAnsi="Arial" w:cs="Arial"/>
          <w:sz w:val="20"/>
          <w:szCs w:val="20"/>
        </w:rPr>
        <w:t>aproximación</w:t>
      </w:r>
      <w:r w:rsidRPr="00874381">
        <w:rPr>
          <w:rFonts w:ascii="Arial" w:hAnsi="Arial" w:cs="Arial"/>
          <w:sz w:val="20"/>
          <w:szCs w:val="20"/>
        </w:rPr>
        <w:t xml:space="preserve"> normal con el medio cero y </w:t>
      </w:r>
      <w:r w:rsidR="0076056A" w:rsidRPr="00874381">
        <w:rPr>
          <w:rFonts w:ascii="Arial" w:hAnsi="Arial" w:cs="Arial"/>
          <w:sz w:val="20"/>
          <w:szCs w:val="20"/>
        </w:rPr>
        <w:t xml:space="preserve">variación </w:t>
      </w:r>
      <w:r w:rsidRPr="00874381">
        <w:rPr>
          <w:rFonts w:ascii="Arial" w:hAnsi="Arial" w:cs="Arial"/>
          <w:sz w:val="20"/>
          <w:szCs w:val="20"/>
        </w:rPr>
        <w:t xml:space="preserve"> </w:t>
      </w:r>
      <m:oMath>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Arial" w:cs="Arial"/>
                <w:sz w:val="20"/>
                <w:szCs w:val="20"/>
              </w:rPr>
              <m:t>Є</m:t>
            </m:r>
            <m:r>
              <w:rPr>
                <w:rFonts w:ascii="Cambria Math" w:hAnsi="Cambria Math" w:cs="Arial"/>
                <w:sz w:val="20"/>
                <w:szCs w:val="20"/>
              </w:rPr>
              <m:t>A</m:t>
            </m:r>
          </m:sub>
          <m:sup>
            <m:r>
              <w:rPr>
                <w:rFonts w:ascii="Cambria Math" w:hAnsi="Arial" w:cs="Arial"/>
                <w:sz w:val="20"/>
                <w:szCs w:val="20"/>
              </w:rPr>
              <m:t>2</m:t>
            </m:r>
          </m:sup>
        </m:sSubSup>
      </m:oMath>
      <w:r w:rsidR="0076056A" w:rsidRPr="00874381">
        <w:rPr>
          <w:rFonts w:ascii="Arial" w:hAnsi="Arial" w:cs="Arial"/>
          <w:sz w:val="20"/>
          <w:szCs w:val="20"/>
        </w:rPr>
        <w:t>, de modo asi</w:t>
      </w:r>
      <w:r w:rsidRPr="00874381">
        <w:rPr>
          <w:rFonts w:ascii="Arial" w:hAnsi="Arial" w:cs="Arial"/>
          <w:sz w:val="20"/>
          <w:szCs w:val="20"/>
        </w:rPr>
        <w:t xml:space="preserve"> poder esperar </w:t>
      </w:r>
      <w:r w:rsidR="0076056A" w:rsidRPr="00874381">
        <w:rPr>
          <w:rFonts w:ascii="Arial" w:hAnsi="Arial" w:cs="Arial"/>
          <w:sz w:val="20"/>
          <w:szCs w:val="20"/>
        </w:rPr>
        <w:t>un</w:t>
      </w:r>
      <w:r w:rsidRPr="00874381">
        <w:rPr>
          <w:rFonts w:ascii="Arial" w:hAnsi="Arial" w:cs="Arial"/>
          <w:sz w:val="20"/>
          <w:szCs w:val="20"/>
        </w:rPr>
        <w:t xml:space="preserve"> 99.73% de </w:t>
      </w:r>
      <w:r w:rsidR="0076056A" w:rsidRPr="00874381">
        <w:rPr>
          <w:rFonts w:ascii="Arial" w:hAnsi="Arial" w:cs="Arial"/>
          <w:sz w:val="20"/>
          <w:szCs w:val="20"/>
        </w:rPr>
        <w:t>Є</w:t>
      </w:r>
      <w:r w:rsidRPr="00874381">
        <w:rPr>
          <w:rFonts w:ascii="Arial" w:hAnsi="Arial" w:cs="Arial"/>
          <w:sz w:val="20"/>
          <w:szCs w:val="20"/>
          <w:vertAlign w:val="subscript"/>
        </w:rPr>
        <w:t>A</w:t>
      </w:r>
      <w:r w:rsidRPr="00874381">
        <w:rPr>
          <w:rFonts w:ascii="Arial" w:hAnsi="Arial" w:cs="Arial"/>
          <w:sz w:val="20"/>
          <w:szCs w:val="20"/>
        </w:rPr>
        <w:t xml:space="preserve"> de las variaciones de</w:t>
      </w:r>
      <w:r w:rsidR="0076056A" w:rsidRPr="00874381">
        <w:rPr>
          <w:rFonts w:ascii="Arial" w:hAnsi="Arial" w:cs="Arial"/>
          <w:sz w:val="20"/>
          <w:szCs w:val="20"/>
        </w:rPr>
        <w:t>l</w:t>
      </w:r>
      <w:r w:rsidRPr="00874381">
        <w:rPr>
          <w:rFonts w:ascii="Arial" w:hAnsi="Arial" w:cs="Arial"/>
          <w:sz w:val="20"/>
          <w:szCs w:val="20"/>
        </w:rPr>
        <w:t xml:space="preserve"> </w:t>
      </w:r>
      <w:r w:rsidR="0076056A" w:rsidRPr="00874381">
        <w:rPr>
          <w:rFonts w:ascii="Arial" w:hAnsi="Arial" w:cs="Arial"/>
          <w:sz w:val="20"/>
          <w:szCs w:val="20"/>
        </w:rPr>
        <w:t>ensamble y así bajen dentro de ±3σ</w:t>
      </w:r>
      <w:r w:rsidR="0076056A" w:rsidRPr="00874381">
        <w:rPr>
          <w:rFonts w:ascii="Arial" w:hAnsi="Arial" w:cs="Arial"/>
          <w:sz w:val="20"/>
          <w:szCs w:val="20"/>
          <w:vertAlign w:val="subscript"/>
        </w:rPr>
        <w:t>Є</w:t>
      </w:r>
      <w:r w:rsidRPr="00874381">
        <w:rPr>
          <w:rFonts w:ascii="Arial" w:hAnsi="Arial" w:cs="Arial"/>
          <w:sz w:val="20"/>
          <w:szCs w:val="20"/>
          <w:vertAlign w:val="subscript"/>
        </w:rPr>
        <w:t>A</w:t>
      </w:r>
      <w:r w:rsidRPr="00874381">
        <w:rPr>
          <w:rFonts w:ascii="Arial" w:hAnsi="Arial" w:cs="Arial"/>
          <w:sz w:val="20"/>
          <w:szCs w:val="20"/>
        </w:rPr>
        <w:t xml:space="preserve"> de cero. Así 99.73% de </w:t>
      </w:r>
      <w:proofErr w:type="gramStart"/>
      <w:r w:rsidRPr="00874381">
        <w:rPr>
          <w:rFonts w:ascii="Arial" w:hAnsi="Arial" w:cs="Arial"/>
          <w:sz w:val="20"/>
          <w:szCs w:val="20"/>
        </w:rPr>
        <w:t>toda</w:t>
      </w:r>
      <w:proofErr w:type="gramEnd"/>
      <w:r w:rsidRPr="00874381">
        <w:rPr>
          <w:rFonts w:ascii="Arial" w:hAnsi="Arial" w:cs="Arial"/>
          <w:sz w:val="20"/>
          <w:szCs w:val="20"/>
        </w:rPr>
        <w:t xml:space="preserve"> </w:t>
      </w:r>
      <w:r w:rsidR="0076056A" w:rsidRPr="00874381">
        <w:rPr>
          <w:rFonts w:ascii="Arial" w:hAnsi="Arial" w:cs="Arial"/>
          <w:sz w:val="20"/>
          <w:szCs w:val="20"/>
        </w:rPr>
        <w:t>el</w:t>
      </w:r>
      <w:r w:rsidRPr="00874381">
        <w:rPr>
          <w:rFonts w:ascii="Arial" w:hAnsi="Arial" w:cs="Arial"/>
          <w:sz w:val="20"/>
          <w:szCs w:val="20"/>
        </w:rPr>
        <w:t xml:space="preserve"> </w:t>
      </w:r>
      <w:r w:rsidR="0076056A" w:rsidRPr="00874381">
        <w:rPr>
          <w:rFonts w:ascii="Arial" w:hAnsi="Arial" w:cs="Arial"/>
          <w:sz w:val="20"/>
          <w:szCs w:val="20"/>
        </w:rPr>
        <w:t xml:space="preserve">ensamble </w:t>
      </w:r>
      <w:r w:rsidR="00F66857" w:rsidRPr="00874381">
        <w:rPr>
          <w:rFonts w:ascii="Arial" w:hAnsi="Arial" w:cs="Arial"/>
          <w:sz w:val="20"/>
          <w:szCs w:val="20"/>
        </w:rPr>
        <w:t>de dimensiones</w:t>
      </w:r>
      <w:r w:rsidR="0076056A" w:rsidRPr="00874381">
        <w:rPr>
          <w:rFonts w:ascii="Arial" w:hAnsi="Arial" w:cs="Arial"/>
          <w:sz w:val="20"/>
          <w:szCs w:val="20"/>
        </w:rPr>
        <w:t xml:space="preserve"> A </w:t>
      </w:r>
      <w:r w:rsidRPr="00874381">
        <w:rPr>
          <w:rFonts w:ascii="Arial" w:hAnsi="Arial" w:cs="Arial"/>
          <w:sz w:val="20"/>
          <w:szCs w:val="20"/>
        </w:rPr>
        <w:t>dentro</w:t>
      </w:r>
      <w:r w:rsidR="00F038D2" w:rsidRPr="00874381">
        <w:rPr>
          <w:rFonts w:ascii="Arial" w:hAnsi="Arial" w:cs="Arial"/>
          <w:sz w:val="20"/>
          <w:szCs w:val="20"/>
        </w:rPr>
        <w:t xml:space="preserve"> de la caída:</w:t>
      </w:r>
    </w:p>
    <w:p w:rsidR="0076056A" w:rsidRPr="00874381" w:rsidRDefault="0076056A" w:rsidP="00874381">
      <w:pPr>
        <w:spacing w:line="240" w:lineRule="auto"/>
        <w:ind w:firstLine="708"/>
        <w:jc w:val="center"/>
        <w:rPr>
          <w:rFonts w:ascii="Arial" w:hAnsi="Arial" w:cs="Arial"/>
          <w:sz w:val="20"/>
          <w:szCs w:val="20"/>
        </w:rPr>
      </w:pPr>
      <w:proofErr w:type="spellStart"/>
      <w:proofErr w:type="gramStart"/>
      <w:r w:rsidRPr="00874381">
        <w:rPr>
          <w:rFonts w:ascii="Arial" w:hAnsi="Arial" w:cs="Arial"/>
          <w:sz w:val="20"/>
          <w:szCs w:val="20"/>
        </w:rPr>
        <w:t>μ</w:t>
      </w:r>
      <w:r w:rsidRPr="00874381">
        <w:rPr>
          <w:rFonts w:ascii="Arial" w:hAnsi="Arial" w:cs="Arial"/>
          <w:sz w:val="20"/>
          <w:szCs w:val="20"/>
          <w:vertAlign w:val="subscript"/>
        </w:rPr>
        <w:t>A</w:t>
      </w:r>
      <w:proofErr w:type="spellEnd"/>
      <w:proofErr w:type="gramEnd"/>
      <w:r w:rsidRPr="00874381">
        <w:rPr>
          <w:rFonts w:ascii="Arial" w:hAnsi="Arial" w:cs="Arial"/>
          <w:sz w:val="20"/>
          <w:szCs w:val="20"/>
          <w:vertAlign w:val="subscript"/>
        </w:rPr>
        <w:t xml:space="preserve"> </w:t>
      </w:r>
      <w:r w:rsidR="00F66857" w:rsidRPr="00874381">
        <w:rPr>
          <w:rFonts w:ascii="Arial" w:hAnsi="Arial" w:cs="Arial"/>
          <w:sz w:val="20"/>
          <w:szCs w:val="20"/>
        </w:rPr>
        <w:t>±3σ</w:t>
      </w:r>
      <w:r w:rsidR="00F66857" w:rsidRPr="00874381">
        <w:rPr>
          <w:rFonts w:ascii="Arial" w:hAnsi="Arial" w:cs="Arial"/>
          <w:sz w:val="20"/>
          <w:szCs w:val="20"/>
          <w:vertAlign w:val="subscript"/>
        </w:rPr>
        <w:t>ЄA</w:t>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 Puesto que (5) limita la cantidad por la cual el </w:t>
      </w:r>
      <w:proofErr w:type="spellStart"/>
      <w:r w:rsidRPr="00874381">
        <w:rPr>
          <w:rFonts w:ascii="Arial" w:hAnsi="Arial" w:cs="Arial"/>
          <w:sz w:val="20"/>
          <w:szCs w:val="20"/>
        </w:rPr>
        <w:t>μA</w:t>
      </w:r>
      <w:proofErr w:type="spellEnd"/>
      <w:r w:rsidRPr="00874381">
        <w:rPr>
          <w:rFonts w:ascii="Arial" w:hAnsi="Arial" w:cs="Arial"/>
          <w:sz w:val="20"/>
          <w:szCs w:val="20"/>
        </w:rPr>
        <w:t xml:space="preserve"> puede diferenciar de </w:t>
      </w:r>
      <w:r w:rsidR="00F66857" w:rsidRPr="00874381">
        <w:rPr>
          <w:rFonts w:ascii="Arial" w:hAnsi="Arial" w:cs="Arial"/>
          <w:sz w:val="20"/>
          <w:szCs w:val="20"/>
        </w:rPr>
        <w:t>√</w:t>
      </w:r>
      <w:r w:rsidRPr="00874381">
        <w:rPr>
          <w:rFonts w:ascii="Arial" w:hAnsi="Arial" w:cs="Arial"/>
          <w:sz w:val="20"/>
          <w:szCs w:val="20"/>
          <w:vertAlign w:val="subscript"/>
        </w:rPr>
        <w:t>A</w:t>
      </w:r>
      <w:r w:rsidR="00F66857" w:rsidRPr="00874381">
        <w:rPr>
          <w:rFonts w:ascii="Arial" w:hAnsi="Arial" w:cs="Arial"/>
          <w:sz w:val="20"/>
          <w:szCs w:val="20"/>
        </w:rPr>
        <w:t>,</w:t>
      </w:r>
      <w:r w:rsidRPr="00874381">
        <w:rPr>
          <w:rFonts w:ascii="Arial" w:hAnsi="Arial" w:cs="Arial"/>
          <w:sz w:val="20"/>
          <w:szCs w:val="20"/>
        </w:rPr>
        <w:t xml:space="preserve"> nosotros p</w:t>
      </w:r>
      <w:r w:rsidR="00F66857" w:rsidRPr="00874381">
        <w:rPr>
          <w:rFonts w:ascii="Arial" w:hAnsi="Arial" w:cs="Arial"/>
          <w:sz w:val="20"/>
          <w:szCs w:val="20"/>
        </w:rPr>
        <w:t>odemos</w:t>
      </w:r>
      <w:r w:rsidRPr="00874381">
        <w:rPr>
          <w:rFonts w:ascii="Arial" w:hAnsi="Arial" w:cs="Arial"/>
          <w:sz w:val="20"/>
          <w:szCs w:val="20"/>
        </w:rPr>
        <w:t xml:space="preserve"> juntar es</w:t>
      </w:r>
      <w:r w:rsidR="00F66857" w:rsidRPr="00874381">
        <w:rPr>
          <w:rFonts w:ascii="Arial" w:hAnsi="Arial" w:cs="Arial"/>
          <w:sz w:val="20"/>
          <w:szCs w:val="20"/>
        </w:rPr>
        <w:t>te aditamento (en la peor manera</w:t>
      </w:r>
      <w:r w:rsidRPr="00874381">
        <w:rPr>
          <w:rFonts w:ascii="Arial" w:hAnsi="Arial" w:cs="Arial"/>
          <w:sz w:val="20"/>
          <w:szCs w:val="20"/>
        </w:rPr>
        <w:t xml:space="preserve">) con el límite anterior de 99.73% intervalos para A y puede demandar que por lo menos bajarán 99.73% de </w:t>
      </w:r>
      <w:proofErr w:type="gramStart"/>
      <w:r w:rsidRPr="00874381">
        <w:rPr>
          <w:rFonts w:ascii="Arial" w:hAnsi="Arial" w:cs="Arial"/>
          <w:sz w:val="20"/>
          <w:szCs w:val="20"/>
        </w:rPr>
        <w:t>toda</w:t>
      </w:r>
      <w:proofErr w:type="gramEnd"/>
      <w:r w:rsidRPr="00874381">
        <w:rPr>
          <w:rFonts w:ascii="Arial" w:hAnsi="Arial" w:cs="Arial"/>
          <w:sz w:val="20"/>
          <w:szCs w:val="20"/>
        </w:rPr>
        <w:t xml:space="preserve"> </w:t>
      </w:r>
      <w:r w:rsidR="00F66857" w:rsidRPr="00874381">
        <w:rPr>
          <w:rFonts w:ascii="Arial" w:hAnsi="Arial" w:cs="Arial"/>
          <w:sz w:val="20"/>
          <w:szCs w:val="20"/>
        </w:rPr>
        <w:t>el</w:t>
      </w:r>
      <w:r w:rsidRPr="00874381">
        <w:rPr>
          <w:rFonts w:ascii="Arial" w:hAnsi="Arial" w:cs="Arial"/>
          <w:sz w:val="20"/>
          <w:szCs w:val="20"/>
        </w:rPr>
        <w:t xml:space="preserve"> </w:t>
      </w:r>
      <w:r w:rsidR="00F66857" w:rsidRPr="00874381">
        <w:rPr>
          <w:rFonts w:ascii="Arial" w:hAnsi="Arial" w:cs="Arial"/>
          <w:sz w:val="20"/>
          <w:szCs w:val="20"/>
        </w:rPr>
        <w:t>ensamble</w:t>
      </w:r>
      <w:r w:rsidRPr="00874381">
        <w:rPr>
          <w:rFonts w:ascii="Arial" w:hAnsi="Arial" w:cs="Arial"/>
          <w:sz w:val="20"/>
          <w:szCs w:val="20"/>
        </w:rPr>
        <w:t xml:space="preserve"> </w:t>
      </w:r>
      <w:r w:rsidR="00F66857" w:rsidRPr="00874381">
        <w:rPr>
          <w:rFonts w:ascii="Arial" w:hAnsi="Arial" w:cs="Arial"/>
          <w:sz w:val="20"/>
          <w:szCs w:val="20"/>
        </w:rPr>
        <w:t>de dimensiones</w:t>
      </w:r>
      <w:r w:rsidRPr="00874381">
        <w:rPr>
          <w:rFonts w:ascii="Arial" w:hAnsi="Arial" w:cs="Arial"/>
          <w:sz w:val="20"/>
          <w:szCs w:val="20"/>
        </w:rPr>
        <w:t xml:space="preserve"> A dentro</w:t>
      </w:r>
      <w:r w:rsidR="00F038D2" w:rsidRPr="00874381">
        <w:rPr>
          <w:rFonts w:ascii="Arial" w:hAnsi="Arial" w:cs="Arial"/>
          <w:sz w:val="20"/>
          <w:szCs w:val="20"/>
        </w:rPr>
        <w:t>:</w:t>
      </w:r>
    </w:p>
    <w:p w:rsidR="005573B2" w:rsidRPr="00874381" w:rsidRDefault="00F66857"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568210" cy="495470"/>
            <wp:effectExtent l="19050" t="0" r="0" b="0"/>
            <wp:docPr id="4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srcRect/>
                    <a:stretch>
                      <a:fillRect/>
                    </a:stretch>
                  </pic:blipFill>
                  <pic:spPr bwMode="auto">
                    <a:xfrm>
                      <a:off x="0" y="0"/>
                      <a:ext cx="1568769" cy="495647"/>
                    </a:xfrm>
                    <a:prstGeom prst="rect">
                      <a:avLst/>
                    </a:prstGeom>
                    <a:noFill/>
                    <a:ln w="9525">
                      <a:noFill/>
                      <a:miter lim="800000"/>
                      <a:headEnd/>
                      <a:tailEnd/>
                    </a:ln>
                  </pic:spPr>
                </pic:pic>
              </a:graphicData>
            </a:graphic>
          </wp:inline>
        </w:drawing>
      </w:r>
      <w:r w:rsidR="00D73C2A" w:rsidRPr="00874381">
        <w:rPr>
          <w:rFonts w:ascii="Arial" w:hAnsi="Arial" w:cs="Arial"/>
          <w:sz w:val="20"/>
          <w:szCs w:val="20"/>
        </w:rPr>
        <w:t xml:space="preserve">   (6)</w:t>
      </w:r>
    </w:p>
    <w:p w:rsidR="00D73C2A"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Debido </w:t>
      </w:r>
      <w:r w:rsidR="00D73C2A" w:rsidRPr="00874381">
        <w:rPr>
          <w:rFonts w:ascii="Arial" w:hAnsi="Arial" w:cs="Arial"/>
          <w:sz w:val="20"/>
          <w:szCs w:val="20"/>
        </w:rPr>
        <w:t>al peor caso de adición en los cambios negativos,</w:t>
      </w:r>
      <w:r w:rsidRPr="00874381">
        <w:rPr>
          <w:rFonts w:ascii="Arial" w:hAnsi="Arial" w:cs="Arial"/>
          <w:sz w:val="20"/>
          <w:szCs w:val="20"/>
        </w:rPr>
        <w:t xml:space="preserve"> generalmente </w:t>
      </w:r>
      <w:r w:rsidR="00D73C2A" w:rsidRPr="00874381">
        <w:rPr>
          <w:rFonts w:ascii="Arial" w:hAnsi="Arial" w:cs="Arial"/>
          <w:sz w:val="20"/>
          <w:szCs w:val="20"/>
        </w:rPr>
        <w:t xml:space="preserve">se da por bueno </w:t>
      </w:r>
      <w:r w:rsidRPr="00874381">
        <w:rPr>
          <w:rFonts w:ascii="Arial" w:hAnsi="Arial" w:cs="Arial"/>
          <w:sz w:val="20"/>
          <w:szCs w:val="20"/>
        </w:rPr>
        <w:t xml:space="preserve">con menos de .27% de los criterios </w:t>
      </w:r>
      <w:r w:rsidR="00D73C2A" w:rsidRPr="00874381">
        <w:rPr>
          <w:rFonts w:ascii="Arial" w:hAnsi="Arial" w:cs="Arial"/>
          <w:sz w:val="20"/>
          <w:szCs w:val="20"/>
        </w:rPr>
        <w:t xml:space="preserve">del ensamble </w:t>
      </w:r>
      <w:r w:rsidRPr="00874381">
        <w:rPr>
          <w:rFonts w:ascii="Arial" w:hAnsi="Arial" w:cs="Arial"/>
          <w:sz w:val="20"/>
          <w:szCs w:val="20"/>
        </w:rPr>
        <w:t>A que bajan fuera del intervalo (6). Ese po</w:t>
      </w:r>
      <w:r w:rsidR="00D73C2A" w:rsidRPr="00874381">
        <w:rPr>
          <w:rFonts w:ascii="Arial" w:hAnsi="Arial" w:cs="Arial"/>
          <w:sz w:val="20"/>
          <w:szCs w:val="20"/>
        </w:rPr>
        <w:t>rcentaje está correcto cuando el</w:t>
      </w:r>
      <w:r w:rsidRPr="00874381">
        <w:rPr>
          <w:rFonts w:ascii="Arial" w:hAnsi="Arial" w:cs="Arial"/>
          <w:sz w:val="20"/>
          <w:szCs w:val="20"/>
        </w:rPr>
        <w:t xml:space="preserve"> cambio </w:t>
      </w:r>
      <w:r w:rsidR="00D73C2A" w:rsidRPr="00874381">
        <w:rPr>
          <w:rFonts w:ascii="Arial" w:hAnsi="Arial" w:cs="Arial"/>
          <w:sz w:val="20"/>
          <w:szCs w:val="20"/>
        </w:rPr>
        <w:t>por medio que el ensamble</w:t>
      </w:r>
      <w:r w:rsidRPr="00874381">
        <w:rPr>
          <w:rFonts w:ascii="Arial" w:hAnsi="Arial" w:cs="Arial"/>
          <w:sz w:val="20"/>
          <w:szCs w:val="20"/>
        </w:rPr>
        <w:t xml:space="preserve"> es cero. Pues el </w:t>
      </w:r>
      <w:proofErr w:type="spellStart"/>
      <w:r w:rsidRPr="00874381">
        <w:rPr>
          <w:rFonts w:ascii="Arial" w:hAnsi="Arial" w:cs="Arial"/>
          <w:sz w:val="20"/>
          <w:szCs w:val="20"/>
        </w:rPr>
        <w:t>μ</w:t>
      </w:r>
      <w:r w:rsidRPr="00874381">
        <w:rPr>
          <w:rFonts w:ascii="Arial" w:hAnsi="Arial" w:cs="Arial"/>
          <w:sz w:val="20"/>
          <w:szCs w:val="20"/>
          <w:vertAlign w:val="subscript"/>
        </w:rPr>
        <w:t>A</w:t>
      </w:r>
      <w:proofErr w:type="spellEnd"/>
      <w:r w:rsidRPr="00874381">
        <w:rPr>
          <w:rFonts w:ascii="Arial" w:hAnsi="Arial" w:cs="Arial"/>
          <w:sz w:val="20"/>
          <w:szCs w:val="20"/>
        </w:rPr>
        <w:t xml:space="preserve"> del </w:t>
      </w:r>
      <w:r w:rsidR="00D73C2A" w:rsidRPr="00874381">
        <w:rPr>
          <w:rFonts w:ascii="Arial" w:hAnsi="Arial" w:cs="Arial"/>
          <w:sz w:val="20"/>
          <w:szCs w:val="20"/>
        </w:rPr>
        <w:t>medio ensamble</w:t>
      </w:r>
      <w:r w:rsidRPr="00874381">
        <w:rPr>
          <w:rFonts w:ascii="Arial" w:hAnsi="Arial" w:cs="Arial"/>
          <w:sz w:val="20"/>
          <w:szCs w:val="20"/>
        </w:rPr>
        <w:t xml:space="preserve"> cambia de puesto a la derecha o a la izquierda de </w:t>
      </w:r>
      <w:r w:rsidR="00D73C2A" w:rsidRPr="00874381">
        <w:rPr>
          <w:rFonts w:ascii="Arial" w:hAnsi="Arial" w:cs="Arial"/>
          <w:sz w:val="20"/>
          <w:szCs w:val="20"/>
        </w:rPr>
        <w:t>√</w:t>
      </w:r>
      <w:r w:rsidRPr="00874381">
        <w:rPr>
          <w:rFonts w:ascii="Arial" w:hAnsi="Arial" w:cs="Arial"/>
          <w:sz w:val="20"/>
          <w:szCs w:val="20"/>
          <w:vertAlign w:val="subscript"/>
        </w:rPr>
        <w:t>A</w:t>
      </w:r>
      <w:r w:rsidRPr="00874381">
        <w:rPr>
          <w:rFonts w:ascii="Arial" w:hAnsi="Arial" w:cs="Arial"/>
          <w:sz w:val="20"/>
          <w:szCs w:val="20"/>
        </w:rPr>
        <w:t>, sólo una de las colas de la distribución normal</w:t>
      </w:r>
      <w:r w:rsidR="00D73C2A" w:rsidRPr="00874381">
        <w:rPr>
          <w:rFonts w:ascii="Arial" w:hAnsi="Arial" w:cs="Arial"/>
          <w:sz w:val="20"/>
          <w:szCs w:val="20"/>
        </w:rPr>
        <w:t xml:space="preserve"> contribuirá perceptiblemente al</w:t>
      </w:r>
      <w:r w:rsidRPr="00874381">
        <w:rPr>
          <w:rFonts w:ascii="Arial" w:hAnsi="Arial" w:cs="Arial"/>
          <w:sz w:val="20"/>
          <w:szCs w:val="20"/>
        </w:rPr>
        <w:t xml:space="preserve"> </w:t>
      </w:r>
      <w:r w:rsidR="00D73C2A" w:rsidRPr="00874381">
        <w:rPr>
          <w:rFonts w:ascii="Arial" w:hAnsi="Arial" w:cs="Arial"/>
          <w:sz w:val="20"/>
          <w:szCs w:val="20"/>
        </w:rPr>
        <w:t>ensamble</w:t>
      </w:r>
      <w:r w:rsidRPr="00874381">
        <w:rPr>
          <w:rFonts w:ascii="Arial" w:hAnsi="Arial" w:cs="Arial"/>
          <w:sz w:val="20"/>
          <w:szCs w:val="20"/>
        </w:rPr>
        <w:t xml:space="preserve"> fuera de </w:t>
      </w:r>
      <w:r w:rsidR="00D73C2A" w:rsidRPr="00874381">
        <w:rPr>
          <w:rFonts w:ascii="Arial" w:hAnsi="Arial" w:cs="Arial"/>
          <w:sz w:val="20"/>
          <w:szCs w:val="20"/>
        </w:rPr>
        <w:t>la tarifa de</w:t>
      </w:r>
      <w:r w:rsidRPr="00874381">
        <w:rPr>
          <w:rFonts w:ascii="Arial" w:hAnsi="Arial" w:cs="Arial"/>
          <w:sz w:val="20"/>
          <w:szCs w:val="20"/>
        </w:rPr>
        <w:t xml:space="preserve"> tolerancia. Esa tarifa </w:t>
      </w:r>
      <w:r w:rsidR="00D73C2A" w:rsidRPr="00874381">
        <w:rPr>
          <w:rFonts w:ascii="Arial" w:hAnsi="Arial" w:cs="Arial"/>
          <w:sz w:val="20"/>
          <w:szCs w:val="20"/>
        </w:rPr>
        <w:t xml:space="preserve">debe de  </w:t>
      </w:r>
      <w:r w:rsidRPr="00874381">
        <w:rPr>
          <w:rFonts w:ascii="Arial" w:hAnsi="Arial" w:cs="Arial"/>
          <w:sz w:val="20"/>
          <w:szCs w:val="20"/>
        </w:rPr>
        <w:t xml:space="preserve">ser </w:t>
      </w:r>
      <w:r w:rsidR="00D73C2A" w:rsidRPr="00874381">
        <w:rPr>
          <w:rFonts w:ascii="Arial" w:hAnsi="Arial" w:cs="Arial"/>
          <w:sz w:val="20"/>
          <w:szCs w:val="20"/>
        </w:rPr>
        <w:t xml:space="preserve">la </w:t>
      </w:r>
      <w:r w:rsidRPr="00874381">
        <w:rPr>
          <w:rFonts w:ascii="Arial" w:hAnsi="Arial" w:cs="Arial"/>
          <w:sz w:val="20"/>
          <w:szCs w:val="20"/>
        </w:rPr>
        <w:t xml:space="preserve">mitad </w:t>
      </w:r>
      <w:r w:rsidR="00D73C2A" w:rsidRPr="00874381">
        <w:rPr>
          <w:rFonts w:ascii="Arial" w:hAnsi="Arial" w:cs="Arial"/>
          <w:sz w:val="20"/>
          <w:szCs w:val="20"/>
        </w:rPr>
        <w:t xml:space="preserve">de </w:t>
      </w:r>
      <w:r w:rsidRPr="00874381">
        <w:rPr>
          <w:rFonts w:ascii="Arial" w:hAnsi="Arial" w:cs="Arial"/>
          <w:sz w:val="20"/>
          <w:szCs w:val="20"/>
        </w:rPr>
        <w:t xml:space="preserve">justa de .27% o .135%, o levemente arriba. Las densidades normales cambiadas de puesto y escaladas en </w:t>
      </w:r>
      <w:r w:rsidR="00D73C2A" w:rsidRPr="00874381">
        <w:rPr>
          <w:rFonts w:ascii="Arial" w:hAnsi="Arial" w:cs="Arial"/>
          <w:sz w:val="20"/>
          <w:szCs w:val="20"/>
        </w:rPr>
        <w:t>la figura</w:t>
      </w:r>
      <w:r w:rsidRPr="00874381">
        <w:rPr>
          <w:rFonts w:ascii="Arial" w:hAnsi="Arial" w:cs="Arial"/>
          <w:sz w:val="20"/>
          <w:szCs w:val="20"/>
        </w:rPr>
        <w:t xml:space="preserve"> 3 ilustran ese punto también.</w:t>
      </w:r>
    </w:p>
    <w:p w:rsidR="005573B2"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F038D2" w:rsidRPr="00874381">
        <w:rPr>
          <w:rFonts w:ascii="Arial" w:hAnsi="Arial" w:cs="Arial"/>
          <w:sz w:val="20"/>
          <w:szCs w:val="20"/>
        </w:rPr>
        <w:tab/>
      </w:r>
      <w:r w:rsidRPr="00874381">
        <w:rPr>
          <w:rFonts w:ascii="Arial" w:hAnsi="Arial" w:cs="Arial"/>
          <w:sz w:val="20"/>
          <w:szCs w:val="20"/>
        </w:rPr>
        <w:t>No hemos descompu</w:t>
      </w:r>
      <w:r w:rsidR="00D73C2A" w:rsidRPr="00874381">
        <w:rPr>
          <w:rFonts w:ascii="Arial" w:hAnsi="Arial" w:cs="Arial"/>
          <w:sz w:val="20"/>
          <w:szCs w:val="20"/>
        </w:rPr>
        <w:t xml:space="preserve">esto en factores hasta ahora </w:t>
      </w:r>
      <w:r w:rsidRPr="00874381">
        <w:rPr>
          <w:rFonts w:ascii="Arial" w:hAnsi="Arial" w:cs="Arial"/>
          <w:sz w:val="20"/>
          <w:szCs w:val="20"/>
        </w:rPr>
        <w:t xml:space="preserve">nuestra </w:t>
      </w:r>
      <w:r w:rsidR="00D73C2A" w:rsidRPr="00874381">
        <w:rPr>
          <w:rFonts w:ascii="Arial" w:hAnsi="Arial" w:cs="Arial"/>
          <w:sz w:val="20"/>
          <w:szCs w:val="20"/>
        </w:rPr>
        <w:t>estimación</w:t>
      </w:r>
      <w:r w:rsidRPr="00874381">
        <w:rPr>
          <w:rFonts w:ascii="Arial" w:hAnsi="Arial" w:cs="Arial"/>
          <w:sz w:val="20"/>
          <w:szCs w:val="20"/>
        </w:rPr>
        <w:t xml:space="preserve"> anterior que </w:t>
      </w:r>
      <w:proofErr w:type="spellStart"/>
      <w:r w:rsidR="00D73C2A" w:rsidRPr="00874381">
        <w:rPr>
          <w:rFonts w:ascii="Arial" w:hAnsi="Arial" w:cs="Arial"/>
          <w:sz w:val="20"/>
          <w:szCs w:val="20"/>
        </w:rPr>
        <w:t>σ</w:t>
      </w:r>
      <w:r w:rsidRPr="00874381">
        <w:rPr>
          <w:rFonts w:ascii="Arial" w:hAnsi="Arial" w:cs="Arial"/>
          <w:sz w:val="20"/>
          <w:szCs w:val="20"/>
          <w:vertAlign w:val="subscript"/>
        </w:rPr>
        <w:t>i</w:t>
      </w:r>
      <w:proofErr w:type="spellEnd"/>
      <w:r w:rsidRPr="00874381">
        <w:rPr>
          <w:rFonts w:ascii="Arial" w:hAnsi="Arial" w:cs="Arial"/>
          <w:sz w:val="20"/>
          <w:szCs w:val="20"/>
        </w:rPr>
        <w:t xml:space="preserve"> debe disminuir como |</w:t>
      </w:r>
      <w:r w:rsidR="00D73C2A"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aumenta, para mantener el requisito X</w:t>
      </w:r>
      <w:r w:rsidRPr="00874381">
        <w:rPr>
          <w:rFonts w:ascii="Arial" w:hAnsi="Arial" w:cs="Arial"/>
          <w:sz w:val="20"/>
          <w:szCs w:val="20"/>
          <w:vertAlign w:val="subscript"/>
        </w:rPr>
        <w:t>I</w:t>
      </w:r>
      <w:r w:rsidR="00A00180" w:rsidRPr="00874381">
        <w:rPr>
          <w:rFonts w:ascii="Arial" w:hAnsi="Arial" w:cs="Arial"/>
          <w:sz w:val="20"/>
          <w:szCs w:val="20"/>
        </w:rPr>
        <w:t xml:space="preserve"> Є </w:t>
      </w:r>
      <w:proofErr w:type="spellStart"/>
      <w:r w:rsidR="00A00180" w:rsidRPr="00874381">
        <w:rPr>
          <w:rFonts w:ascii="Arial" w:hAnsi="Arial" w:cs="Arial"/>
          <w:sz w:val="20"/>
          <w:szCs w:val="20"/>
        </w:rPr>
        <w:t>I</w:t>
      </w:r>
      <w:r w:rsidR="00A00180" w:rsidRPr="00874381">
        <w:rPr>
          <w:rFonts w:ascii="Arial" w:hAnsi="Arial" w:cs="Arial"/>
          <w:sz w:val="20"/>
          <w:szCs w:val="20"/>
          <w:vertAlign w:val="subscript"/>
        </w:rPr>
        <w:t>i</w:t>
      </w:r>
      <w:proofErr w:type="spellEnd"/>
      <w:r w:rsidRPr="00874381">
        <w:rPr>
          <w:rFonts w:ascii="Arial" w:hAnsi="Arial" w:cs="Arial"/>
          <w:sz w:val="20"/>
          <w:szCs w:val="20"/>
        </w:rPr>
        <w:t>. Si asumimos una distribución normal para X</w:t>
      </w:r>
      <w:r w:rsidRPr="00874381">
        <w:rPr>
          <w:rFonts w:ascii="Arial" w:hAnsi="Arial" w:cs="Arial"/>
          <w:sz w:val="20"/>
          <w:szCs w:val="20"/>
          <w:vertAlign w:val="subscript"/>
        </w:rPr>
        <w:t>I</w:t>
      </w:r>
      <w:r w:rsidRPr="00874381">
        <w:rPr>
          <w:rFonts w:ascii="Arial" w:hAnsi="Arial" w:cs="Arial"/>
          <w:sz w:val="20"/>
          <w:szCs w:val="20"/>
        </w:rPr>
        <w:t>, ésta significa que requerimos que el ±3</w:t>
      </w:r>
      <w:r w:rsidR="00A00180" w:rsidRPr="00874381">
        <w:rPr>
          <w:rFonts w:ascii="Arial" w:hAnsi="Arial" w:cs="Arial"/>
          <w:sz w:val="20"/>
          <w:szCs w:val="20"/>
        </w:rPr>
        <w:t>σ</w:t>
      </w:r>
      <w:r w:rsidRPr="00874381">
        <w:rPr>
          <w:rFonts w:ascii="Arial" w:hAnsi="Arial" w:cs="Arial"/>
          <w:sz w:val="20"/>
          <w:szCs w:val="20"/>
          <w:vertAlign w:val="subscript"/>
        </w:rPr>
        <w:t>i</w:t>
      </w:r>
      <w:r w:rsidRPr="00874381">
        <w:rPr>
          <w:rFonts w:ascii="Arial" w:hAnsi="Arial" w:cs="Arial"/>
          <w:sz w:val="20"/>
          <w:szCs w:val="20"/>
        </w:rPr>
        <w:t xml:space="preserve"> se extienda alrededor de </w:t>
      </w:r>
      <w:proofErr w:type="spellStart"/>
      <w:r w:rsidRPr="00874381">
        <w:rPr>
          <w:rFonts w:ascii="Arial" w:hAnsi="Arial" w:cs="Arial"/>
          <w:sz w:val="20"/>
          <w:szCs w:val="20"/>
        </w:rPr>
        <w:t>μ</w:t>
      </w:r>
      <w:r w:rsidRPr="00874381">
        <w:rPr>
          <w:rFonts w:ascii="Arial" w:hAnsi="Arial" w:cs="Arial"/>
          <w:sz w:val="20"/>
          <w:szCs w:val="20"/>
          <w:vertAlign w:val="subscript"/>
        </w:rPr>
        <w:t>i</w:t>
      </w:r>
      <w:proofErr w:type="spellEnd"/>
      <w:r w:rsidRPr="00874381">
        <w:rPr>
          <w:rFonts w:ascii="Arial" w:hAnsi="Arial" w:cs="Arial"/>
          <w:sz w:val="20"/>
          <w:szCs w:val="20"/>
        </w:rPr>
        <w:t xml:space="preserve"> todavía esté contenido dentro de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Al mismo tiempo esto significa que la tarifa del polvillo radiactivo se contraerá a partir de la .27% (para cero </w:t>
      </w:r>
      <w:r w:rsidR="00A00180" w:rsidRPr="00874381">
        <w:rPr>
          <w:rFonts w:ascii="Arial" w:hAnsi="Arial" w:cs="Arial"/>
          <w:sz w:val="20"/>
          <w:szCs w:val="20"/>
        </w:rPr>
        <w:t>alteraciones</w:t>
      </w:r>
      <w:r w:rsidRPr="00874381">
        <w:rPr>
          <w:rFonts w:ascii="Arial" w:hAnsi="Arial" w:cs="Arial"/>
          <w:sz w:val="20"/>
          <w:szCs w:val="20"/>
        </w:rPr>
        <w:t xml:space="preserve">) a .135% como </w:t>
      </w:r>
      <w:r w:rsidR="00A00180" w:rsidRPr="00874381">
        <w:rPr>
          <w:rFonts w:ascii="Arial" w:hAnsi="Arial" w:cs="Arial"/>
          <w:sz w:val="20"/>
          <w:szCs w:val="20"/>
        </w:rPr>
        <w:t>el</w:t>
      </w:r>
      <w:r w:rsidRPr="00874381">
        <w:rPr>
          <w:rFonts w:ascii="Arial" w:hAnsi="Arial" w:cs="Arial"/>
          <w:sz w:val="20"/>
          <w:szCs w:val="20"/>
        </w:rPr>
        <w:t xml:space="preserve"> cambio </w:t>
      </w:r>
      <w:r w:rsidR="00A00180" w:rsidRPr="00874381">
        <w:rPr>
          <w:rFonts w:ascii="Arial" w:hAnsi="Arial" w:cs="Arial"/>
          <w:sz w:val="20"/>
          <w:szCs w:val="20"/>
        </w:rPr>
        <w:t>negativo es</w:t>
      </w:r>
      <w:r w:rsidRPr="00874381">
        <w:rPr>
          <w:rFonts w:ascii="Arial" w:hAnsi="Arial" w:cs="Arial"/>
          <w:sz w:val="20"/>
          <w:szCs w:val="20"/>
        </w:rPr>
        <w:t xml:space="preserve"> más grande, puesto que solamente una cola de la distribución contribuirá. Puesto que con cero </w:t>
      </w:r>
      <w:r w:rsidR="00A00180" w:rsidRPr="00874381">
        <w:rPr>
          <w:rFonts w:ascii="Arial" w:hAnsi="Arial" w:cs="Arial"/>
          <w:sz w:val="20"/>
          <w:szCs w:val="20"/>
        </w:rPr>
        <w:t>alteraciones</w:t>
      </w:r>
      <w:r w:rsidRPr="00874381">
        <w:rPr>
          <w:rFonts w:ascii="Arial" w:hAnsi="Arial" w:cs="Arial"/>
          <w:sz w:val="20"/>
          <w:szCs w:val="20"/>
        </w:rPr>
        <w:t xml:space="preserve"> una permite .27% polvillo radiactivo, uno habría podido permitir un aumento en </w:t>
      </w:r>
      <w:proofErr w:type="spellStart"/>
      <w:r w:rsidR="00A00180" w:rsidRPr="00874381">
        <w:rPr>
          <w:rFonts w:ascii="Arial" w:hAnsi="Arial" w:cs="Arial"/>
          <w:sz w:val="20"/>
          <w:szCs w:val="20"/>
        </w:rPr>
        <w:t>σ</w:t>
      </w:r>
      <w:r w:rsidRPr="00874381">
        <w:rPr>
          <w:rFonts w:ascii="Arial" w:hAnsi="Arial" w:cs="Arial"/>
          <w:sz w:val="20"/>
          <w:szCs w:val="20"/>
          <w:vertAlign w:val="subscript"/>
        </w:rPr>
        <w:t>i</w:t>
      </w:r>
      <w:proofErr w:type="spellEnd"/>
      <w:r w:rsidRPr="00874381">
        <w:rPr>
          <w:rFonts w:ascii="Arial" w:hAnsi="Arial" w:cs="Arial"/>
          <w:sz w:val="20"/>
          <w:szCs w:val="20"/>
        </w:rPr>
        <w:t xml:space="preserve"> de modo que el solo polvillo radiactivo de la cola fuera otra vez .27%. No entraremos en esta co</w:t>
      </w:r>
      <w:r w:rsidR="00A00180" w:rsidRPr="00874381">
        <w:rPr>
          <w:rFonts w:ascii="Arial" w:hAnsi="Arial" w:cs="Arial"/>
          <w:sz w:val="20"/>
          <w:szCs w:val="20"/>
        </w:rPr>
        <w:t>mplicación y en lugar de otro,</w:t>
      </w:r>
      <w:r w:rsidRPr="00874381">
        <w:rPr>
          <w:rFonts w:ascii="Arial" w:hAnsi="Arial" w:cs="Arial"/>
          <w:sz w:val="20"/>
          <w:szCs w:val="20"/>
        </w:rPr>
        <w:t xml:space="preserve"> permaneceremos con nuestra interpretación original, a saber requerimos que el índice </w:t>
      </w:r>
      <w:proofErr w:type="spellStart"/>
      <w:r w:rsidRPr="00874381">
        <w:rPr>
          <w:rFonts w:ascii="Arial" w:hAnsi="Arial" w:cs="Arial"/>
          <w:sz w:val="20"/>
          <w:szCs w:val="20"/>
        </w:rPr>
        <w:t>C</w:t>
      </w:r>
      <w:r w:rsidRPr="00874381">
        <w:rPr>
          <w:rFonts w:ascii="Arial" w:hAnsi="Arial" w:cs="Arial"/>
          <w:sz w:val="20"/>
          <w:szCs w:val="20"/>
          <w:vertAlign w:val="subscript"/>
        </w:rPr>
        <w:t>pk</w:t>
      </w:r>
      <w:proofErr w:type="spellEnd"/>
      <w:r w:rsidRPr="00874381">
        <w:rPr>
          <w:rFonts w:ascii="Arial" w:hAnsi="Arial" w:cs="Arial"/>
          <w:sz w:val="20"/>
          <w:szCs w:val="20"/>
        </w:rPr>
        <w:t xml:space="preserve"> de la capacidad satisface</w:t>
      </w:r>
      <w:r w:rsidR="00F038D2" w:rsidRPr="00874381">
        <w:rPr>
          <w:rFonts w:ascii="Arial" w:hAnsi="Arial" w:cs="Arial"/>
          <w:sz w:val="20"/>
          <w:szCs w:val="20"/>
        </w:rPr>
        <w:t>:</w:t>
      </w:r>
    </w:p>
    <w:p w:rsidR="005573B2" w:rsidRPr="00874381" w:rsidRDefault="00A0018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344588" cy="428929"/>
            <wp:effectExtent l="19050" t="0" r="0" b="0"/>
            <wp:docPr id="4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a:srcRect/>
                    <a:stretch>
                      <a:fillRect/>
                    </a:stretch>
                  </pic:blipFill>
                  <pic:spPr bwMode="auto">
                    <a:xfrm>
                      <a:off x="0" y="0"/>
                      <a:ext cx="2344892" cy="428985"/>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lastRenderedPageBreak/>
        <w:t>Si se asume que la cantidad más alt</w:t>
      </w:r>
      <w:r w:rsidR="00A00180" w:rsidRPr="00874381">
        <w:rPr>
          <w:rFonts w:ascii="Arial" w:hAnsi="Arial" w:cs="Arial"/>
          <w:sz w:val="20"/>
          <w:szCs w:val="20"/>
        </w:rPr>
        <w:t>a de variabilidad dentro de esta</w:t>
      </w:r>
      <w:r w:rsidRPr="00874381">
        <w:rPr>
          <w:rFonts w:ascii="Arial" w:hAnsi="Arial" w:cs="Arial"/>
          <w:sz w:val="20"/>
          <w:szCs w:val="20"/>
        </w:rPr>
        <w:t xml:space="preserve">s </w:t>
      </w:r>
      <w:r w:rsidR="00A00180" w:rsidRPr="00874381">
        <w:rPr>
          <w:rFonts w:ascii="Arial" w:hAnsi="Arial" w:cs="Arial"/>
          <w:sz w:val="20"/>
          <w:szCs w:val="20"/>
        </w:rPr>
        <w:t>precipitaciones</w:t>
      </w:r>
      <w:r w:rsidRPr="00874381">
        <w:rPr>
          <w:rFonts w:ascii="Arial" w:hAnsi="Arial" w:cs="Arial"/>
          <w:sz w:val="20"/>
          <w:szCs w:val="20"/>
        </w:rPr>
        <w:t xml:space="preserve">, es decir, </w:t>
      </w:r>
      <w:proofErr w:type="spellStart"/>
      <w:r w:rsidRPr="00874381">
        <w:rPr>
          <w:rFonts w:ascii="Arial" w:hAnsi="Arial" w:cs="Arial"/>
          <w:sz w:val="20"/>
          <w:szCs w:val="20"/>
        </w:rPr>
        <w:t>C</w:t>
      </w:r>
      <w:r w:rsidRPr="00874381">
        <w:rPr>
          <w:rFonts w:ascii="Arial" w:hAnsi="Arial" w:cs="Arial"/>
          <w:sz w:val="20"/>
          <w:szCs w:val="20"/>
          <w:vertAlign w:val="subscript"/>
        </w:rPr>
        <w:t>pk</w:t>
      </w:r>
      <w:proofErr w:type="spellEnd"/>
      <w:r w:rsidRPr="00874381">
        <w:rPr>
          <w:rFonts w:ascii="Arial" w:hAnsi="Arial" w:cs="Arial"/>
          <w:sz w:val="20"/>
          <w:szCs w:val="20"/>
        </w:rPr>
        <w:t xml:space="preserve"> = 1, tenemos</w:t>
      </w:r>
      <w:r w:rsidR="00F038D2" w:rsidRPr="00874381">
        <w:rPr>
          <w:rFonts w:ascii="Arial" w:hAnsi="Arial" w:cs="Arial"/>
          <w:sz w:val="20"/>
          <w:szCs w:val="20"/>
        </w:rPr>
        <w:t>:</w:t>
      </w:r>
      <w:r w:rsidRPr="00874381">
        <w:rPr>
          <w:rFonts w:ascii="Arial" w:hAnsi="Arial" w:cs="Arial"/>
          <w:sz w:val="20"/>
          <w:szCs w:val="20"/>
        </w:rPr>
        <w:t xml:space="preserve"> </w:t>
      </w:r>
    </w:p>
    <w:p w:rsidR="005573B2" w:rsidRPr="00874381" w:rsidRDefault="00A00180" w:rsidP="00874381">
      <w:pPr>
        <w:spacing w:line="240" w:lineRule="auto"/>
        <w:jc w:val="center"/>
        <w:rPr>
          <w:rFonts w:ascii="Arial" w:hAnsi="Arial" w:cs="Arial"/>
          <w:sz w:val="20"/>
          <w:szCs w:val="20"/>
        </w:rPr>
      </w:pPr>
      <w:r w:rsidRPr="00874381">
        <w:rPr>
          <w:rFonts w:ascii="Arial" w:hAnsi="Arial" w:cs="Arial"/>
          <w:sz w:val="20"/>
          <w:szCs w:val="20"/>
        </w:rPr>
        <w:t>3σ</w:t>
      </w:r>
      <w:r w:rsidRPr="00874381">
        <w:rPr>
          <w:rFonts w:ascii="Arial" w:hAnsi="Arial" w:cs="Arial"/>
          <w:sz w:val="20"/>
          <w:szCs w:val="20"/>
          <w:vertAlign w:val="subscript"/>
        </w:rPr>
        <w:t>i</w:t>
      </w:r>
      <w:r w:rsidRPr="00874381">
        <w:rPr>
          <w:rFonts w:ascii="Arial" w:hAnsi="Arial" w:cs="Arial"/>
          <w:sz w:val="20"/>
          <w:szCs w:val="20"/>
        </w:rPr>
        <w:t xml:space="preserve"> = (1 – </w:t>
      </w:r>
      <w:proofErr w:type="spellStart"/>
      <w:r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T</w:t>
      </w:r>
      <w:r w:rsidRPr="00874381">
        <w:rPr>
          <w:rFonts w:ascii="Arial" w:hAnsi="Arial" w:cs="Arial"/>
          <w:sz w:val="20"/>
          <w:szCs w:val="20"/>
          <w:vertAlign w:val="subscript"/>
        </w:rPr>
        <w:t>i</w:t>
      </w:r>
      <w:r w:rsidR="00710EDC" w:rsidRPr="00874381">
        <w:rPr>
          <w:rFonts w:ascii="Arial" w:hAnsi="Arial" w:cs="Arial"/>
          <w:sz w:val="20"/>
          <w:szCs w:val="20"/>
          <w:vertAlign w:val="subscript"/>
        </w:rPr>
        <w:t xml:space="preserve">                      </w:t>
      </w:r>
      <w:r w:rsidR="00710EDC" w:rsidRPr="00874381">
        <w:rPr>
          <w:rFonts w:ascii="Arial" w:hAnsi="Arial" w:cs="Arial"/>
          <w:sz w:val="20"/>
          <w:szCs w:val="20"/>
        </w:rPr>
        <w:t>(7)</w:t>
      </w:r>
    </w:p>
    <w:p w:rsidR="005573B2" w:rsidRPr="00874381" w:rsidRDefault="00A00180" w:rsidP="00874381">
      <w:pPr>
        <w:spacing w:line="240" w:lineRule="auto"/>
        <w:ind w:firstLine="708"/>
        <w:rPr>
          <w:rFonts w:ascii="Arial" w:hAnsi="Arial" w:cs="Arial"/>
          <w:sz w:val="20"/>
          <w:szCs w:val="20"/>
        </w:rPr>
      </w:pPr>
      <w:r w:rsidRPr="00874381">
        <w:rPr>
          <w:rFonts w:ascii="Arial" w:hAnsi="Arial" w:cs="Arial"/>
          <w:sz w:val="20"/>
          <w:szCs w:val="20"/>
        </w:rPr>
        <w:t xml:space="preserve"> </w:t>
      </w:r>
      <w:r w:rsidR="005573B2" w:rsidRPr="00874381">
        <w:rPr>
          <w:rFonts w:ascii="Arial" w:hAnsi="Arial" w:cs="Arial"/>
          <w:sz w:val="20"/>
          <w:szCs w:val="20"/>
        </w:rPr>
        <w:t>Debido a nuestra identificación inicial de 3</w:t>
      </w:r>
      <w:r w:rsidRPr="00874381">
        <w:rPr>
          <w:rFonts w:ascii="Arial" w:hAnsi="Arial" w:cs="Arial"/>
          <w:sz w:val="20"/>
          <w:szCs w:val="20"/>
        </w:rPr>
        <w:t>σ</w:t>
      </w:r>
      <w:r w:rsidR="005573B2" w:rsidRPr="00874381">
        <w:rPr>
          <w:rFonts w:ascii="Arial" w:hAnsi="Arial" w:cs="Arial"/>
          <w:sz w:val="20"/>
          <w:szCs w:val="20"/>
          <w:vertAlign w:val="subscript"/>
        </w:rPr>
        <w:t>i</w:t>
      </w:r>
      <w:r w:rsidRPr="00874381">
        <w:rPr>
          <w:rFonts w:ascii="Arial" w:hAnsi="Arial" w:cs="Arial"/>
          <w:sz w:val="20"/>
          <w:szCs w:val="20"/>
        </w:rPr>
        <w:t xml:space="preserve"> = </w:t>
      </w:r>
      <w:r w:rsidR="005573B2" w:rsidRPr="00874381">
        <w:rPr>
          <w:rFonts w:ascii="Arial" w:hAnsi="Arial" w:cs="Arial"/>
          <w:sz w:val="20"/>
          <w:szCs w:val="20"/>
        </w:rPr>
        <w:t xml:space="preserve">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(sin </w:t>
      </w:r>
      <w:r w:rsidR="00710EDC" w:rsidRPr="00874381">
        <w:rPr>
          <w:rFonts w:ascii="Arial" w:hAnsi="Arial" w:cs="Arial"/>
          <w:sz w:val="20"/>
          <w:szCs w:val="20"/>
        </w:rPr>
        <w:t>alteraciones</w:t>
      </w:r>
      <w:r w:rsidR="005573B2" w:rsidRPr="00874381">
        <w:rPr>
          <w:rFonts w:ascii="Arial" w:hAnsi="Arial" w:cs="Arial"/>
          <w:sz w:val="20"/>
          <w:szCs w:val="20"/>
        </w:rPr>
        <w:t xml:space="preserve">) esta ecuación se pueden interpretar </w:t>
      </w:r>
      <w:r w:rsidR="00710EDC" w:rsidRPr="00874381">
        <w:rPr>
          <w:rFonts w:ascii="Arial" w:hAnsi="Arial" w:cs="Arial"/>
          <w:sz w:val="20"/>
          <w:szCs w:val="20"/>
        </w:rPr>
        <w:t xml:space="preserve">de </w:t>
      </w:r>
      <w:r w:rsidR="005573B2" w:rsidRPr="00874381">
        <w:rPr>
          <w:rFonts w:ascii="Arial" w:hAnsi="Arial" w:cs="Arial"/>
          <w:sz w:val="20"/>
          <w:szCs w:val="20"/>
        </w:rPr>
        <w:t xml:space="preserve">dos maneras. </w:t>
      </w:r>
      <w:r w:rsidR="00710EDC" w:rsidRPr="00874381">
        <w:rPr>
          <w:rFonts w:ascii="Arial" w:hAnsi="Arial" w:cs="Arial"/>
          <w:sz w:val="20"/>
          <w:szCs w:val="20"/>
        </w:rPr>
        <w:t xml:space="preserve">Que las cuales serian </w:t>
      </w:r>
      <w:proofErr w:type="spellStart"/>
      <w:r w:rsidR="00710EDC" w:rsidRPr="00874381">
        <w:rPr>
          <w:rFonts w:ascii="Arial" w:hAnsi="Arial" w:cs="Arial"/>
          <w:sz w:val="20"/>
          <w:szCs w:val="20"/>
        </w:rPr>
        <w:t>σ</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necesita ser reducido por el factor (1−</w:t>
      </w:r>
      <w:r w:rsidR="00710EDC" w:rsidRPr="00874381">
        <w:rPr>
          <w:rFonts w:ascii="Arial" w:hAnsi="Arial" w:cs="Arial"/>
          <w:sz w:val="20"/>
          <w:szCs w:val="20"/>
        </w:rPr>
        <w:t>ŋ</w:t>
      </w:r>
      <w:r w:rsidR="005573B2" w:rsidRPr="00874381">
        <w:rPr>
          <w:rFonts w:ascii="Arial" w:hAnsi="Arial" w:cs="Arial"/>
          <w:sz w:val="20"/>
          <w:szCs w:val="20"/>
          <w:vertAlign w:val="subscript"/>
        </w:rPr>
        <w:t>i</w:t>
      </w:r>
      <w:r w:rsidR="005573B2" w:rsidRPr="00874381">
        <w:rPr>
          <w:rFonts w:ascii="Arial" w:hAnsi="Arial" w:cs="Arial"/>
          <w:sz w:val="20"/>
          <w:szCs w:val="20"/>
        </w:rPr>
        <w:t>)</w:t>
      </w:r>
      <w:r w:rsidR="00710EDC" w:rsidRPr="00874381">
        <w:rPr>
          <w:rFonts w:ascii="Arial" w:hAnsi="Arial" w:cs="Arial"/>
          <w:sz w:val="20"/>
          <w:szCs w:val="20"/>
        </w:rPr>
        <w:t>,</w:t>
      </w:r>
      <w:r w:rsidR="005573B2" w:rsidRPr="00874381">
        <w:rPr>
          <w:rFonts w:ascii="Arial" w:hAnsi="Arial" w:cs="Arial"/>
          <w:sz w:val="20"/>
          <w:szCs w:val="20"/>
        </w:rPr>
        <w:t xml:space="preserve"> o el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necesita ser aumentado en el factor 1 (1−</w:t>
      </w:r>
      <w:r w:rsidR="00710EDC" w:rsidRPr="00874381">
        <w:rPr>
          <w:rFonts w:ascii="Arial" w:hAnsi="Arial" w:cs="Arial"/>
          <w:sz w:val="20"/>
          <w:szCs w:val="20"/>
        </w:rPr>
        <w:t>ŋ</w:t>
      </w:r>
      <w:r w:rsidR="005573B2" w:rsidRPr="00874381">
        <w:rPr>
          <w:rFonts w:ascii="Arial" w:hAnsi="Arial" w:cs="Arial"/>
          <w:sz w:val="20"/>
          <w:szCs w:val="20"/>
          <w:vertAlign w:val="subscript"/>
        </w:rPr>
        <w:t>i</w:t>
      </w:r>
      <w:r w:rsidR="00710EDC" w:rsidRPr="00874381">
        <w:rPr>
          <w:rFonts w:ascii="Arial" w:hAnsi="Arial" w:cs="Arial"/>
          <w:sz w:val="20"/>
          <w:szCs w:val="20"/>
        </w:rPr>
        <w:t>) para acomodar un cambio de</w:t>
      </w:r>
      <w:r w:rsidR="005573B2" w:rsidRPr="00874381">
        <w:rPr>
          <w:rFonts w:ascii="Arial" w:hAnsi="Arial" w:cs="Arial"/>
          <w:sz w:val="20"/>
          <w:szCs w:val="20"/>
        </w:rPr>
        <w:t xml:space="preserve"> ±</w:t>
      </w:r>
      <w:r w:rsidR="00710EDC" w:rsidRPr="00874381">
        <w:rPr>
          <w:rFonts w:ascii="Arial" w:hAnsi="Arial" w:cs="Arial"/>
          <w:sz w:val="20"/>
          <w:szCs w:val="20"/>
        </w:rPr>
        <w:t xml:space="preserve"> </w:t>
      </w:r>
      <w:proofErr w:type="spellStart"/>
      <w:r w:rsidR="00710EDC" w:rsidRPr="00874381">
        <w:rPr>
          <w:rFonts w:ascii="Arial" w:hAnsi="Arial" w:cs="Arial"/>
          <w:sz w:val="20"/>
          <w:szCs w:val="20"/>
        </w:rPr>
        <w:t>ŋ</w:t>
      </w:r>
      <w:r w:rsidR="005573B2" w:rsidRPr="00874381">
        <w:rPr>
          <w:rFonts w:ascii="Arial" w:hAnsi="Arial" w:cs="Arial"/>
          <w:sz w:val="20"/>
          <w:szCs w:val="20"/>
          <w:vertAlign w:val="subscript"/>
        </w:rPr>
        <w:t>i</w:t>
      </w:r>
      <w:proofErr w:type="spellEnd"/>
      <w:r w:rsidR="00710EDC" w:rsidRPr="00874381">
        <w:rPr>
          <w:rFonts w:ascii="Arial" w:hAnsi="Arial" w:cs="Arial"/>
          <w:sz w:val="20"/>
          <w:szCs w:val="20"/>
        </w:rPr>
        <w:t xml:space="preserve"> </w:t>
      </w:r>
      <w:proofErr w:type="spellStart"/>
      <w:r w:rsidR="005573B2" w:rsidRPr="00874381">
        <w:rPr>
          <w:rFonts w:ascii="Arial" w:hAnsi="Arial" w:cs="Arial"/>
          <w:sz w:val="20"/>
          <w:szCs w:val="20"/>
        </w:rPr>
        <w:t>T</w:t>
      </w:r>
      <w:r w:rsidR="005573B2" w:rsidRPr="00874381">
        <w:rPr>
          <w:rFonts w:ascii="Arial" w:hAnsi="Arial" w:cs="Arial"/>
          <w:sz w:val="20"/>
          <w:szCs w:val="20"/>
          <w:vertAlign w:val="subscript"/>
        </w:rPr>
        <w:t>i</w:t>
      </w:r>
      <w:r w:rsidR="00710EDC" w:rsidRPr="00874381">
        <w:rPr>
          <w:rFonts w:ascii="Arial" w:hAnsi="Arial" w:cs="Arial"/>
          <w:sz w:val="20"/>
          <w:szCs w:val="20"/>
        </w:rPr>
        <w:t>.</w:t>
      </w:r>
      <w:proofErr w:type="spellEnd"/>
      <w:r w:rsidR="00710EDC" w:rsidRPr="00874381">
        <w:rPr>
          <w:rFonts w:ascii="Arial" w:hAnsi="Arial" w:cs="Arial"/>
          <w:sz w:val="20"/>
          <w:szCs w:val="20"/>
        </w:rPr>
        <w:t xml:space="preserve"> donde c</w:t>
      </w:r>
      <w:r w:rsidR="005573B2" w:rsidRPr="00874381">
        <w:rPr>
          <w:rFonts w:ascii="Arial" w:hAnsi="Arial" w:cs="Arial"/>
          <w:sz w:val="20"/>
          <w:szCs w:val="20"/>
        </w:rPr>
        <w:t>ualquier ecuación de la manera (7) se observa, entonces tenemos</w:t>
      </w:r>
      <w:r w:rsidR="00F038D2" w:rsidRPr="00874381">
        <w:rPr>
          <w:rFonts w:ascii="Arial" w:hAnsi="Arial" w:cs="Arial"/>
          <w:sz w:val="20"/>
          <w:szCs w:val="20"/>
        </w:rPr>
        <w:t>:</w:t>
      </w:r>
    </w:p>
    <w:p w:rsidR="005573B2" w:rsidRPr="00874381" w:rsidRDefault="00710ED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4259652" cy="381185"/>
            <wp:effectExtent l="19050" t="0" r="7548" b="0"/>
            <wp:docPr id="44"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a:srcRect/>
                    <a:stretch>
                      <a:fillRect/>
                    </a:stretch>
                  </pic:blipFill>
                  <pic:spPr bwMode="auto">
                    <a:xfrm>
                      <a:off x="0" y="0"/>
                      <a:ext cx="4261028" cy="381308"/>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Con esta representación de 3</w:t>
      </w:r>
      <w:r w:rsidR="00710EDC" w:rsidRPr="00874381">
        <w:rPr>
          <w:rFonts w:ascii="Arial" w:hAnsi="Arial" w:cs="Arial"/>
          <w:sz w:val="20"/>
          <w:szCs w:val="20"/>
        </w:rPr>
        <w:t>σ</w:t>
      </w:r>
      <w:r w:rsidR="00710EDC" w:rsidRPr="00874381">
        <w:rPr>
          <w:rFonts w:ascii="Arial" w:hAnsi="Arial" w:cs="Arial"/>
          <w:sz w:val="20"/>
          <w:szCs w:val="20"/>
          <w:vertAlign w:val="subscript"/>
        </w:rPr>
        <w:t>ЄA</w:t>
      </w:r>
      <w:r w:rsidRPr="00874381">
        <w:rPr>
          <w:rFonts w:ascii="Arial" w:hAnsi="Arial" w:cs="Arial"/>
          <w:sz w:val="20"/>
          <w:szCs w:val="20"/>
        </w:rPr>
        <w:t xml:space="preserve"> por lo menos 99.</w:t>
      </w:r>
      <w:r w:rsidR="00710EDC" w:rsidRPr="00874381">
        <w:rPr>
          <w:rFonts w:ascii="Arial" w:hAnsi="Arial" w:cs="Arial"/>
          <w:sz w:val="20"/>
          <w:szCs w:val="20"/>
        </w:rPr>
        <w:t>73% de todas las dimensiones A del</w:t>
      </w:r>
      <w:r w:rsidRPr="00874381">
        <w:rPr>
          <w:rFonts w:ascii="Arial" w:hAnsi="Arial" w:cs="Arial"/>
          <w:sz w:val="20"/>
          <w:szCs w:val="20"/>
        </w:rPr>
        <w:t xml:space="preserve"> </w:t>
      </w:r>
      <w:r w:rsidR="00710EDC" w:rsidRPr="00874381">
        <w:rPr>
          <w:rFonts w:ascii="Arial" w:hAnsi="Arial" w:cs="Arial"/>
          <w:sz w:val="20"/>
          <w:szCs w:val="20"/>
        </w:rPr>
        <w:t xml:space="preserve">ensamble </w:t>
      </w:r>
      <w:r w:rsidRPr="00874381">
        <w:rPr>
          <w:rFonts w:ascii="Arial" w:hAnsi="Arial" w:cs="Arial"/>
          <w:sz w:val="20"/>
          <w:szCs w:val="20"/>
        </w:rPr>
        <w:t xml:space="preserve"> bajará dentro</w:t>
      </w:r>
      <w:r w:rsidR="00F038D2" w:rsidRPr="00874381">
        <w:rPr>
          <w:rFonts w:ascii="Arial" w:hAnsi="Arial" w:cs="Arial"/>
          <w:sz w:val="20"/>
          <w:szCs w:val="20"/>
        </w:rPr>
        <w:t>:</w:t>
      </w:r>
    </w:p>
    <w:p w:rsidR="005573B2" w:rsidRPr="00874381" w:rsidRDefault="00710EDC" w:rsidP="00DA4636">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357021" cy="448574"/>
            <wp:effectExtent l="19050" t="0" r="0" b="0"/>
            <wp:docPr id="4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a:srcRect/>
                    <a:stretch>
                      <a:fillRect/>
                    </a:stretch>
                  </pic:blipFill>
                  <pic:spPr bwMode="auto">
                    <a:xfrm>
                      <a:off x="0" y="0"/>
                      <a:ext cx="3359221" cy="448868"/>
                    </a:xfrm>
                    <a:prstGeom prst="rect">
                      <a:avLst/>
                    </a:prstGeom>
                    <a:noFill/>
                    <a:ln w="9525">
                      <a:noFill/>
                      <a:miter lim="800000"/>
                      <a:headEnd/>
                      <a:tailEnd/>
                    </a:ln>
                  </pic:spPr>
                </pic:pic>
              </a:graphicData>
            </a:graphic>
          </wp:inline>
        </w:drawing>
      </w:r>
      <w:r w:rsidRPr="00874381">
        <w:rPr>
          <w:rFonts w:ascii="Arial" w:hAnsi="Arial" w:cs="Arial"/>
          <w:sz w:val="20"/>
          <w:szCs w:val="20"/>
        </w:rPr>
        <w:t xml:space="preserve">  (8)</w:t>
      </w:r>
    </w:p>
    <w:p w:rsidR="000B3BB4"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Según lo precisado </w:t>
      </w:r>
      <w:r w:rsidR="00CF1F17" w:rsidRPr="00874381">
        <w:rPr>
          <w:rFonts w:ascii="Arial" w:hAnsi="Arial" w:cs="Arial"/>
          <w:sz w:val="20"/>
          <w:szCs w:val="20"/>
        </w:rPr>
        <w:t>anteriormente</w:t>
      </w:r>
      <w:r w:rsidRPr="00874381">
        <w:rPr>
          <w:rFonts w:ascii="Arial" w:hAnsi="Arial" w:cs="Arial"/>
          <w:sz w:val="20"/>
          <w:szCs w:val="20"/>
        </w:rPr>
        <w:t>, esta proporción de la conformidad es generalme</w:t>
      </w:r>
      <w:r w:rsidR="00CF1F17" w:rsidRPr="00874381">
        <w:rPr>
          <w:rFonts w:ascii="Arial" w:hAnsi="Arial" w:cs="Arial"/>
          <w:sz w:val="20"/>
          <w:szCs w:val="20"/>
        </w:rPr>
        <w:t>nte más alta, es decir</w:t>
      </w:r>
      <w:r w:rsidR="000B3BB4" w:rsidRPr="00874381">
        <w:rPr>
          <w:rFonts w:ascii="Arial" w:hAnsi="Arial" w:cs="Arial"/>
          <w:sz w:val="20"/>
          <w:szCs w:val="20"/>
        </w:rPr>
        <w:t xml:space="preserve"> 99.865%</w:t>
      </w:r>
      <w:r w:rsidRPr="00874381">
        <w:rPr>
          <w:rFonts w:ascii="Arial" w:hAnsi="Arial" w:cs="Arial"/>
          <w:sz w:val="20"/>
          <w:szCs w:val="20"/>
        </w:rPr>
        <w:t xml:space="preserve">. </w:t>
      </w:r>
    </w:p>
    <w:p w:rsidR="005573B2" w:rsidRPr="00874381" w:rsidRDefault="005573B2" w:rsidP="00874381">
      <w:pPr>
        <w:spacing w:line="240" w:lineRule="auto"/>
        <w:rPr>
          <w:rFonts w:ascii="Arial" w:hAnsi="Arial" w:cs="Arial"/>
          <w:sz w:val="20"/>
          <w:szCs w:val="20"/>
        </w:rPr>
      </w:pPr>
      <w:r w:rsidRPr="00874381">
        <w:rPr>
          <w:rFonts w:ascii="Arial" w:hAnsi="Arial" w:cs="Arial"/>
          <w:sz w:val="20"/>
          <w:szCs w:val="20"/>
        </w:rPr>
        <w:t xml:space="preserve"> </w:t>
      </w:r>
      <w:r w:rsidR="00F038D2" w:rsidRPr="00874381">
        <w:rPr>
          <w:rFonts w:ascii="Arial" w:hAnsi="Arial" w:cs="Arial"/>
          <w:sz w:val="20"/>
          <w:szCs w:val="20"/>
        </w:rPr>
        <w:tab/>
      </w:r>
      <w:r w:rsidRPr="00874381">
        <w:rPr>
          <w:rFonts w:ascii="Arial" w:hAnsi="Arial" w:cs="Arial"/>
          <w:sz w:val="20"/>
          <w:szCs w:val="20"/>
        </w:rPr>
        <w:t>En l</w:t>
      </w:r>
      <w:r w:rsidR="00F038D2" w:rsidRPr="00874381">
        <w:rPr>
          <w:rFonts w:ascii="Arial" w:hAnsi="Arial" w:cs="Arial"/>
          <w:sz w:val="20"/>
          <w:szCs w:val="20"/>
        </w:rPr>
        <w:t>a</w:t>
      </w:r>
      <w:r w:rsidRPr="00874381">
        <w:rPr>
          <w:rFonts w:ascii="Arial" w:hAnsi="Arial" w:cs="Arial"/>
          <w:sz w:val="20"/>
          <w:szCs w:val="20"/>
        </w:rPr>
        <w:t xml:space="preserve"> fórmula (8) el </w:t>
      </w:r>
      <w:proofErr w:type="spellStart"/>
      <w:r w:rsidRPr="00874381">
        <w:rPr>
          <w:rFonts w:ascii="Arial" w:hAnsi="Arial" w:cs="Arial"/>
          <w:sz w:val="20"/>
          <w:szCs w:val="20"/>
        </w:rPr>
        <w:t>i</w:t>
      </w:r>
      <w:r w:rsidRPr="00874381">
        <w:rPr>
          <w:rFonts w:ascii="Arial" w:hAnsi="Arial" w:cs="Arial"/>
          <w:sz w:val="20"/>
          <w:szCs w:val="20"/>
          <w:vertAlign w:val="superscript"/>
        </w:rPr>
        <w:t>th</w:t>
      </w:r>
      <w:proofErr w:type="spellEnd"/>
      <w:r w:rsidRPr="00874381">
        <w:rPr>
          <w:rFonts w:ascii="Arial" w:hAnsi="Arial" w:cs="Arial"/>
          <w:sz w:val="20"/>
          <w:szCs w:val="20"/>
        </w:rPr>
        <w:t xml:space="preserve"> cambia de puesto </w:t>
      </w:r>
      <w:proofErr w:type="spellStart"/>
      <w:r w:rsidR="000B3BB4"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la fracción aparece en dos lugares, primero en la suma (q</w:t>
      </w:r>
      <w:r w:rsidR="000B3BB4" w:rsidRPr="00874381">
        <w:rPr>
          <w:rFonts w:ascii="Arial" w:hAnsi="Arial" w:cs="Arial"/>
          <w:sz w:val="20"/>
          <w:szCs w:val="20"/>
        </w:rPr>
        <w:t>ue aumenta</w:t>
      </w:r>
      <w:r w:rsidRPr="00874381">
        <w:rPr>
          <w:rFonts w:ascii="Arial" w:hAnsi="Arial" w:cs="Arial"/>
          <w:sz w:val="20"/>
          <w:szCs w:val="20"/>
        </w:rPr>
        <w:t xml:space="preserve"> </w:t>
      </w:r>
      <w:proofErr w:type="spellStart"/>
      <w:r w:rsidR="000B3BB4" w:rsidRPr="00874381">
        <w:rPr>
          <w:rFonts w:ascii="Arial" w:hAnsi="Arial" w:cs="Arial"/>
          <w:sz w:val="20"/>
          <w:szCs w:val="20"/>
        </w:rPr>
        <w:t>ŋ</w:t>
      </w:r>
      <w:r w:rsidRPr="00874381">
        <w:rPr>
          <w:rFonts w:ascii="Arial" w:hAnsi="Arial" w:cs="Arial"/>
          <w:sz w:val="20"/>
          <w:szCs w:val="20"/>
          <w:vertAlign w:val="subscript"/>
        </w:rPr>
        <w:t>i</w:t>
      </w:r>
      <w:proofErr w:type="spellEnd"/>
      <w:r w:rsidR="000B3BB4" w:rsidRPr="00874381">
        <w:rPr>
          <w:rFonts w:ascii="Arial" w:hAnsi="Arial" w:cs="Arial"/>
          <w:sz w:val="20"/>
          <w:szCs w:val="20"/>
        </w:rPr>
        <w:t>) y bajo raíz (</w:t>
      </w:r>
      <w:r w:rsidRPr="00874381">
        <w:rPr>
          <w:rFonts w:ascii="Arial" w:hAnsi="Arial" w:cs="Arial"/>
          <w:sz w:val="20"/>
          <w:szCs w:val="20"/>
        </w:rPr>
        <w:t xml:space="preserve">disminuye en </w:t>
      </w:r>
      <w:proofErr w:type="spellStart"/>
      <w:r w:rsidR="000B3BB4"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No es así obvio que el </w:t>
      </w:r>
      <w:proofErr w:type="spellStart"/>
      <w:r w:rsidR="000B3BB4"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de aumento siempre </w:t>
      </w:r>
      <w:r w:rsidR="0035668A" w:rsidRPr="00874381">
        <w:rPr>
          <w:rFonts w:ascii="Arial" w:hAnsi="Arial" w:cs="Arial"/>
          <w:sz w:val="20"/>
          <w:szCs w:val="20"/>
        </w:rPr>
        <w:t>hacia</w:t>
      </w:r>
      <w:r w:rsidRPr="00874381">
        <w:rPr>
          <w:rFonts w:ascii="Arial" w:hAnsi="Arial" w:cs="Arial"/>
          <w:sz w:val="20"/>
          <w:szCs w:val="20"/>
        </w:rPr>
        <w:t xml:space="preserve"> materias peores. </w:t>
      </w:r>
      <w:r w:rsidR="000B3BB4" w:rsidRPr="00874381">
        <w:rPr>
          <w:rFonts w:ascii="Arial" w:hAnsi="Arial" w:cs="Arial"/>
          <w:sz w:val="20"/>
          <w:szCs w:val="20"/>
        </w:rPr>
        <w:t>E</w:t>
      </w:r>
      <w:r w:rsidRPr="00874381">
        <w:rPr>
          <w:rFonts w:ascii="Arial" w:hAnsi="Arial" w:cs="Arial"/>
          <w:sz w:val="20"/>
          <w:szCs w:val="20"/>
        </w:rPr>
        <w:t>ntonces</w:t>
      </w:r>
      <w:r w:rsidR="00F038D2" w:rsidRPr="00874381">
        <w:rPr>
          <w:rFonts w:ascii="Arial" w:hAnsi="Arial" w:cs="Arial"/>
          <w:sz w:val="20"/>
          <w:szCs w:val="20"/>
        </w:rPr>
        <w:t>:</w:t>
      </w:r>
    </w:p>
    <w:p w:rsidR="005573B2" w:rsidRPr="00874381" w:rsidRDefault="0035668A"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604044" cy="1468063"/>
            <wp:effectExtent l="19050" t="0" r="0" b="0"/>
            <wp:docPr id="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srcRect/>
                    <a:stretch>
                      <a:fillRect/>
                    </a:stretch>
                  </pic:blipFill>
                  <pic:spPr bwMode="auto">
                    <a:xfrm>
                      <a:off x="0" y="0"/>
                      <a:ext cx="3605180" cy="1468526"/>
                    </a:xfrm>
                    <a:prstGeom prst="rect">
                      <a:avLst/>
                    </a:prstGeom>
                    <a:noFill/>
                    <a:ln w="9525">
                      <a:noFill/>
                      <a:miter lim="800000"/>
                      <a:headEnd/>
                      <a:tailEnd/>
                    </a:ln>
                  </pic:spPr>
                </pic:pic>
              </a:graphicData>
            </a:graphic>
          </wp:inline>
        </w:drawing>
      </w:r>
    </w:p>
    <w:p w:rsidR="005573B2" w:rsidRPr="00874381" w:rsidRDefault="0035668A" w:rsidP="00874381">
      <w:pPr>
        <w:spacing w:line="240" w:lineRule="auto"/>
        <w:ind w:firstLine="708"/>
        <w:rPr>
          <w:rFonts w:ascii="Arial" w:hAnsi="Arial" w:cs="Arial"/>
          <w:sz w:val="20"/>
          <w:szCs w:val="20"/>
        </w:rPr>
      </w:pPr>
      <w:r w:rsidRPr="00874381">
        <w:rPr>
          <w:rFonts w:ascii="Arial" w:hAnsi="Arial" w:cs="Arial"/>
          <w:sz w:val="20"/>
          <w:szCs w:val="20"/>
        </w:rPr>
        <w:t xml:space="preserve">Seguido de este aumento </w:t>
      </w:r>
      <w:proofErr w:type="spellStart"/>
      <w:r w:rsidRPr="00874381">
        <w:rPr>
          <w:rFonts w:ascii="Arial" w:hAnsi="Arial" w:cs="Arial"/>
          <w:sz w:val="20"/>
          <w:szCs w:val="20"/>
        </w:rPr>
        <w:t>ŋ</w:t>
      </w:r>
      <w:r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ensa</w:t>
      </w:r>
      <w:r w:rsidR="00E62187" w:rsidRPr="00874381">
        <w:rPr>
          <w:rFonts w:ascii="Arial" w:hAnsi="Arial" w:cs="Arial"/>
          <w:sz w:val="20"/>
          <w:szCs w:val="20"/>
        </w:rPr>
        <w:t xml:space="preserve">nchará el intervalo (8). Si todas </w:t>
      </w:r>
      <w:r w:rsidR="005573B2" w:rsidRPr="00874381">
        <w:rPr>
          <w:rFonts w:ascii="Arial" w:hAnsi="Arial" w:cs="Arial"/>
          <w:sz w:val="20"/>
          <w:szCs w:val="20"/>
        </w:rPr>
        <w:t xml:space="preserve"> </w:t>
      </w:r>
      <w:r w:rsidR="00E62187" w:rsidRPr="00874381">
        <w:rPr>
          <w:rFonts w:ascii="Arial" w:hAnsi="Arial" w:cs="Arial"/>
          <w:sz w:val="20"/>
          <w:szCs w:val="20"/>
        </w:rPr>
        <w:t xml:space="preserve">las fracciones de </w:t>
      </w:r>
      <w:proofErr w:type="spellStart"/>
      <w:r w:rsidR="00E62187" w:rsidRPr="00874381">
        <w:rPr>
          <w:rFonts w:ascii="Arial" w:hAnsi="Arial" w:cs="Arial"/>
          <w:sz w:val="20"/>
          <w:szCs w:val="20"/>
        </w:rPr>
        <w:t>ŋ</w:t>
      </w:r>
      <w:r w:rsidR="005573B2" w:rsidRPr="00874381">
        <w:rPr>
          <w:rFonts w:ascii="Arial" w:hAnsi="Arial" w:cs="Arial"/>
          <w:sz w:val="20"/>
          <w:szCs w:val="20"/>
          <w:vertAlign w:val="subscript"/>
        </w:rPr>
        <w:t>j</w:t>
      </w:r>
      <w:proofErr w:type="spellEnd"/>
      <w:r w:rsidR="005573B2" w:rsidRPr="00874381">
        <w:rPr>
          <w:rFonts w:ascii="Arial" w:hAnsi="Arial" w:cs="Arial"/>
          <w:sz w:val="20"/>
          <w:szCs w:val="20"/>
        </w:rPr>
        <w:t xml:space="preserve"> </w:t>
      </w:r>
      <w:r w:rsidR="00E62187" w:rsidRPr="00874381">
        <w:rPr>
          <w:rFonts w:ascii="Arial" w:hAnsi="Arial" w:cs="Arial"/>
          <w:sz w:val="20"/>
          <w:szCs w:val="20"/>
        </w:rPr>
        <w:t>el</w:t>
      </w:r>
      <w:r w:rsidR="005573B2" w:rsidRPr="00874381">
        <w:rPr>
          <w:rFonts w:ascii="Arial" w:hAnsi="Arial" w:cs="Arial"/>
          <w:sz w:val="20"/>
          <w:szCs w:val="20"/>
        </w:rPr>
        <w:t xml:space="preserve"> cambio es limitado por el </w:t>
      </w:r>
      <w:r w:rsidR="00E62187"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podemos limitar así</w:t>
      </w:r>
      <w:r w:rsidR="00E62187" w:rsidRPr="00874381">
        <w:rPr>
          <w:rFonts w:ascii="Arial" w:hAnsi="Arial" w:cs="Arial"/>
          <w:sz w:val="20"/>
          <w:szCs w:val="20"/>
        </w:rPr>
        <w:t xml:space="preserve"> la variación del criterio A del ensamble </w:t>
      </w:r>
      <w:r w:rsidR="005573B2" w:rsidRPr="00874381">
        <w:rPr>
          <w:rFonts w:ascii="Arial" w:hAnsi="Arial" w:cs="Arial"/>
          <w:sz w:val="20"/>
          <w:szCs w:val="20"/>
        </w:rPr>
        <w:t>a</w:t>
      </w:r>
      <w:r w:rsidR="00F038D2" w:rsidRPr="00874381">
        <w:rPr>
          <w:rFonts w:ascii="Arial" w:hAnsi="Arial" w:cs="Arial"/>
          <w:sz w:val="20"/>
          <w:szCs w:val="20"/>
        </w:rPr>
        <w:t>:</w:t>
      </w:r>
    </w:p>
    <w:p w:rsidR="00E62187" w:rsidRPr="00874381" w:rsidRDefault="00E62187"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862759" cy="457200"/>
            <wp:effectExtent l="19050" t="0" r="4391" b="0"/>
            <wp:docPr id="4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srcRect/>
                    <a:stretch>
                      <a:fillRect/>
                    </a:stretch>
                  </pic:blipFill>
                  <pic:spPr bwMode="auto">
                    <a:xfrm>
                      <a:off x="0" y="0"/>
                      <a:ext cx="3867662" cy="457780"/>
                    </a:xfrm>
                    <a:prstGeom prst="rect">
                      <a:avLst/>
                    </a:prstGeom>
                    <a:noFill/>
                    <a:ln w="9525">
                      <a:noFill/>
                      <a:miter lim="800000"/>
                      <a:headEnd/>
                      <a:tailEnd/>
                    </a:ln>
                  </pic:spPr>
                </pic:pic>
              </a:graphicData>
            </a:graphic>
          </wp:inline>
        </w:drawing>
      </w:r>
    </w:p>
    <w:p w:rsidR="00E62187" w:rsidRPr="00874381" w:rsidRDefault="0039605A" w:rsidP="00874381">
      <w:pPr>
        <w:spacing w:line="240" w:lineRule="auto"/>
        <w:ind w:firstLine="708"/>
        <w:rPr>
          <w:rFonts w:ascii="Arial" w:hAnsi="Arial" w:cs="Arial"/>
          <w:sz w:val="20"/>
          <w:szCs w:val="20"/>
        </w:rPr>
      </w:pPr>
      <w:r w:rsidRPr="00874381">
        <w:rPr>
          <w:rFonts w:ascii="Arial" w:hAnsi="Arial" w:cs="Arial"/>
          <w:sz w:val="20"/>
          <w:szCs w:val="20"/>
        </w:rPr>
        <w:t>Por</w:t>
      </w:r>
      <w:r w:rsidR="005573B2" w:rsidRPr="00874381">
        <w:rPr>
          <w:rFonts w:ascii="Arial" w:hAnsi="Arial" w:cs="Arial"/>
          <w:sz w:val="20"/>
          <w:szCs w:val="20"/>
        </w:rPr>
        <w:t xml:space="preserve"> lo menos (</w:t>
      </w:r>
      <w:r w:rsidR="00E62187" w:rsidRPr="00874381">
        <w:rPr>
          <w:rFonts w:ascii="Arial" w:hAnsi="Arial" w:cs="Arial"/>
          <w:sz w:val="20"/>
          <w:szCs w:val="20"/>
        </w:rPr>
        <w:t>mejorado a</w:t>
      </w:r>
      <w:r w:rsidR="005573B2" w:rsidRPr="00874381">
        <w:rPr>
          <w:rFonts w:ascii="Arial" w:hAnsi="Arial" w:cs="Arial"/>
          <w:sz w:val="20"/>
          <w:szCs w:val="20"/>
        </w:rPr>
        <w:t xml:space="preserve"> 99.865%) el aseguramiento 99.73% de contener A. </w:t>
      </w:r>
    </w:p>
    <w:p w:rsidR="005573B2" w:rsidRPr="00874381" w:rsidRDefault="0039605A" w:rsidP="00874381">
      <w:pPr>
        <w:spacing w:line="240" w:lineRule="auto"/>
        <w:ind w:firstLine="708"/>
        <w:rPr>
          <w:rFonts w:ascii="Arial" w:hAnsi="Arial" w:cs="Arial"/>
          <w:sz w:val="20"/>
          <w:szCs w:val="20"/>
        </w:rPr>
      </w:pPr>
      <w:r w:rsidRPr="00874381">
        <w:rPr>
          <w:rFonts w:ascii="Arial" w:hAnsi="Arial" w:cs="Arial"/>
          <w:sz w:val="20"/>
          <w:szCs w:val="20"/>
        </w:rPr>
        <w:t>Resumiendo</w:t>
      </w:r>
      <w:r w:rsidR="00F038D2" w:rsidRPr="00874381">
        <w:rPr>
          <w:rFonts w:ascii="Arial" w:hAnsi="Arial" w:cs="Arial"/>
          <w:sz w:val="20"/>
          <w:szCs w:val="20"/>
        </w:rPr>
        <w:t xml:space="preserve"> a:</w:t>
      </w:r>
    </w:p>
    <w:p w:rsidR="0039605A" w:rsidRPr="00874381" w:rsidRDefault="0039605A" w:rsidP="00DA4636">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913931" cy="377814"/>
            <wp:effectExtent l="19050" t="0" r="719" b="0"/>
            <wp:docPr id="4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a:srcRect/>
                    <a:stretch>
                      <a:fillRect/>
                    </a:stretch>
                  </pic:blipFill>
                  <pic:spPr bwMode="auto">
                    <a:xfrm>
                      <a:off x="0" y="0"/>
                      <a:ext cx="2915064" cy="377961"/>
                    </a:xfrm>
                    <a:prstGeom prst="rect">
                      <a:avLst/>
                    </a:prstGeom>
                    <a:noFill/>
                    <a:ln w="9525">
                      <a:noFill/>
                      <a:miter lim="800000"/>
                      <a:headEnd/>
                      <a:tailEnd/>
                    </a:ln>
                  </pic:spPr>
                </pic:pic>
              </a:graphicData>
            </a:graphic>
          </wp:inline>
        </w:drawing>
      </w:r>
    </w:p>
    <w:p w:rsidR="00F6579C" w:rsidRPr="00874381" w:rsidRDefault="0039605A" w:rsidP="00874381">
      <w:pPr>
        <w:spacing w:line="240" w:lineRule="auto"/>
        <w:ind w:firstLine="708"/>
        <w:rPr>
          <w:rFonts w:ascii="Arial" w:hAnsi="Arial" w:cs="Arial"/>
          <w:sz w:val="20"/>
          <w:szCs w:val="20"/>
        </w:rPr>
      </w:pPr>
      <w:r w:rsidRPr="00874381">
        <w:rPr>
          <w:rFonts w:ascii="Arial" w:hAnsi="Arial" w:cs="Arial"/>
          <w:sz w:val="20"/>
          <w:szCs w:val="20"/>
        </w:rPr>
        <w:t>Es</w:t>
      </w:r>
      <w:r w:rsidR="005573B2" w:rsidRPr="00874381">
        <w:rPr>
          <w:rFonts w:ascii="Arial" w:hAnsi="Arial" w:cs="Arial"/>
          <w:sz w:val="20"/>
          <w:szCs w:val="20"/>
        </w:rPr>
        <w:t xml:space="preserve"> una combinación cargada (con los pesos </w:t>
      </w:r>
      <w:r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y 1 − </w:t>
      </w:r>
      <w:r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de </w:t>
      </w:r>
      <w:r w:rsidRPr="00874381">
        <w:rPr>
          <w:rFonts w:ascii="Arial" w:hAnsi="Arial" w:cs="Arial"/>
          <w:sz w:val="20"/>
          <w:szCs w:val="20"/>
        </w:rPr>
        <w:t>acumulación</w:t>
      </w:r>
      <w:r w:rsidR="005573B2" w:rsidRPr="00874381">
        <w:rPr>
          <w:rFonts w:ascii="Arial" w:hAnsi="Arial" w:cs="Arial"/>
          <w:sz w:val="20"/>
          <w:szCs w:val="20"/>
        </w:rPr>
        <w:t xml:space="preserve"> </w:t>
      </w:r>
      <w:r w:rsidRPr="00874381">
        <w:rPr>
          <w:rFonts w:ascii="Arial" w:hAnsi="Arial" w:cs="Arial"/>
          <w:sz w:val="20"/>
          <w:szCs w:val="20"/>
        </w:rPr>
        <w:t>aritmética</w:t>
      </w:r>
      <w:r w:rsidR="005573B2" w:rsidRPr="00874381">
        <w:rPr>
          <w:rFonts w:ascii="Arial" w:hAnsi="Arial" w:cs="Arial"/>
          <w:sz w:val="20"/>
          <w:szCs w:val="20"/>
        </w:rPr>
        <w:t xml:space="preserve"> y estadístico de la tolerancia del T</w:t>
      </w:r>
      <w:r w:rsidR="005573B2" w:rsidRPr="00874381">
        <w:rPr>
          <w:rFonts w:ascii="Arial" w:hAnsi="Arial" w:cs="Arial"/>
          <w:sz w:val="20"/>
          <w:szCs w:val="20"/>
          <w:vertAlign w:val="subscript"/>
        </w:rPr>
        <w:t>i</w:t>
      </w:r>
      <w:r w:rsidR="005573B2" w:rsidRPr="00874381">
        <w:rPr>
          <w:rFonts w:ascii="Arial" w:hAnsi="Arial" w:cs="Arial"/>
          <w:sz w:val="20"/>
          <w:szCs w:val="20"/>
        </w:rPr>
        <w:t xml:space="preserve"> de las tolerancias de la pieza. Como tales él se pueden ver como un acercamiento unificado, según lo sugerido por </w:t>
      </w:r>
      <w:proofErr w:type="spellStart"/>
      <w:r w:rsidR="00F6579C" w:rsidRPr="00874381">
        <w:rPr>
          <w:rFonts w:ascii="Arial" w:hAnsi="Arial" w:cs="Arial"/>
          <w:sz w:val="20"/>
          <w:szCs w:val="20"/>
        </w:rPr>
        <w:t>Greenwood</w:t>
      </w:r>
      <w:proofErr w:type="spellEnd"/>
      <w:r w:rsidR="00F6579C" w:rsidRPr="00874381">
        <w:rPr>
          <w:rFonts w:ascii="Arial" w:hAnsi="Arial" w:cs="Arial"/>
          <w:sz w:val="20"/>
          <w:szCs w:val="20"/>
        </w:rPr>
        <w:t xml:space="preserve"> and Chase </w:t>
      </w:r>
      <w:r w:rsidR="005573B2" w:rsidRPr="00874381">
        <w:rPr>
          <w:rFonts w:ascii="Arial" w:hAnsi="Arial" w:cs="Arial"/>
          <w:sz w:val="20"/>
          <w:szCs w:val="20"/>
        </w:rPr>
        <w:t xml:space="preserve">(1987), desde </w:t>
      </w:r>
      <w:r w:rsidR="00F6579C"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 0 en </w:t>
      </w:r>
      <w:r w:rsidR="00F6579C" w:rsidRPr="00874381">
        <w:rPr>
          <w:rFonts w:ascii="Arial" w:hAnsi="Arial" w:cs="Arial"/>
          <w:sz w:val="20"/>
          <w:szCs w:val="20"/>
        </w:rPr>
        <w:t>tolerancia</w:t>
      </w:r>
      <w:r w:rsidR="005573B2" w:rsidRPr="00874381">
        <w:rPr>
          <w:rFonts w:ascii="Arial" w:hAnsi="Arial" w:cs="Arial"/>
          <w:sz w:val="20"/>
          <w:szCs w:val="20"/>
        </w:rPr>
        <w:t xml:space="preserve"> estadístic</w:t>
      </w:r>
      <w:r w:rsidR="00F6579C" w:rsidRPr="00874381">
        <w:rPr>
          <w:rFonts w:ascii="Arial" w:hAnsi="Arial" w:cs="Arial"/>
          <w:sz w:val="20"/>
          <w:szCs w:val="20"/>
        </w:rPr>
        <w:t>a</w:t>
      </w:r>
      <w:r w:rsidR="005573B2" w:rsidRPr="00874381">
        <w:rPr>
          <w:rFonts w:ascii="Arial" w:hAnsi="Arial" w:cs="Arial"/>
          <w:sz w:val="20"/>
          <w:szCs w:val="20"/>
        </w:rPr>
        <w:t xml:space="preserve"> puro y </w:t>
      </w:r>
      <w:r w:rsidR="00F6579C"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 1 en </w:t>
      </w:r>
      <w:proofErr w:type="spellStart"/>
      <w:r w:rsidR="005573B2" w:rsidRPr="00874381">
        <w:rPr>
          <w:rFonts w:ascii="Arial" w:hAnsi="Arial" w:cs="Arial"/>
          <w:sz w:val="20"/>
          <w:szCs w:val="20"/>
        </w:rPr>
        <w:t>tolerancing</w:t>
      </w:r>
      <w:proofErr w:type="spellEnd"/>
      <w:r w:rsidR="005573B2" w:rsidRPr="00874381">
        <w:rPr>
          <w:rFonts w:ascii="Arial" w:hAnsi="Arial" w:cs="Arial"/>
          <w:sz w:val="20"/>
          <w:szCs w:val="20"/>
        </w:rPr>
        <w:t xml:space="preserve"> aritmético puro. </w:t>
      </w:r>
    </w:p>
    <w:p w:rsidR="00DC55B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  </w:t>
      </w:r>
    </w:p>
    <w:p w:rsidR="00DC55B1" w:rsidRDefault="00DC55B1" w:rsidP="00874381">
      <w:pPr>
        <w:spacing w:line="240" w:lineRule="auto"/>
        <w:ind w:firstLine="708"/>
        <w:rPr>
          <w:rFonts w:ascii="Arial" w:hAnsi="Arial" w:cs="Arial"/>
          <w:sz w:val="20"/>
          <w:szCs w:val="20"/>
        </w:rPr>
      </w:pPr>
    </w:p>
    <w:p w:rsidR="00F6579C"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lastRenderedPageBreak/>
        <w:t>Comparando los dos componentes de esta combinación cargada se ve fácilmente (ajustando ambos lados y observando que todos los términos |</w:t>
      </w:r>
      <w:proofErr w:type="spellStart"/>
      <w:r w:rsidRPr="00874381">
        <w:rPr>
          <w:rFonts w:ascii="Arial" w:hAnsi="Arial" w:cs="Arial"/>
          <w:sz w:val="20"/>
          <w:szCs w:val="20"/>
        </w:rPr>
        <w:t>a</w:t>
      </w:r>
      <w:r w:rsidRPr="00874381">
        <w:rPr>
          <w:rFonts w:ascii="Arial" w:hAnsi="Arial" w:cs="Arial"/>
          <w:sz w:val="20"/>
          <w:szCs w:val="20"/>
          <w:vertAlign w:val="subscript"/>
        </w:rPr>
        <w:t>i</w:t>
      </w:r>
      <w:proofErr w:type="spellEnd"/>
      <w:r w:rsidRPr="00874381">
        <w:rPr>
          <w:rFonts w:ascii="Arial" w:hAnsi="Arial" w:cs="Arial"/>
          <w:sz w:val="20"/>
          <w:szCs w:val="20"/>
        </w:rPr>
        <w:t>| T</w:t>
      </w:r>
      <w:r w:rsidRPr="00874381">
        <w:rPr>
          <w:rFonts w:ascii="Arial" w:hAnsi="Arial" w:cs="Arial"/>
          <w:sz w:val="20"/>
          <w:szCs w:val="20"/>
          <w:vertAlign w:val="subscript"/>
        </w:rPr>
        <w:t>i</w:t>
      </w:r>
      <w:r w:rsidRPr="00874381">
        <w:rPr>
          <w:rFonts w:ascii="Arial" w:hAnsi="Arial" w:cs="Arial"/>
          <w:sz w:val="20"/>
          <w:szCs w:val="20"/>
        </w:rPr>
        <w:t xml:space="preserve"> </w:t>
      </w:r>
      <w:r w:rsidR="00F6579C" w:rsidRPr="00874381">
        <w:rPr>
          <w:rFonts w:ascii="Arial" w:hAnsi="Arial" w:cs="Arial"/>
          <w:sz w:val="20"/>
          <w:szCs w:val="20"/>
        </w:rPr>
        <w:t xml:space="preserve">no </w:t>
      </w:r>
      <w:r w:rsidRPr="00874381">
        <w:rPr>
          <w:rFonts w:ascii="Arial" w:hAnsi="Arial" w:cs="Arial"/>
          <w:sz w:val="20"/>
          <w:szCs w:val="20"/>
        </w:rPr>
        <w:t xml:space="preserve">es negativo) eso    </w:t>
      </w:r>
    </w:p>
    <w:p w:rsidR="00F6579C" w:rsidRPr="00874381" w:rsidRDefault="00F6579C"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309418" cy="401194"/>
            <wp:effectExtent l="19050" t="0" r="5032" b="0"/>
            <wp:docPr id="4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srcRect/>
                    <a:stretch>
                      <a:fillRect/>
                    </a:stretch>
                  </pic:blipFill>
                  <pic:spPr bwMode="auto">
                    <a:xfrm>
                      <a:off x="0" y="0"/>
                      <a:ext cx="1310394" cy="401493"/>
                    </a:xfrm>
                    <a:prstGeom prst="rect">
                      <a:avLst/>
                    </a:prstGeom>
                    <a:noFill/>
                    <a:ln w="9525">
                      <a:noFill/>
                      <a:miter lim="800000"/>
                      <a:headEnd/>
                      <a:tailEnd/>
                    </a:ln>
                  </pic:spPr>
                </pic:pic>
              </a:graphicData>
            </a:graphic>
          </wp:inline>
        </w:drawing>
      </w:r>
    </w:p>
    <w:p w:rsidR="001A16FA" w:rsidRPr="00874381" w:rsidRDefault="00F6579C" w:rsidP="00874381">
      <w:pPr>
        <w:spacing w:line="240" w:lineRule="auto"/>
        <w:ind w:firstLine="708"/>
        <w:rPr>
          <w:rFonts w:ascii="Arial" w:hAnsi="Arial" w:cs="Arial"/>
          <w:sz w:val="20"/>
          <w:szCs w:val="20"/>
        </w:rPr>
      </w:pPr>
      <w:r w:rsidRPr="00874381">
        <w:rPr>
          <w:rFonts w:ascii="Arial" w:hAnsi="Arial" w:cs="Arial"/>
          <w:sz w:val="20"/>
          <w:szCs w:val="20"/>
        </w:rPr>
        <w:t>D</w:t>
      </w:r>
      <w:r w:rsidR="005573B2" w:rsidRPr="00874381">
        <w:rPr>
          <w:rFonts w:ascii="Arial" w:hAnsi="Arial" w:cs="Arial"/>
          <w:sz w:val="20"/>
          <w:szCs w:val="20"/>
        </w:rPr>
        <w:t xml:space="preserve">onde está generalmente perceptiblemente más grande el lado izquierdo que la derecha. Esta desigualdad, que pone en contraste la diferencia entre </w:t>
      </w:r>
      <w:r w:rsidRPr="00874381">
        <w:rPr>
          <w:rFonts w:ascii="Arial" w:hAnsi="Arial" w:cs="Arial"/>
          <w:sz w:val="20"/>
          <w:szCs w:val="20"/>
        </w:rPr>
        <w:t>acumulación</w:t>
      </w:r>
      <w:r w:rsidR="005573B2" w:rsidRPr="00874381">
        <w:rPr>
          <w:rFonts w:ascii="Arial" w:hAnsi="Arial" w:cs="Arial"/>
          <w:sz w:val="20"/>
          <w:szCs w:val="20"/>
        </w:rPr>
        <w:t xml:space="preserve"> aritmética y RSS </w:t>
      </w:r>
      <w:r w:rsidRPr="00874381">
        <w:rPr>
          <w:rFonts w:ascii="Arial" w:hAnsi="Arial" w:cs="Arial"/>
          <w:sz w:val="20"/>
          <w:szCs w:val="20"/>
        </w:rPr>
        <w:t>acumulado</w:t>
      </w:r>
      <w:r w:rsidR="005573B2" w:rsidRPr="00874381">
        <w:rPr>
          <w:rFonts w:ascii="Arial" w:hAnsi="Arial" w:cs="Arial"/>
          <w:sz w:val="20"/>
          <w:szCs w:val="20"/>
        </w:rPr>
        <w:t xml:space="preserve">, es una ilustración simple del teorema </w:t>
      </w:r>
      <w:r w:rsidRPr="00874381">
        <w:rPr>
          <w:rFonts w:ascii="Arial" w:hAnsi="Arial" w:cs="Arial"/>
          <w:sz w:val="20"/>
          <w:szCs w:val="20"/>
        </w:rPr>
        <w:t>de Pitágoras</w:t>
      </w:r>
      <w:r w:rsidR="005573B2" w:rsidRPr="00874381">
        <w:rPr>
          <w:rFonts w:ascii="Arial" w:hAnsi="Arial" w:cs="Arial"/>
          <w:sz w:val="20"/>
          <w:szCs w:val="20"/>
        </w:rPr>
        <w:t xml:space="preserve">. </w:t>
      </w:r>
      <w:r w:rsidRPr="00874381">
        <w:rPr>
          <w:rFonts w:ascii="Arial" w:hAnsi="Arial" w:cs="Arial"/>
          <w:sz w:val="20"/>
          <w:szCs w:val="20"/>
        </w:rPr>
        <w:t>Pensando</w:t>
      </w:r>
      <w:r w:rsidR="005573B2" w:rsidRPr="00874381">
        <w:rPr>
          <w:rFonts w:ascii="Arial" w:hAnsi="Arial" w:cs="Arial"/>
          <w:sz w:val="20"/>
          <w:szCs w:val="20"/>
        </w:rPr>
        <w:t xml:space="preserve"> en una caja </w:t>
      </w:r>
      <w:r w:rsidRPr="00874381">
        <w:rPr>
          <w:rFonts w:ascii="Arial" w:hAnsi="Arial" w:cs="Arial"/>
          <w:sz w:val="20"/>
          <w:szCs w:val="20"/>
        </w:rPr>
        <w:t>rec</w:t>
      </w:r>
      <w:r w:rsidR="009D16A9" w:rsidRPr="00874381">
        <w:rPr>
          <w:rFonts w:ascii="Arial" w:hAnsi="Arial" w:cs="Arial"/>
          <w:sz w:val="20"/>
          <w:szCs w:val="20"/>
        </w:rPr>
        <w:t>tan</w:t>
      </w:r>
      <w:r w:rsidRPr="00874381">
        <w:rPr>
          <w:rFonts w:ascii="Arial" w:hAnsi="Arial" w:cs="Arial"/>
          <w:sz w:val="20"/>
          <w:szCs w:val="20"/>
        </w:rPr>
        <w:t>gular</w:t>
      </w:r>
      <w:r w:rsidR="005573B2" w:rsidRPr="00874381">
        <w:rPr>
          <w:rFonts w:ascii="Arial" w:hAnsi="Arial" w:cs="Arial"/>
          <w:sz w:val="20"/>
          <w:szCs w:val="20"/>
        </w:rPr>
        <w:t xml:space="preserve"> en n-espacio, con los lados |</w:t>
      </w:r>
      <w:proofErr w:type="spellStart"/>
      <w:r w:rsidR="005573B2" w:rsidRPr="00874381">
        <w:rPr>
          <w:rFonts w:ascii="Arial" w:hAnsi="Arial" w:cs="Arial"/>
          <w:sz w:val="20"/>
          <w:szCs w:val="20"/>
        </w:rPr>
        <w:t>a</w:t>
      </w:r>
      <w:r w:rsidR="005573B2" w:rsidRPr="00874381">
        <w:rPr>
          <w:rFonts w:ascii="Arial" w:hAnsi="Arial" w:cs="Arial"/>
          <w:sz w:val="20"/>
          <w:szCs w:val="20"/>
          <w:vertAlign w:val="subscript"/>
        </w:rPr>
        <w:t>i</w:t>
      </w:r>
      <w:r w:rsidR="005573B2" w:rsidRPr="00874381">
        <w:rPr>
          <w:rFonts w:ascii="Arial" w:hAnsi="Arial" w:cs="Arial"/>
          <w:sz w:val="20"/>
          <w:szCs w:val="20"/>
        </w:rPr>
        <w:t>|T</w:t>
      </w:r>
      <w:r w:rsidR="005573B2" w:rsidRPr="00874381">
        <w:rPr>
          <w:rFonts w:ascii="Arial" w:hAnsi="Arial" w:cs="Arial"/>
          <w:sz w:val="20"/>
          <w:szCs w:val="20"/>
          <w:vertAlign w:val="subscript"/>
        </w:rPr>
        <w:t>i</w:t>
      </w:r>
      <w:proofErr w:type="spellEnd"/>
      <w:r w:rsidR="005573B2" w:rsidRPr="00874381">
        <w:rPr>
          <w:rFonts w:ascii="Arial" w:hAnsi="Arial" w:cs="Arial"/>
          <w:sz w:val="20"/>
          <w:szCs w:val="20"/>
        </w:rPr>
        <w:t xml:space="preserve">, i = 1. . . , </w:t>
      </w:r>
      <w:r w:rsidRPr="00874381">
        <w:rPr>
          <w:rFonts w:ascii="Arial" w:hAnsi="Arial" w:cs="Arial"/>
          <w:sz w:val="20"/>
          <w:szCs w:val="20"/>
        </w:rPr>
        <w:t>ŋ</w:t>
      </w:r>
      <w:r w:rsidR="005573B2" w:rsidRPr="00874381">
        <w:rPr>
          <w:rFonts w:ascii="Arial" w:hAnsi="Arial" w:cs="Arial"/>
          <w:sz w:val="20"/>
          <w:szCs w:val="20"/>
        </w:rPr>
        <w:t xml:space="preserve">. Para partir de una esquina de esta caja a la esquina diametralmente opuesta podemos proceder cualquiera yendo a lo largo de los bordes, atravesando una distancia </w:t>
      </w:r>
      <m:oMath>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Arial" w:cs="Arial"/>
                <w:sz w:val="20"/>
                <w:szCs w:val="20"/>
              </w:rPr>
              <m:t>1</m:t>
            </m:r>
          </m:sub>
          <m:sup>
            <m:r>
              <w:rPr>
                <w:rFonts w:ascii="Cambria Math" w:hAnsi="Cambria Math" w:cs="Arial"/>
                <w:sz w:val="20"/>
                <w:szCs w:val="20"/>
              </w:rPr>
              <m:t>n</m:t>
            </m:r>
          </m:sup>
        </m:sSubSup>
      </m:oMath>
      <w:r w:rsidR="005573B2" w:rsidRPr="00874381">
        <w:rPr>
          <w:rFonts w:ascii="Arial" w:hAnsi="Arial" w:cs="Arial"/>
          <w:sz w:val="20"/>
          <w:szCs w:val="20"/>
        </w:rPr>
        <w:t>=1 |a</w:t>
      </w:r>
      <w:r w:rsidR="005573B2" w:rsidRPr="00874381">
        <w:rPr>
          <w:rFonts w:ascii="Arial" w:hAnsi="Arial" w:cs="Arial"/>
          <w:sz w:val="20"/>
          <w:szCs w:val="20"/>
          <w:vertAlign w:val="subscript"/>
        </w:rPr>
        <w:t>i</w:t>
      </w:r>
      <w:r w:rsidR="005573B2" w:rsidRPr="00874381">
        <w:rPr>
          <w:rFonts w:ascii="Arial" w:hAnsi="Arial" w:cs="Arial"/>
          <w:sz w:val="20"/>
          <w:szCs w:val="20"/>
        </w:rPr>
        <w:t>| T</w:t>
      </w:r>
      <w:r w:rsidR="005573B2" w:rsidRPr="00874381">
        <w:rPr>
          <w:rFonts w:ascii="Arial" w:hAnsi="Arial" w:cs="Arial"/>
          <w:sz w:val="20"/>
          <w:szCs w:val="20"/>
          <w:vertAlign w:val="subscript"/>
        </w:rPr>
        <w:t>i</w:t>
      </w:r>
      <w:r w:rsidR="001E682B" w:rsidRPr="00874381">
        <w:rPr>
          <w:rFonts w:ascii="Arial" w:hAnsi="Arial" w:cs="Arial"/>
          <w:sz w:val="20"/>
          <w:szCs w:val="20"/>
        </w:rPr>
        <w:t>, o</w:t>
      </w:r>
      <w:r w:rsidR="005573B2" w:rsidRPr="00874381">
        <w:rPr>
          <w:rFonts w:ascii="Arial" w:hAnsi="Arial" w:cs="Arial"/>
          <w:sz w:val="20"/>
          <w:szCs w:val="20"/>
        </w:rPr>
        <w:t xml:space="preserve"> ir directamente en la diagonal qu</w:t>
      </w:r>
      <w:r w:rsidR="001E682B" w:rsidRPr="00874381">
        <w:rPr>
          <w:rFonts w:ascii="Arial" w:hAnsi="Arial" w:cs="Arial"/>
          <w:sz w:val="20"/>
          <w:szCs w:val="20"/>
        </w:rPr>
        <w:t>e conecta las esquinas diametr</w:t>
      </w:r>
      <w:r w:rsidR="005573B2" w:rsidRPr="00874381">
        <w:rPr>
          <w:rFonts w:ascii="Arial" w:hAnsi="Arial" w:cs="Arial"/>
          <w:sz w:val="20"/>
          <w:szCs w:val="20"/>
        </w:rPr>
        <w:t>almente opuestas. En el último caso atravesamos la distancia</w:t>
      </w:r>
      <w:r w:rsidR="001E682B" w:rsidRPr="00874381">
        <w:rPr>
          <w:rFonts w:ascii="Arial" w:hAnsi="Arial" w:cs="Arial"/>
          <w:sz w:val="20"/>
          <w:szCs w:val="20"/>
        </w:rPr>
        <w:t xml:space="preserve"> mucho más corta de </w:t>
      </w:r>
      <m:oMath>
        <m:rad>
          <m:radPr>
            <m:degHide m:val="on"/>
            <m:ctrlPr>
              <w:rPr>
                <w:rFonts w:ascii="Cambria Math" w:hAnsi="Arial" w:cs="Arial"/>
                <w:i/>
                <w:sz w:val="20"/>
                <w:szCs w:val="20"/>
              </w:rPr>
            </m:ctrlPr>
          </m:radPr>
          <m:deg/>
          <m:e>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Arial" w:cs="Arial"/>
                    <w:sz w:val="20"/>
                    <w:szCs w:val="20"/>
                  </w:rPr>
                  <m:t>1</m:t>
                </m:r>
              </m:sub>
              <m:sup>
                <m:r>
                  <w:rPr>
                    <w:rFonts w:ascii="Cambria Math" w:hAnsi="Cambria Math" w:cs="Arial"/>
                    <w:sz w:val="20"/>
                    <w:szCs w:val="20"/>
                  </w:rPr>
                  <m:t>n</m:t>
                </m:r>
              </m:sup>
            </m:sSubSup>
            <m:r>
              <m:rPr>
                <m:sty m:val="p"/>
              </m:rPr>
              <w:rPr>
                <w:rFonts w:ascii="Cambria Math" w:hAnsi="Arial" w:cs="Arial"/>
                <w:sz w:val="20"/>
                <w:szCs w:val="20"/>
              </w:rPr>
              <m:t>=1 |a</m:t>
            </m:r>
            <m:r>
              <m:rPr>
                <m:sty m:val="p"/>
              </m:rPr>
              <w:rPr>
                <w:rFonts w:ascii="Cambria Math" w:hAnsi="Arial" w:cs="Arial"/>
                <w:sz w:val="20"/>
                <w:szCs w:val="20"/>
                <w:vertAlign w:val="subscript"/>
              </w:rPr>
              <m:t>i</m:t>
            </m:r>
            <m:r>
              <m:rPr>
                <m:sty m:val="p"/>
              </m:rPr>
              <w:rPr>
                <w:rFonts w:ascii="Cambria Math" w:hAnsi="Arial" w:cs="Arial"/>
                <w:sz w:val="20"/>
                <w:szCs w:val="20"/>
              </w:rPr>
              <m:t>|</m:t>
            </m:r>
            <m:sSup>
              <m:sSupPr>
                <m:ctrlPr>
                  <w:rPr>
                    <w:rFonts w:ascii="Cambria Math" w:hAnsi="Arial" w:cs="Arial"/>
                    <w:sz w:val="20"/>
                    <w:szCs w:val="20"/>
                  </w:rPr>
                </m:ctrlPr>
              </m:sSupPr>
              <m:e>
                <m:r>
                  <m:rPr>
                    <m:sty m:val="p"/>
                  </m:rPr>
                  <w:rPr>
                    <w:rFonts w:ascii="Cambria Math" w:hAnsi="Arial" w:cs="Arial"/>
                    <w:sz w:val="20"/>
                    <w:szCs w:val="20"/>
                  </w:rPr>
                  <m:t>x</m:t>
                </m:r>
              </m:e>
              <m:sup>
                <m:r>
                  <m:rPr>
                    <m:sty m:val="p"/>
                  </m:rPr>
                  <w:rPr>
                    <w:rFonts w:ascii="Cambria Math" w:hAnsi="Arial" w:cs="Arial"/>
                    <w:sz w:val="20"/>
                    <w:szCs w:val="20"/>
                  </w:rPr>
                  <m:t>2</m:t>
                </m:r>
              </m:sup>
            </m:sSup>
            <m:r>
              <m:rPr>
                <m:sty m:val="p"/>
              </m:rPr>
              <w:rPr>
                <w:rFonts w:ascii="Cambria Math" w:hAnsi="Arial" w:cs="Arial"/>
                <w:sz w:val="20"/>
                <w:szCs w:val="20"/>
              </w:rPr>
              <m:t xml:space="preserve"> T</m:t>
            </m:r>
            <m:r>
              <m:rPr>
                <m:sty m:val="p"/>
              </m:rPr>
              <w:rPr>
                <w:rFonts w:ascii="Cambria Math" w:hAnsi="Arial" w:cs="Arial"/>
                <w:sz w:val="20"/>
                <w:szCs w:val="20"/>
                <w:vertAlign w:val="subscript"/>
              </w:rPr>
              <m:t>i</m:t>
            </m:r>
          </m:e>
        </m:rad>
        <m:sSup>
          <m:sSupPr>
            <m:ctrlPr>
              <w:rPr>
                <w:rFonts w:ascii="Cambria Math" w:hAnsi="Arial" w:cs="Arial"/>
                <w:i/>
                <w:sz w:val="20"/>
                <w:szCs w:val="20"/>
              </w:rPr>
            </m:ctrlPr>
          </m:sSupPr>
          <m:e>
            <m:r>
              <w:rPr>
                <w:rFonts w:ascii="Cambria Math" w:hAnsi="Cambria Math" w:cs="Arial"/>
                <w:sz w:val="20"/>
                <w:szCs w:val="20"/>
              </w:rPr>
              <m:t>x</m:t>
            </m:r>
          </m:e>
          <m:sup>
            <m:r>
              <w:rPr>
                <w:rFonts w:ascii="Cambria Math" w:hAnsi="Arial" w:cs="Arial"/>
                <w:sz w:val="20"/>
                <w:szCs w:val="20"/>
              </w:rPr>
              <m:t>2</m:t>
            </m:r>
          </m:sup>
        </m:sSup>
      </m:oMath>
      <w:r w:rsidR="001E682B" w:rsidRPr="00874381">
        <w:rPr>
          <w:rFonts w:ascii="Arial" w:hAnsi="Arial" w:cs="Arial"/>
          <w:sz w:val="20"/>
          <w:szCs w:val="20"/>
        </w:rPr>
        <w:t xml:space="preserve">  según Pitágoras</w:t>
      </w:r>
      <w:r w:rsidR="005573B2" w:rsidRPr="00874381">
        <w:rPr>
          <w:rFonts w:ascii="Arial" w:hAnsi="Arial" w:cs="Arial"/>
          <w:sz w:val="20"/>
          <w:szCs w:val="20"/>
        </w:rPr>
        <w:t xml:space="preserve">. La conexión </w:t>
      </w:r>
      <w:r w:rsidR="001E682B" w:rsidRPr="00874381">
        <w:rPr>
          <w:rFonts w:ascii="Arial" w:hAnsi="Arial" w:cs="Arial"/>
          <w:sz w:val="20"/>
          <w:szCs w:val="20"/>
        </w:rPr>
        <w:t>de Pitágoras</w:t>
      </w:r>
      <w:r w:rsidR="005573B2" w:rsidRPr="00874381">
        <w:rPr>
          <w:rFonts w:ascii="Arial" w:hAnsi="Arial" w:cs="Arial"/>
          <w:sz w:val="20"/>
          <w:szCs w:val="20"/>
        </w:rPr>
        <w:t xml:space="preserve"> también fue refer</w:t>
      </w:r>
      <w:r w:rsidR="001E682B" w:rsidRPr="00874381">
        <w:rPr>
          <w:rFonts w:ascii="Arial" w:hAnsi="Arial" w:cs="Arial"/>
          <w:sz w:val="20"/>
          <w:szCs w:val="20"/>
        </w:rPr>
        <w:t xml:space="preserve">ida por </w:t>
      </w:r>
      <w:r w:rsidR="005573B2" w:rsidRPr="00874381">
        <w:rPr>
          <w:rFonts w:ascii="Arial" w:hAnsi="Arial" w:cs="Arial"/>
          <w:sz w:val="20"/>
          <w:szCs w:val="20"/>
        </w:rPr>
        <w:t xml:space="preserve"> Harry y a Stewart (1988), aunque en forma algo diversa, a saber en el contexto de explicar la variación de una suma de variables al azar independientes. </w:t>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Mientras </w:t>
      </w:r>
      <w:r w:rsidR="001A16FA" w:rsidRPr="00874381">
        <w:rPr>
          <w:rFonts w:ascii="Arial" w:hAnsi="Arial" w:cs="Arial"/>
          <w:sz w:val="20"/>
          <w:szCs w:val="20"/>
        </w:rPr>
        <w:t>ŋ</w:t>
      </w:r>
      <w:r w:rsidRPr="00874381">
        <w:rPr>
          <w:rFonts w:ascii="Arial" w:hAnsi="Arial" w:cs="Arial"/>
          <w:sz w:val="20"/>
          <w:szCs w:val="20"/>
          <w:vertAlign w:val="subscript"/>
        </w:rPr>
        <w:t>0</w:t>
      </w:r>
      <w:r w:rsidRPr="00874381">
        <w:rPr>
          <w:rFonts w:ascii="Arial" w:hAnsi="Arial" w:cs="Arial"/>
          <w:sz w:val="20"/>
          <w:szCs w:val="20"/>
        </w:rPr>
        <w:t xml:space="preserve">  &gt; </w:t>
      </w:r>
      <w:r w:rsidRPr="00874381">
        <w:rPr>
          <w:rFonts w:ascii="Arial" w:hAnsi="Arial" w:cs="Arial"/>
          <w:sz w:val="20"/>
          <w:szCs w:val="20"/>
          <w:vertAlign w:val="subscript"/>
        </w:rPr>
        <w:t>0</w:t>
      </w:r>
      <w:r w:rsidR="001A16FA" w:rsidRPr="00874381">
        <w:rPr>
          <w:rFonts w:ascii="Arial" w:hAnsi="Arial" w:cs="Arial"/>
          <w:sz w:val="20"/>
          <w:szCs w:val="20"/>
        </w:rPr>
        <w:t>, es decir, una cierta</w:t>
      </w:r>
      <w:r w:rsidRPr="00874381">
        <w:rPr>
          <w:rFonts w:ascii="Arial" w:hAnsi="Arial" w:cs="Arial"/>
          <w:sz w:val="20"/>
          <w:szCs w:val="20"/>
        </w:rPr>
        <w:t xml:space="preserve"> </w:t>
      </w:r>
      <w:r w:rsidR="001A16FA" w:rsidRPr="00874381">
        <w:rPr>
          <w:rFonts w:ascii="Arial" w:hAnsi="Arial" w:cs="Arial"/>
          <w:sz w:val="20"/>
          <w:szCs w:val="20"/>
        </w:rPr>
        <w:t>alteración</w:t>
      </w:r>
      <w:r w:rsidRPr="00874381">
        <w:rPr>
          <w:rFonts w:ascii="Arial" w:hAnsi="Arial" w:cs="Arial"/>
          <w:sz w:val="20"/>
          <w:szCs w:val="20"/>
        </w:rPr>
        <w:t xml:space="preserve">, </w:t>
      </w:r>
      <w:r w:rsidR="001A16FA" w:rsidRPr="00874381">
        <w:rPr>
          <w:rFonts w:ascii="Arial" w:hAnsi="Arial" w:cs="Arial"/>
          <w:sz w:val="20"/>
          <w:szCs w:val="20"/>
        </w:rPr>
        <w:t>encontramos</w:t>
      </w:r>
      <w:r w:rsidRPr="00874381">
        <w:rPr>
          <w:rFonts w:ascii="Arial" w:hAnsi="Arial" w:cs="Arial"/>
          <w:sz w:val="20"/>
          <w:szCs w:val="20"/>
        </w:rPr>
        <w:t xml:space="preserve"> que este tipo de </w:t>
      </w:r>
      <w:r w:rsidR="001A16FA" w:rsidRPr="00874381">
        <w:rPr>
          <w:rFonts w:ascii="Arial" w:hAnsi="Arial" w:cs="Arial"/>
          <w:sz w:val="20"/>
          <w:szCs w:val="20"/>
        </w:rPr>
        <w:t xml:space="preserve">acumulación </w:t>
      </w:r>
      <w:r w:rsidRPr="00874381">
        <w:rPr>
          <w:rFonts w:ascii="Arial" w:hAnsi="Arial" w:cs="Arial"/>
          <w:sz w:val="20"/>
          <w:szCs w:val="20"/>
        </w:rPr>
        <w:t>T</w:t>
      </w:r>
      <w:r w:rsidRPr="00874381">
        <w:rPr>
          <w:rFonts w:ascii="Arial" w:hAnsi="Arial" w:cs="Arial"/>
          <w:sz w:val="20"/>
          <w:szCs w:val="20"/>
          <w:vertAlign w:val="subscript"/>
        </w:rPr>
        <w:t>i</w:t>
      </w:r>
      <w:r w:rsidRPr="00874381">
        <w:rPr>
          <w:rFonts w:ascii="Arial" w:hAnsi="Arial" w:cs="Arial"/>
          <w:sz w:val="20"/>
          <w:szCs w:val="20"/>
        </w:rPr>
        <w:t xml:space="preserve"> de las tolerancias esté </w:t>
      </w:r>
      <w:r w:rsidR="001A16FA" w:rsidRPr="00874381">
        <w:rPr>
          <w:rFonts w:ascii="Arial" w:hAnsi="Arial" w:cs="Arial"/>
          <w:sz w:val="20"/>
          <w:szCs w:val="20"/>
        </w:rPr>
        <w:t>en</w:t>
      </w:r>
      <w:r w:rsidRPr="00874381">
        <w:rPr>
          <w:rFonts w:ascii="Arial" w:hAnsi="Arial" w:cs="Arial"/>
          <w:sz w:val="20"/>
          <w:szCs w:val="20"/>
        </w:rPr>
        <w:t xml:space="preserve"> orden </w:t>
      </w:r>
      <w:r w:rsidR="001A16FA" w:rsidRPr="00874381">
        <w:rPr>
          <w:rFonts w:ascii="Arial" w:hAnsi="Arial" w:cs="Arial"/>
          <w:sz w:val="20"/>
          <w:szCs w:val="20"/>
        </w:rPr>
        <w:t>ŋ</w:t>
      </w:r>
      <w:r w:rsidRPr="00874381">
        <w:rPr>
          <w:rFonts w:ascii="Arial" w:hAnsi="Arial" w:cs="Arial"/>
          <w:sz w:val="20"/>
          <w:szCs w:val="20"/>
        </w:rPr>
        <w:t>. Esto se ve lo más claramente posible cuando |</w:t>
      </w:r>
      <w:proofErr w:type="spellStart"/>
      <w:r w:rsidRPr="00874381">
        <w:rPr>
          <w:rFonts w:ascii="Arial" w:hAnsi="Arial" w:cs="Arial"/>
          <w:sz w:val="20"/>
          <w:szCs w:val="20"/>
        </w:rPr>
        <w:t>a</w:t>
      </w:r>
      <w:r w:rsidRPr="00874381">
        <w:rPr>
          <w:rFonts w:ascii="Arial" w:hAnsi="Arial" w:cs="Arial"/>
          <w:sz w:val="20"/>
          <w:szCs w:val="20"/>
          <w:vertAlign w:val="subscript"/>
        </w:rPr>
        <w:t>i</w:t>
      </w:r>
      <w:r w:rsidRPr="00874381">
        <w:rPr>
          <w:rFonts w:ascii="Arial" w:hAnsi="Arial" w:cs="Arial"/>
          <w:sz w:val="20"/>
          <w:szCs w:val="20"/>
        </w:rPr>
        <w:t>|T</w:t>
      </w:r>
      <w:r w:rsidRPr="00874381">
        <w:rPr>
          <w:rFonts w:ascii="Arial" w:hAnsi="Arial" w:cs="Arial"/>
          <w:sz w:val="20"/>
          <w:szCs w:val="20"/>
          <w:vertAlign w:val="subscript"/>
        </w:rPr>
        <w:t>i</w:t>
      </w:r>
      <w:proofErr w:type="spellEnd"/>
      <w:r w:rsidRPr="00874381">
        <w:rPr>
          <w:rFonts w:ascii="Arial" w:hAnsi="Arial" w:cs="Arial"/>
          <w:sz w:val="20"/>
          <w:szCs w:val="20"/>
        </w:rPr>
        <w:t xml:space="preserve"> = T y |</w:t>
      </w:r>
      <w:proofErr w:type="spellStart"/>
      <w:r w:rsidRPr="00874381">
        <w:rPr>
          <w:rFonts w:ascii="Arial" w:hAnsi="Arial" w:cs="Arial"/>
          <w:sz w:val="20"/>
          <w:szCs w:val="20"/>
        </w:rPr>
        <w:t>ai</w:t>
      </w:r>
      <w:proofErr w:type="spellEnd"/>
      <w:r w:rsidRPr="00874381">
        <w:rPr>
          <w:rFonts w:ascii="Arial" w:hAnsi="Arial" w:cs="Arial"/>
          <w:sz w:val="20"/>
          <w:szCs w:val="20"/>
        </w:rPr>
        <w:t>| = 1 para todo el I. Entonces</w:t>
      </w:r>
      <w:r w:rsidR="00F038D2" w:rsidRPr="00874381">
        <w:rPr>
          <w:rFonts w:ascii="Arial" w:hAnsi="Arial" w:cs="Arial"/>
          <w:sz w:val="20"/>
          <w:szCs w:val="20"/>
        </w:rPr>
        <w:t>:</w:t>
      </w:r>
    </w:p>
    <w:p w:rsidR="005573B2" w:rsidRPr="00874381" w:rsidRDefault="00A64E79"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655139" cy="366748"/>
            <wp:effectExtent l="19050" t="0" r="0" b="0"/>
            <wp:docPr id="4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a:srcRect/>
                    <a:stretch>
                      <a:fillRect/>
                    </a:stretch>
                  </pic:blipFill>
                  <pic:spPr bwMode="auto">
                    <a:xfrm>
                      <a:off x="0" y="0"/>
                      <a:ext cx="2656467" cy="366931"/>
                    </a:xfrm>
                    <a:prstGeom prst="rect">
                      <a:avLst/>
                    </a:prstGeom>
                    <a:noFill/>
                    <a:ln w="9525">
                      <a:noFill/>
                      <a:miter lim="800000"/>
                      <a:headEnd/>
                      <a:tailEnd/>
                    </a:ln>
                  </pic:spPr>
                </pic:pic>
              </a:graphicData>
            </a:graphic>
          </wp:inline>
        </w:drawing>
      </w:r>
    </w:p>
    <w:p w:rsidR="009C4E79" w:rsidRPr="00874381" w:rsidRDefault="009C4E79" w:rsidP="00874381">
      <w:pPr>
        <w:spacing w:line="240" w:lineRule="auto"/>
        <w:ind w:firstLine="708"/>
        <w:rPr>
          <w:rFonts w:ascii="Arial" w:hAnsi="Arial" w:cs="Arial"/>
          <w:sz w:val="20"/>
          <w:szCs w:val="20"/>
        </w:rPr>
      </w:pPr>
      <w:r w:rsidRPr="00874381">
        <w:rPr>
          <w:rFonts w:ascii="Arial" w:hAnsi="Arial" w:cs="Arial"/>
          <w:sz w:val="20"/>
          <w:szCs w:val="20"/>
        </w:rPr>
        <w:t>En</w:t>
      </w:r>
      <w:r w:rsidR="005573B2" w:rsidRPr="00874381">
        <w:rPr>
          <w:rFonts w:ascii="Arial" w:hAnsi="Arial" w:cs="Arial"/>
          <w:sz w:val="20"/>
          <w:szCs w:val="20"/>
        </w:rPr>
        <w:t xml:space="preserve"> orden n, aunque es reducido por el factor </w:t>
      </w:r>
      <w:r w:rsidRPr="00874381">
        <w:rPr>
          <w:rFonts w:ascii="Arial" w:hAnsi="Arial" w:cs="Arial"/>
          <w:sz w:val="20"/>
          <w:szCs w:val="20"/>
        </w:rPr>
        <w:t>ŋ</w:t>
      </w:r>
      <w:r w:rsidR="005573B2" w:rsidRPr="00874381">
        <w:rPr>
          <w:rFonts w:ascii="Arial" w:hAnsi="Arial" w:cs="Arial"/>
          <w:sz w:val="20"/>
          <w:szCs w:val="20"/>
          <w:vertAlign w:val="subscript"/>
        </w:rPr>
        <w:t>0</w:t>
      </w:r>
      <w:r w:rsidR="005573B2" w:rsidRPr="00874381">
        <w:rPr>
          <w:rFonts w:ascii="Arial" w:hAnsi="Arial" w:cs="Arial"/>
          <w:sz w:val="20"/>
          <w:szCs w:val="20"/>
        </w:rPr>
        <w:t xml:space="preserve">. Así el aumento posible previamente conocido en la tarifa de la conformidad, a saber 99.73% </w:t>
      </w:r>
      <w:r w:rsidRPr="00874381">
        <w:rPr>
          <w:rFonts w:cs="Arial"/>
          <w:sz w:val="20"/>
          <w:szCs w:val="20"/>
        </w:rPr>
        <w:t>↗</w:t>
      </w:r>
      <w:r w:rsidR="005573B2" w:rsidRPr="00874381">
        <w:rPr>
          <w:rFonts w:ascii="Arial" w:hAnsi="Arial" w:cs="Arial"/>
          <w:sz w:val="20"/>
          <w:szCs w:val="20"/>
        </w:rPr>
        <w:t xml:space="preserve"> 99.865%, es típicamente más que compensó por el crecimiento de la orden n en </w:t>
      </w:r>
      <w:r w:rsidRPr="00874381">
        <w:rPr>
          <w:rFonts w:ascii="Arial" w:hAnsi="Arial" w:cs="Arial"/>
          <w:sz w:val="20"/>
          <w:szCs w:val="20"/>
        </w:rPr>
        <w:t>la acumulación</w:t>
      </w:r>
      <w:r w:rsidR="005573B2" w:rsidRPr="00874381">
        <w:rPr>
          <w:rFonts w:ascii="Arial" w:hAnsi="Arial" w:cs="Arial"/>
          <w:sz w:val="20"/>
          <w:szCs w:val="20"/>
        </w:rPr>
        <w:t xml:space="preserve"> de la tolerancia cuando las cambios del medio están presentes.</w:t>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 Est</w:t>
      </w:r>
      <w:r w:rsidR="009C4E79" w:rsidRPr="00874381">
        <w:rPr>
          <w:rFonts w:ascii="Arial" w:hAnsi="Arial" w:cs="Arial"/>
          <w:sz w:val="20"/>
          <w:szCs w:val="20"/>
        </w:rPr>
        <w:t>e</w:t>
      </w:r>
      <w:r w:rsidRPr="00874381">
        <w:rPr>
          <w:rFonts w:ascii="Arial" w:hAnsi="Arial" w:cs="Arial"/>
          <w:sz w:val="20"/>
          <w:szCs w:val="20"/>
        </w:rPr>
        <w:t xml:space="preserve"> </w:t>
      </w:r>
      <w:r w:rsidR="009C4E79" w:rsidRPr="00874381">
        <w:rPr>
          <w:rFonts w:ascii="Arial" w:hAnsi="Arial" w:cs="Arial"/>
          <w:sz w:val="20"/>
          <w:szCs w:val="20"/>
        </w:rPr>
        <w:t>incremento en el</w:t>
      </w:r>
      <w:r w:rsidRPr="00874381">
        <w:rPr>
          <w:rFonts w:ascii="Arial" w:hAnsi="Arial" w:cs="Arial"/>
          <w:sz w:val="20"/>
          <w:szCs w:val="20"/>
        </w:rPr>
        <w:t xml:space="preserve"> </w:t>
      </w:r>
      <w:r w:rsidR="009C4E79" w:rsidRPr="00874381">
        <w:rPr>
          <w:rFonts w:ascii="Arial" w:hAnsi="Arial" w:cs="Arial"/>
          <w:sz w:val="20"/>
          <w:szCs w:val="20"/>
        </w:rPr>
        <w:t>ensamble</w:t>
      </w:r>
      <w:r w:rsidRPr="00874381">
        <w:rPr>
          <w:rFonts w:ascii="Arial" w:hAnsi="Arial" w:cs="Arial"/>
          <w:sz w:val="20"/>
          <w:szCs w:val="20"/>
        </w:rPr>
        <w:t xml:space="preserve"> se podría convertir de nuevo a 99.73% poniendo el factor 2.782/3 = .927 delante de la raíz cuadrada en el fórmula (9). El valor 2.782 representa los 99.73% puntos de la distribución normal estándar. Si, debido </w:t>
      </w:r>
      <w:r w:rsidR="007E5193" w:rsidRPr="00874381">
        <w:rPr>
          <w:rFonts w:ascii="Arial" w:hAnsi="Arial" w:cs="Arial"/>
          <w:sz w:val="20"/>
          <w:szCs w:val="20"/>
        </w:rPr>
        <w:t>una alteración permitida</w:t>
      </w:r>
      <w:r w:rsidRPr="00874381">
        <w:rPr>
          <w:rFonts w:ascii="Arial" w:hAnsi="Arial" w:cs="Arial"/>
          <w:sz w:val="20"/>
          <w:szCs w:val="20"/>
        </w:rPr>
        <w:t xml:space="preserve">, tenemos que preocuparnos solamente cerca de una distribución normal que excede los límites </w:t>
      </w:r>
      <w:r w:rsidR="00650226" w:rsidRPr="00874381">
        <w:rPr>
          <w:rFonts w:ascii="Arial" w:hAnsi="Arial" w:cs="Arial"/>
          <w:sz w:val="20"/>
          <w:szCs w:val="20"/>
        </w:rPr>
        <w:t>de la acumulación de</w:t>
      </w:r>
      <w:r w:rsidRPr="00874381">
        <w:rPr>
          <w:rFonts w:ascii="Arial" w:hAnsi="Arial" w:cs="Arial"/>
          <w:sz w:val="20"/>
          <w:szCs w:val="20"/>
        </w:rPr>
        <w:t xml:space="preserve"> tolerancia</w:t>
      </w:r>
      <w:r w:rsidR="00650226" w:rsidRPr="00874381">
        <w:rPr>
          <w:rFonts w:ascii="Arial" w:hAnsi="Arial" w:cs="Arial"/>
          <w:sz w:val="20"/>
          <w:szCs w:val="20"/>
        </w:rPr>
        <w:t>s</w:t>
      </w:r>
      <w:r w:rsidRPr="00874381">
        <w:rPr>
          <w:rFonts w:ascii="Arial" w:hAnsi="Arial" w:cs="Arial"/>
          <w:sz w:val="20"/>
          <w:szCs w:val="20"/>
        </w:rPr>
        <w:t>, entonces podemos reducir nue</w:t>
      </w:r>
      <w:r w:rsidR="007E5193" w:rsidRPr="00874381">
        <w:rPr>
          <w:rFonts w:ascii="Arial" w:hAnsi="Arial" w:cs="Arial"/>
          <w:sz w:val="20"/>
          <w:szCs w:val="20"/>
        </w:rPr>
        <w:t>stro factor acostumbrado 3 en 3σ</w:t>
      </w:r>
      <w:r w:rsidR="007E5193" w:rsidRPr="00874381">
        <w:rPr>
          <w:rFonts w:ascii="Arial" w:hAnsi="Arial" w:cs="Arial"/>
          <w:sz w:val="20"/>
          <w:szCs w:val="20"/>
          <w:vertAlign w:val="subscript"/>
        </w:rPr>
        <w:t>Є</w:t>
      </w:r>
      <w:r w:rsidRPr="00874381">
        <w:rPr>
          <w:rFonts w:ascii="Arial" w:hAnsi="Arial" w:cs="Arial"/>
          <w:sz w:val="20"/>
          <w:szCs w:val="20"/>
          <w:vertAlign w:val="subscript"/>
        </w:rPr>
        <w:t>A</w:t>
      </w:r>
      <w:r w:rsidRPr="00874381">
        <w:rPr>
          <w:rFonts w:ascii="Arial" w:hAnsi="Arial" w:cs="Arial"/>
          <w:sz w:val="20"/>
          <w:szCs w:val="20"/>
        </w:rPr>
        <w:t xml:space="preserve"> a 2.782. A un grado pequeño. </w:t>
      </w:r>
      <w:r w:rsidR="00650226" w:rsidRPr="00874381">
        <w:rPr>
          <w:rFonts w:ascii="Arial" w:hAnsi="Arial" w:cs="Arial"/>
          <w:sz w:val="20"/>
          <w:szCs w:val="20"/>
        </w:rPr>
        <w:t>La acumulación de tolerancias que resulta del intervalo entonces será</w:t>
      </w:r>
      <w:r w:rsidR="00F038D2" w:rsidRPr="00874381">
        <w:rPr>
          <w:rFonts w:ascii="Arial" w:hAnsi="Arial" w:cs="Arial"/>
          <w:sz w:val="20"/>
          <w:szCs w:val="20"/>
        </w:rPr>
        <w:t>:</w:t>
      </w:r>
      <w:r w:rsidR="00650226" w:rsidRPr="00874381">
        <w:rPr>
          <w:rFonts w:ascii="Arial" w:hAnsi="Arial" w:cs="Arial"/>
          <w:sz w:val="20"/>
          <w:szCs w:val="20"/>
        </w:rPr>
        <w:t xml:space="preserve"> </w:t>
      </w:r>
    </w:p>
    <w:p w:rsidR="005573B2" w:rsidRPr="00874381" w:rsidRDefault="00650226"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4422349" cy="586596"/>
            <wp:effectExtent l="19050" t="0" r="0" b="0"/>
            <wp:docPr id="5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a:srcRect/>
                    <a:stretch>
                      <a:fillRect/>
                    </a:stretch>
                  </pic:blipFill>
                  <pic:spPr bwMode="auto">
                    <a:xfrm>
                      <a:off x="0" y="0"/>
                      <a:ext cx="4440648" cy="589023"/>
                    </a:xfrm>
                    <a:prstGeom prst="rect">
                      <a:avLst/>
                    </a:prstGeom>
                    <a:noFill/>
                    <a:ln w="9525">
                      <a:noFill/>
                      <a:miter lim="800000"/>
                      <a:headEnd/>
                      <a:tailEnd/>
                    </a:ln>
                  </pic:spPr>
                </pic:pic>
              </a:graphicData>
            </a:graphic>
          </wp:inline>
        </w:drawing>
      </w:r>
    </w:p>
    <w:p w:rsidR="00CC0F30"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Hemos asumido hasta ahora que la var</w:t>
      </w:r>
      <w:r w:rsidR="00650226" w:rsidRPr="00874381">
        <w:rPr>
          <w:rFonts w:ascii="Arial" w:hAnsi="Arial" w:cs="Arial"/>
          <w:sz w:val="20"/>
          <w:szCs w:val="20"/>
        </w:rPr>
        <w:t>iación de los términos</w:t>
      </w:r>
      <w:r w:rsidRPr="00874381">
        <w:rPr>
          <w:rFonts w:ascii="Arial" w:hAnsi="Arial" w:cs="Arial"/>
          <w:sz w:val="20"/>
          <w:szCs w:val="20"/>
        </w:rPr>
        <w:t xml:space="preserve"> </w:t>
      </w:r>
      <w:proofErr w:type="spellStart"/>
      <w:r w:rsidR="00650226" w:rsidRPr="00874381">
        <w:rPr>
          <w:rFonts w:ascii="Arial" w:hAnsi="Arial" w:cs="Arial"/>
          <w:sz w:val="20"/>
          <w:szCs w:val="20"/>
        </w:rPr>
        <w:t>Є</w:t>
      </w:r>
      <w:r w:rsidRPr="00874381">
        <w:rPr>
          <w:rFonts w:ascii="Arial" w:hAnsi="Arial" w:cs="Arial"/>
          <w:sz w:val="20"/>
          <w:szCs w:val="20"/>
          <w:vertAlign w:val="subscript"/>
        </w:rPr>
        <w:t>i</w:t>
      </w:r>
      <w:proofErr w:type="spellEnd"/>
      <w:r w:rsidRPr="00874381">
        <w:rPr>
          <w:rFonts w:ascii="Arial" w:hAnsi="Arial" w:cs="Arial"/>
          <w:sz w:val="20"/>
          <w:szCs w:val="20"/>
        </w:rPr>
        <w:t xml:space="preserve"> es normal, con el medio cero y la variación </w:t>
      </w:r>
      <m:oMath>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Cambria Math" w:cs="Arial"/>
                <w:sz w:val="20"/>
                <w:szCs w:val="20"/>
              </w:rPr>
              <m:t>i</m:t>
            </m:r>
          </m:sub>
          <m:sup>
            <m:r>
              <w:rPr>
                <w:rFonts w:ascii="Cambria Math" w:hAnsi="Arial" w:cs="Arial"/>
                <w:sz w:val="20"/>
                <w:szCs w:val="20"/>
              </w:rPr>
              <m:t>2</m:t>
            </m:r>
          </m:sup>
        </m:sSubSup>
      </m:oMath>
      <w:r w:rsidRPr="00874381">
        <w:rPr>
          <w:rFonts w:ascii="Arial" w:hAnsi="Arial" w:cs="Arial"/>
          <w:sz w:val="20"/>
          <w:szCs w:val="20"/>
        </w:rPr>
        <w:t>. Esta</w:t>
      </w:r>
      <w:r w:rsidR="00650226" w:rsidRPr="00874381">
        <w:rPr>
          <w:rFonts w:ascii="Arial" w:hAnsi="Arial" w:cs="Arial"/>
          <w:sz w:val="20"/>
          <w:szCs w:val="20"/>
        </w:rPr>
        <w:t xml:space="preserve"> estimación</w:t>
      </w:r>
      <w:r w:rsidRPr="00874381">
        <w:rPr>
          <w:rFonts w:ascii="Arial" w:hAnsi="Arial" w:cs="Arial"/>
          <w:sz w:val="20"/>
          <w:szCs w:val="20"/>
        </w:rPr>
        <w:t xml:space="preserve"> de la normalidad se puede relajar como antes si se asume que una distribución simétrica sobre un intervalo finito, J</w:t>
      </w:r>
      <w:r w:rsidRPr="00874381">
        <w:rPr>
          <w:rFonts w:ascii="Arial" w:hAnsi="Arial" w:cs="Arial"/>
          <w:sz w:val="20"/>
          <w:szCs w:val="20"/>
          <w:vertAlign w:val="subscript"/>
        </w:rPr>
        <w:t>i</w:t>
      </w:r>
      <w:r w:rsidRPr="00874381">
        <w:rPr>
          <w:rFonts w:ascii="Arial" w:hAnsi="Arial" w:cs="Arial"/>
          <w:sz w:val="20"/>
          <w:szCs w:val="20"/>
        </w:rPr>
        <w:t xml:space="preserve">, centrado en cero. Este intervalo finito, después de centrarlo en </w:t>
      </w:r>
      <w:proofErr w:type="spellStart"/>
      <w:r w:rsidRPr="00874381">
        <w:rPr>
          <w:rFonts w:ascii="Arial" w:hAnsi="Arial" w:cs="Arial"/>
          <w:sz w:val="20"/>
          <w:szCs w:val="20"/>
        </w:rPr>
        <w:t>μ</w:t>
      </w:r>
      <w:r w:rsidRPr="00874381">
        <w:rPr>
          <w:rFonts w:ascii="Arial" w:hAnsi="Arial" w:cs="Arial"/>
          <w:sz w:val="20"/>
          <w:szCs w:val="20"/>
          <w:vertAlign w:val="subscript"/>
        </w:rPr>
        <w:t>i</w:t>
      </w:r>
      <w:proofErr w:type="spellEnd"/>
      <w:r w:rsidR="00650226" w:rsidRPr="00874381">
        <w:rPr>
          <w:rFonts w:ascii="Arial" w:hAnsi="Arial" w:cs="Arial"/>
          <w:sz w:val="20"/>
          <w:szCs w:val="20"/>
        </w:rPr>
        <w:t xml:space="preserve">, </w:t>
      </w:r>
      <w:r w:rsidRPr="00874381">
        <w:rPr>
          <w:rFonts w:ascii="Arial" w:hAnsi="Arial" w:cs="Arial"/>
          <w:sz w:val="20"/>
          <w:szCs w:val="20"/>
        </w:rPr>
        <w:t xml:space="preserve">inmóvil dentro del intervalo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650226" w:rsidRPr="00874381">
        <w:rPr>
          <w:rFonts w:ascii="Arial" w:hAnsi="Arial" w:cs="Arial"/>
          <w:sz w:val="20"/>
          <w:szCs w:val="20"/>
        </w:rPr>
        <w:t>D</w:t>
      </w:r>
      <w:r w:rsidRPr="00874381">
        <w:rPr>
          <w:rFonts w:ascii="Arial" w:hAnsi="Arial" w:cs="Arial"/>
          <w:sz w:val="20"/>
          <w:szCs w:val="20"/>
        </w:rPr>
        <w:t>e la tolerancia. Así J</w:t>
      </w:r>
      <w:r w:rsidRPr="00874381">
        <w:rPr>
          <w:rFonts w:ascii="Arial" w:hAnsi="Arial" w:cs="Arial"/>
          <w:sz w:val="20"/>
          <w:szCs w:val="20"/>
          <w:vertAlign w:val="subscript"/>
        </w:rPr>
        <w:t>i</w:t>
      </w:r>
      <w:r w:rsidRPr="00874381">
        <w:rPr>
          <w:rFonts w:ascii="Arial" w:hAnsi="Arial" w:cs="Arial"/>
          <w:sz w:val="20"/>
          <w:szCs w:val="20"/>
        </w:rPr>
        <w:t xml:space="preserve"> será más pequeño de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Esta reducción en variabilidad es las contrapartes de reducir </w:t>
      </w:r>
      <w:proofErr w:type="spellStart"/>
      <w:r w:rsidR="00CC0F30" w:rsidRPr="00874381">
        <w:rPr>
          <w:rFonts w:ascii="Arial" w:hAnsi="Arial" w:cs="Arial"/>
          <w:sz w:val="20"/>
          <w:szCs w:val="20"/>
        </w:rPr>
        <w:t>σ</w:t>
      </w:r>
      <w:r w:rsidRPr="00874381">
        <w:rPr>
          <w:rFonts w:ascii="Arial" w:hAnsi="Arial" w:cs="Arial"/>
          <w:sz w:val="20"/>
          <w:szCs w:val="20"/>
          <w:vertAlign w:val="subscript"/>
        </w:rPr>
        <w:t>i</w:t>
      </w:r>
      <w:proofErr w:type="spellEnd"/>
      <w:r w:rsidRPr="00874381">
        <w:rPr>
          <w:rFonts w:ascii="Arial" w:hAnsi="Arial" w:cs="Arial"/>
          <w:sz w:val="20"/>
          <w:szCs w:val="20"/>
        </w:rPr>
        <w:t xml:space="preserve"> en el modelo normal, como |</w:t>
      </w:r>
      <w:r w:rsidR="00CC0F30"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xml:space="preserve">| </w:t>
      </w:r>
      <w:r w:rsidR="00CC0F30" w:rsidRPr="00874381">
        <w:rPr>
          <w:rFonts w:ascii="Arial" w:hAnsi="Arial" w:cs="Arial"/>
          <w:sz w:val="20"/>
          <w:szCs w:val="20"/>
        </w:rPr>
        <w:t xml:space="preserve">incrementa. Véase </w:t>
      </w:r>
      <w:r w:rsidRPr="00874381">
        <w:rPr>
          <w:rFonts w:ascii="Arial" w:hAnsi="Arial" w:cs="Arial"/>
          <w:sz w:val="20"/>
          <w:szCs w:val="20"/>
        </w:rPr>
        <w:t>l</w:t>
      </w:r>
      <w:r w:rsidR="00CC0F30" w:rsidRPr="00874381">
        <w:rPr>
          <w:rFonts w:ascii="Arial" w:hAnsi="Arial" w:cs="Arial"/>
          <w:sz w:val="20"/>
          <w:szCs w:val="20"/>
        </w:rPr>
        <w:t>a figura</w:t>
      </w:r>
      <w:r w:rsidRPr="00874381">
        <w:rPr>
          <w:rFonts w:ascii="Arial" w:hAnsi="Arial" w:cs="Arial"/>
          <w:sz w:val="20"/>
          <w:szCs w:val="20"/>
        </w:rPr>
        <w:t xml:space="preserve"> 4 para las versiones cambiadas de puesto de la distribución de</w:t>
      </w:r>
      <w:r w:rsidR="00CC0F30" w:rsidRPr="00874381">
        <w:rPr>
          <w:rFonts w:ascii="Arial" w:hAnsi="Arial" w:cs="Arial"/>
          <w:sz w:val="20"/>
          <w:szCs w:val="20"/>
        </w:rPr>
        <w:t xml:space="preserve"> </w:t>
      </w:r>
      <w:r w:rsidRPr="00874381">
        <w:rPr>
          <w:rFonts w:ascii="Arial" w:hAnsi="Arial" w:cs="Arial"/>
          <w:sz w:val="20"/>
          <w:szCs w:val="20"/>
        </w:rPr>
        <w:t>l</w:t>
      </w:r>
      <w:r w:rsidR="00CC0F30" w:rsidRPr="00874381">
        <w:rPr>
          <w:rFonts w:ascii="Arial" w:hAnsi="Arial" w:cs="Arial"/>
          <w:sz w:val="20"/>
          <w:szCs w:val="20"/>
        </w:rPr>
        <w:t>a</w:t>
      </w:r>
      <w:r w:rsidRPr="00874381">
        <w:rPr>
          <w:rFonts w:ascii="Arial" w:hAnsi="Arial" w:cs="Arial"/>
          <w:sz w:val="20"/>
          <w:szCs w:val="20"/>
        </w:rPr>
        <w:t xml:space="preserve"> </w:t>
      </w:r>
      <w:r w:rsidR="00CC0F30" w:rsidRPr="00874381">
        <w:rPr>
          <w:rFonts w:ascii="Arial" w:hAnsi="Arial" w:cs="Arial"/>
          <w:sz w:val="20"/>
          <w:szCs w:val="20"/>
        </w:rPr>
        <w:t>figura</w:t>
      </w:r>
      <w:r w:rsidRPr="00874381">
        <w:rPr>
          <w:rFonts w:ascii="Arial" w:hAnsi="Arial" w:cs="Arial"/>
          <w:sz w:val="20"/>
          <w:szCs w:val="20"/>
        </w:rPr>
        <w:t xml:space="preserve"> 2 con la reducción de acompañamie</w:t>
      </w:r>
      <w:r w:rsidR="00CC0F30" w:rsidRPr="00874381">
        <w:rPr>
          <w:rFonts w:ascii="Arial" w:hAnsi="Arial" w:cs="Arial"/>
          <w:sz w:val="20"/>
          <w:szCs w:val="20"/>
        </w:rPr>
        <w:t>nto en variabilidad. Alternativa</w:t>
      </w:r>
      <w:r w:rsidRPr="00874381">
        <w:rPr>
          <w:rFonts w:ascii="Arial" w:hAnsi="Arial" w:cs="Arial"/>
          <w:sz w:val="20"/>
          <w:szCs w:val="20"/>
        </w:rPr>
        <w:t xml:space="preserve">mente, podríamos en lugar de otro ensanchar los intervalos de la tolerancia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mientras que guardar la extensión de las distribuciones fijó. </w:t>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t xml:space="preserve">Si </w:t>
      </w:r>
      <w:proofErr w:type="spellStart"/>
      <w:r w:rsidRPr="00874381">
        <w:rPr>
          <w:rFonts w:ascii="Arial" w:hAnsi="Arial" w:cs="Arial"/>
          <w:sz w:val="20"/>
          <w:szCs w:val="20"/>
        </w:rPr>
        <w:t>I</w:t>
      </w:r>
      <w:r w:rsidRPr="00874381">
        <w:rPr>
          <w:rFonts w:ascii="Arial" w:hAnsi="Arial" w:cs="Arial"/>
          <w:sz w:val="20"/>
          <w:szCs w:val="20"/>
          <w:vertAlign w:val="subscript"/>
        </w:rPr>
        <w:t>i</w:t>
      </w:r>
      <w:proofErr w:type="spellEnd"/>
      <w:r w:rsidRPr="00874381">
        <w:rPr>
          <w:rFonts w:ascii="Arial" w:hAnsi="Arial" w:cs="Arial"/>
          <w:sz w:val="20"/>
          <w:szCs w:val="20"/>
        </w:rPr>
        <w:t xml:space="preserve"> tiene </w:t>
      </w:r>
      <w:r w:rsidR="00CC0F30" w:rsidRPr="00874381">
        <w:rPr>
          <w:rFonts w:ascii="Arial" w:hAnsi="Arial" w:cs="Arial"/>
          <w:sz w:val="20"/>
          <w:szCs w:val="20"/>
        </w:rPr>
        <w:t xml:space="preserve">la mitad de </w:t>
      </w:r>
      <w:r w:rsidRPr="00874381">
        <w:rPr>
          <w:rFonts w:ascii="Arial" w:hAnsi="Arial" w:cs="Arial"/>
          <w:sz w:val="20"/>
          <w:szCs w:val="20"/>
        </w:rPr>
        <w:t>T</w:t>
      </w:r>
      <w:r w:rsidRPr="00874381">
        <w:rPr>
          <w:rFonts w:ascii="Arial" w:hAnsi="Arial" w:cs="Arial"/>
          <w:sz w:val="20"/>
          <w:szCs w:val="20"/>
          <w:vertAlign w:val="subscript"/>
        </w:rPr>
        <w:t>i</w:t>
      </w:r>
      <w:r w:rsidRPr="00874381">
        <w:rPr>
          <w:rFonts w:ascii="Arial" w:hAnsi="Arial" w:cs="Arial"/>
          <w:sz w:val="20"/>
          <w:szCs w:val="20"/>
        </w:rPr>
        <w:t xml:space="preserve"> y si </w:t>
      </w:r>
      <w:r w:rsidR="00CC0F30" w:rsidRPr="00874381">
        <w:rPr>
          <w:rFonts w:ascii="Arial" w:hAnsi="Arial" w:cs="Arial"/>
          <w:sz w:val="20"/>
          <w:szCs w:val="20"/>
        </w:rPr>
        <w:t>su</w:t>
      </w:r>
      <w:r w:rsidRPr="00874381">
        <w:rPr>
          <w:rFonts w:ascii="Arial" w:hAnsi="Arial" w:cs="Arial"/>
          <w:sz w:val="20"/>
          <w:szCs w:val="20"/>
        </w:rPr>
        <w:t xml:space="preserve"> cambio </w:t>
      </w:r>
      <w:r w:rsidR="00CC0F30" w:rsidRPr="00874381">
        <w:rPr>
          <w:rFonts w:ascii="Arial" w:hAnsi="Arial" w:cs="Arial"/>
          <w:sz w:val="20"/>
          <w:szCs w:val="20"/>
        </w:rPr>
        <w:t xml:space="preserve">perjudicial es </w:t>
      </w:r>
      <w:r w:rsidRPr="00874381">
        <w:rPr>
          <w:rFonts w:ascii="Arial" w:hAnsi="Arial" w:cs="Arial"/>
          <w:sz w:val="20"/>
          <w:szCs w:val="20"/>
        </w:rPr>
        <w:t>|</w:t>
      </w:r>
      <w:r w:rsidR="00CC0F30" w:rsidRPr="00874381">
        <w:rPr>
          <w:rFonts w:ascii="Arial" w:hAnsi="Arial" w:cs="Arial"/>
          <w:sz w:val="20"/>
          <w:szCs w:val="20"/>
        </w:rPr>
        <w:t>∆</w:t>
      </w:r>
      <w:r w:rsidRPr="00874381">
        <w:rPr>
          <w:rFonts w:ascii="Arial" w:hAnsi="Arial" w:cs="Arial"/>
          <w:sz w:val="20"/>
          <w:szCs w:val="20"/>
          <w:vertAlign w:val="subscript"/>
        </w:rPr>
        <w:t>i</w:t>
      </w:r>
      <w:r w:rsidRPr="00874381">
        <w:rPr>
          <w:rFonts w:ascii="Arial" w:hAnsi="Arial" w:cs="Arial"/>
          <w:sz w:val="20"/>
          <w:szCs w:val="20"/>
        </w:rPr>
        <w:t>|, entonces el intervalo reducido J</w:t>
      </w:r>
      <w:r w:rsidRPr="00874381">
        <w:rPr>
          <w:rFonts w:ascii="Arial" w:hAnsi="Arial" w:cs="Arial"/>
          <w:sz w:val="20"/>
          <w:szCs w:val="20"/>
          <w:vertAlign w:val="subscript"/>
        </w:rPr>
        <w:t>i</w:t>
      </w:r>
      <w:r w:rsidRPr="00874381">
        <w:rPr>
          <w:rFonts w:ascii="Arial" w:hAnsi="Arial" w:cs="Arial"/>
          <w:sz w:val="20"/>
          <w:szCs w:val="20"/>
        </w:rPr>
        <w:t xml:space="preserve"> </w:t>
      </w:r>
      <w:r w:rsidR="00F038D2" w:rsidRPr="00874381">
        <w:rPr>
          <w:rFonts w:ascii="Arial" w:hAnsi="Arial" w:cs="Arial"/>
          <w:sz w:val="20"/>
          <w:szCs w:val="20"/>
        </w:rPr>
        <w:t>serí</w:t>
      </w:r>
      <w:r w:rsidR="00CC0F30" w:rsidRPr="00874381">
        <w:rPr>
          <w:rFonts w:ascii="Arial" w:hAnsi="Arial" w:cs="Arial"/>
          <w:sz w:val="20"/>
          <w:szCs w:val="20"/>
        </w:rPr>
        <w:t>a:</w:t>
      </w:r>
    </w:p>
    <w:p w:rsidR="00DC55B1" w:rsidRDefault="00DC55B1" w:rsidP="00874381">
      <w:pPr>
        <w:spacing w:line="240" w:lineRule="auto"/>
        <w:jc w:val="center"/>
        <w:rPr>
          <w:rFonts w:ascii="Arial" w:hAnsi="Arial" w:cs="Arial"/>
          <w:sz w:val="20"/>
          <w:szCs w:val="20"/>
        </w:rPr>
      </w:pPr>
    </w:p>
    <w:p w:rsidR="00CC0F30" w:rsidRPr="00874381" w:rsidRDefault="00CC0F30"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284202" cy="326314"/>
            <wp:effectExtent l="19050" t="0" r="1798" b="0"/>
            <wp:docPr id="5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a:srcRect/>
                    <a:stretch>
                      <a:fillRect/>
                    </a:stretch>
                  </pic:blipFill>
                  <pic:spPr bwMode="auto">
                    <a:xfrm>
                      <a:off x="0" y="0"/>
                      <a:ext cx="2285486" cy="326497"/>
                    </a:xfrm>
                    <a:prstGeom prst="rect">
                      <a:avLst/>
                    </a:prstGeom>
                    <a:noFill/>
                    <a:ln w="9525">
                      <a:noFill/>
                      <a:miter lim="800000"/>
                      <a:headEnd/>
                      <a:tailEnd/>
                    </a:ln>
                  </pic:spPr>
                </pic:pic>
              </a:graphicData>
            </a:graphic>
          </wp:inline>
        </w:drawing>
      </w:r>
    </w:p>
    <w:p w:rsidR="005573B2" w:rsidRPr="00874381" w:rsidRDefault="005573B2" w:rsidP="00874381">
      <w:pPr>
        <w:spacing w:line="240" w:lineRule="auto"/>
        <w:ind w:firstLine="708"/>
        <w:rPr>
          <w:rFonts w:ascii="Arial" w:hAnsi="Arial" w:cs="Arial"/>
          <w:sz w:val="20"/>
          <w:szCs w:val="20"/>
        </w:rPr>
      </w:pPr>
      <w:r w:rsidRPr="00874381">
        <w:rPr>
          <w:rFonts w:ascii="Arial" w:hAnsi="Arial" w:cs="Arial"/>
          <w:sz w:val="20"/>
          <w:szCs w:val="20"/>
        </w:rPr>
        <w:lastRenderedPageBreak/>
        <w:t xml:space="preserve">La </w:t>
      </w:r>
      <w:r w:rsidR="00240C3E" w:rsidRPr="00874381">
        <w:rPr>
          <w:rFonts w:ascii="Arial" w:hAnsi="Arial" w:cs="Arial"/>
          <w:sz w:val="20"/>
          <w:szCs w:val="20"/>
        </w:rPr>
        <w:t>distribución</w:t>
      </w:r>
      <w:r w:rsidRPr="00874381">
        <w:rPr>
          <w:rFonts w:ascii="Arial" w:hAnsi="Arial" w:cs="Arial"/>
          <w:sz w:val="20"/>
          <w:szCs w:val="20"/>
        </w:rPr>
        <w:t xml:space="preserve"> f</w:t>
      </w:r>
      <w:r w:rsidRPr="00874381">
        <w:rPr>
          <w:rFonts w:ascii="Arial" w:hAnsi="Arial" w:cs="Arial"/>
          <w:sz w:val="20"/>
          <w:szCs w:val="20"/>
          <w:vertAlign w:val="subscript"/>
        </w:rPr>
        <w:t>i</w:t>
      </w:r>
      <w:r w:rsidRPr="00874381">
        <w:rPr>
          <w:rFonts w:ascii="Arial" w:hAnsi="Arial" w:cs="Arial"/>
          <w:sz w:val="20"/>
          <w:szCs w:val="20"/>
        </w:rPr>
        <w:t xml:space="preserve">, describiendo la distribución del </w:t>
      </w:r>
      <w:proofErr w:type="spellStart"/>
      <w:r w:rsidR="00240C3E" w:rsidRPr="00874381">
        <w:rPr>
          <w:rFonts w:ascii="Arial" w:hAnsi="Arial" w:cs="Arial"/>
          <w:sz w:val="20"/>
          <w:szCs w:val="20"/>
        </w:rPr>
        <w:t>Є</w:t>
      </w:r>
      <w:r w:rsidRPr="00874381">
        <w:rPr>
          <w:rFonts w:ascii="Arial" w:hAnsi="Arial" w:cs="Arial"/>
          <w:sz w:val="20"/>
          <w:szCs w:val="20"/>
          <w:vertAlign w:val="subscript"/>
        </w:rPr>
        <w:t>i</w:t>
      </w:r>
      <w:proofErr w:type="spellEnd"/>
      <w:r w:rsidRPr="00874381">
        <w:rPr>
          <w:rFonts w:ascii="Arial" w:hAnsi="Arial" w:cs="Arial"/>
          <w:sz w:val="20"/>
          <w:szCs w:val="20"/>
        </w:rPr>
        <w:t xml:space="preserve"> sobre el intervalo J</w:t>
      </w:r>
      <w:r w:rsidRPr="00874381">
        <w:rPr>
          <w:rFonts w:ascii="Arial" w:hAnsi="Arial" w:cs="Arial"/>
          <w:sz w:val="20"/>
          <w:szCs w:val="20"/>
          <w:vertAlign w:val="subscript"/>
        </w:rPr>
        <w:t>i</w:t>
      </w:r>
      <w:r w:rsidRPr="00874381">
        <w:rPr>
          <w:rFonts w:ascii="Arial" w:hAnsi="Arial" w:cs="Arial"/>
          <w:sz w:val="20"/>
          <w:szCs w:val="20"/>
        </w:rPr>
        <w:t xml:space="preserve">, tiene variación </w:t>
      </w:r>
      <m:oMath>
        <m:sSubSup>
          <m:sSubSupPr>
            <m:ctrlPr>
              <w:rPr>
                <w:rFonts w:ascii="Cambria Math" w:hAnsi="Arial" w:cs="Arial"/>
                <w:i/>
                <w:sz w:val="20"/>
                <w:szCs w:val="20"/>
              </w:rPr>
            </m:ctrlPr>
          </m:sSubSupPr>
          <m:e>
            <m:r>
              <w:rPr>
                <w:rFonts w:ascii="Cambria Math" w:hAnsi="Cambria Math" w:cs="Arial"/>
                <w:sz w:val="20"/>
                <w:szCs w:val="20"/>
              </w:rPr>
              <m:t>σ</m:t>
            </m:r>
          </m:e>
          <m:sub>
            <m:r>
              <w:rPr>
                <w:rFonts w:ascii="Cambria Math" w:hAnsi="Cambria Math" w:cs="Arial"/>
                <w:sz w:val="20"/>
                <w:szCs w:val="20"/>
              </w:rPr>
              <m:t>i</m:t>
            </m:r>
          </m:sub>
          <m:sup>
            <m:r>
              <w:rPr>
                <w:rFonts w:ascii="Cambria Math" w:hAnsi="Arial" w:cs="Arial"/>
                <w:sz w:val="20"/>
                <w:szCs w:val="20"/>
              </w:rPr>
              <m:t>2</m:t>
            </m:r>
          </m:sup>
        </m:sSubSup>
      </m:oMath>
      <w:r w:rsidR="00CC0F30" w:rsidRPr="00874381">
        <w:rPr>
          <w:rFonts w:ascii="Arial" w:hAnsi="Arial" w:cs="Arial"/>
          <w:sz w:val="20"/>
          <w:szCs w:val="20"/>
        </w:rPr>
        <w:t xml:space="preserve"> </w:t>
      </w:r>
      <w:r w:rsidRPr="00874381">
        <w:rPr>
          <w:rFonts w:ascii="Arial" w:hAnsi="Arial" w:cs="Arial"/>
          <w:sz w:val="20"/>
          <w:szCs w:val="20"/>
        </w:rPr>
        <w:t>y como antes de que tengamos la siguiente</w:t>
      </w:r>
      <w:r w:rsidR="00240C3E" w:rsidRPr="00874381">
        <w:rPr>
          <w:rFonts w:ascii="Arial" w:hAnsi="Arial" w:cs="Arial"/>
          <w:sz w:val="20"/>
          <w:szCs w:val="20"/>
        </w:rPr>
        <w:t xml:space="preserve"> relación</w:t>
      </w:r>
      <w:r w:rsidRPr="00874381">
        <w:rPr>
          <w:rFonts w:ascii="Arial" w:hAnsi="Arial" w:cs="Arial"/>
          <w:sz w:val="20"/>
          <w:szCs w:val="20"/>
        </w:rPr>
        <w:t>:</w:t>
      </w:r>
    </w:p>
    <w:p w:rsidR="00F929A6" w:rsidRPr="00874381" w:rsidRDefault="00240C3E" w:rsidP="00DC55B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1654475" cy="314491"/>
            <wp:effectExtent l="19050" t="0" r="2875" b="0"/>
            <wp:docPr id="5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a:srcRect/>
                    <a:stretch>
                      <a:fillRect/>
                    </a:stretch>
                  </pic:blipFill>
                  <pic:spPr bwMode="auto">
                    <a:xfrm>
                      <a:off x="0" y="0"/>
                      <a:ext cx="1655330" cy="314653"/>
                    </a:xfrm>
                    <a:prstGeom prst="rect">
                      <a:avLst/>
                    </a:prstGeom>
                    <a:noFill/>
                    <a:ln w="9525">
                      <a:noFill/>
                      <a:miter lim="800000"/>
                      <a:headEnd/>
                      <a:tailEnd/>
                    </a:ln>
                  </pic:spPr>
                </pic:pic>
              </a:graphicData>
            </a:graphic>
          </wp:inline>
        </w:drawing>
      </w:r>
    </w:p>
    <w:p w:rsidR="00240C3E" w:rsidRPr="00874381" w:rsidRDefault="00240C3E" w:rsidP="00874381">
      <w:pPr>
        <w:spacing w:line="240" w:lineRule="auto"/>
        <w:ind w:firstLine="708"/>
        <w:rPr>
          <w:rFonts w:ascii="Arial" w:hAnsi="Arial" w:cs="Arial"/>
          <w:sz w:val="20"/>
          <w:szCs w:val="20"/>
        </w:rPr>
      </w:pPr>
      <w:r w:rsidRPr="00874381">
        <w:rPr>
          <w:rFonts w:ascii="Arial" w:hAnsi="Arial" w:cs="Arial"/>
          <w:sz w:val="20"/>
          <w:szCs w:val="20"/>
        </w:rPr>
        <w:t>D</w:t>
      </w:r>
      <w:r w:rsidR="005573B2" w:rsidRPr="00874381">
        <w:rPr>
          <w:rFonts w:ascii="Arial" w:hAnsi="Arial" w:cs="Arial"/>
          <w:sz w:val="20"/>
          <w:szCs w:val="20"/>
        </w:rPr>
        <w:t xml:space="preserve">onde un factor c que depende del tipo de la distribución, vea la tabla 1. </w:t>
      </w:r>
    </w:p>
    <w:p w:rsidR="005573B2" w:rsidRPr="00874381" w:rsidRDefault="00240C3E" w:rsidP="00874381">
      <w:pPr>
        <w:spacing w:line="240" w:lineRule="auto"/>
        <w:ind w:firstLine="708"/>
        <w:rPr>
          <w:rFonts w:ascii="Arial" w:hAnsi="Arial" w:cs="Arial"/>
          <w:sz w:val="20"/>
          <w:szCs w:val="20"/>
        </w:rPr>
      </w:pPr>
      <w:r w:rsidRPr="00874381">
        <w:rPr>
          <w:rFonts w:ascii="Arial" w:hAnsi="Arial" w:cs="Arial"/>
          <w:sz w:val="20"/>
          <w:szCs w:val="20"/>
        </w:rPr>
        <w:t>Usando la formula</w:t>
      </w:r>
      <w:r w:rsidR="005573B2" w:rsidRPr="00874381">
        <w:rPr>
          <w:rFonts w:ascii="Arial" w:hAnsi="Arial" w:cs="Arial"/>
          <w:sz w:val="20"/>
          <w:szCs w:val="20"/>
        </w:rPr>
        <w:t xml:space="preserve"> (6) y</w:t>
      </w:r>
      <w:r w:rsidR="00F038D2" w:rsidRPr="00874381">
        <w:rPr>
          <w:rFonts w:ascii="Arial" w:hAnsi="Arial" w:cs="Arial"/>
          <w:sz w:val="20"/>
          <w:szCs w:val="20"/>
        </w:rPr>
        <w:t>:</w:t>
      </w:r>
    </w:p>
    <w:p w:rsidR="005573B2" w:rsidRPr="00874381" w:rsidRDefault="00240C3E"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793161" cy="632078"/>
            <wp:effectExtent l="19050" t="0" r="7189" b="0"/>
            <wp:docPr id="5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0"/>
                    <a:srcRect/>
                    <a:stretch>
                      <a:fillRect/>
                    </a:stretch>
                  </pic:blipFill>
                  <pic:spPr bwMode="auto">
                    <a:xfrm>
                      <a:off x="0" y="0"/>
                      <a:ext cx="2794247" cy="632324"/>
                    </a:xfrm>
                    <a:prstGeom prst="rect">
                      <a:avLst/>
                    </a:prstGeom>
                    <a:noFill/>
                    <a:ln w="9525">
                      <a:noFill/>
                      <a:miter lim="800000"/>
                      <a:headEnd/>
                      <a:tailEnd/>
                    </a:ln>
                  </pic:spPr>
                </pic:pic>
              </a:graphicData>
            </a:graphic>
          </wp:inline>
        </w:drawing>
      </w:r>
    </w:p>
    <w:p w:rsidR="005573B2" w:rsidRPr="00874381" w:rsidRDefault="00240C3E" w:rsidP="00874381">
      <w:pPr>
        <w:spacing w:line="240" w:lineRule="auto"/>
        <w:ind w:firstLine="708"/>
        <w:rPr>
          <w:rFonts w:ascii="Arial" w:hAnsi="Arial" w:cs="Arial"/>
          <w:sz w:val="20"/>
          <w:szCs w:val="20"/>
        </w:rPr>
      </w:pPr>
      <w:r w:rsidRPr="00874381">
        <w:rPr>
          <w:rFonts w:ascii="Arial" w:hAnsi="Arial" w:cs="Arial"/>
          <w:sz w:val="20"/>
          <w:szCs w:val="20"/>
        </w:rPr>
        <w:t>La</w:t>
      </w:r>
      <w:r w:rsidR="005573B2" w:rsidRPr="00874381">
        <w:rPr>
          <w:rFonts w:ascii="Arial" w:hAnsi="Arial" w:cs="Arial"/>
          <w:sz w:val="20"/>
          <w:szCs w:val="20"/>
        </w:rPr>
        <w:t xml:space="preserve"> fórmula (8) cambia simplemente a</w:t>
      </w:r>
      <w:r w:rsidR="00F038D2" w:rsidRPr="00874381">
        <w:rPr>
          <w:rFonts w:ascii="Arial" w:hAnsi="Arial" w:cs="Arial"/>
          <w:sz w:val="20"/>
          <w:szCs w:val="20"/>
        </w:rPr>
        <w:t>:</w:t>
      </w:r>
    </w:p>
    <w:p w:rsidR="00240C3E" w:rsidRPr="00874381" w:rsidRDefault="00240C3E"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604044" cy="374793"/>
            <wp:effectExtent l="19050" t="0" r="0" b="0"/>
            <wp:docPr id="54"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1"/>
                    <a:srcRect/>
                    <a:stretch>
                      <a:fillRect/>
                    </a:stretch>
                  </pic:blipFill>
                  <pic:spPr bwMode="auto">
                    <a:xfrm>
                      <a:off x="0" y="0"/>
                      <a:ext cx="3605430" cy="374937"/>
                    </a:xfrm>
                    <a:prstGeom prst="rect">
                      <a:avLst/>
                    </a:prstGeom>
                    <a:noFill/>
                    <a:ln w="9525">
                      <a:noFill/>
                      <a:miter lim="800000"/>
                      <a:headEnd/>
                      <a:tailEnd/>
                    </a:ln>
                  </pic:spPr>
                </pic:pic>
              </a:graphicData>
            </a:graphic>
          </wp:inline>
        </w:drawing>
      </w:r>
    </w:p>
    <w:p w:rsidR="005573B2" w:rsidRPr="00874381" w:rsidRDefault="00240C3E" w:rsidP="00874381">
      <w:pPr>
        <w:spacing w:line="240" w:lineRule="auto"/>
        <w:ind w:firstLine="360"/>
        <w:rPr>
          <w:rFonts w:ascii="Arial" w:hAnsi="Arial" w:cs="Arial"/>
          <w:sz w:val="20"/>
          <w:szCs w:val="20"/>
        </w:rPr>
      </w:pPr>
      <w:r w:rsidRPr="00874381">
        <w:rPr>
          <w:rFonts w:ascii="Arial" w:hAnsi="Arial" w:cs="Arial"/>
          <w:sz w:val="20"/>
          <w:szCs w:val="20"/>
        </w:rPr>
        <w:t>E</w:t>
      </w:r>
      <w:r w:rsidR="005573B2" w:rsidRPr="00874381">
        <w:rPr>
          <w:rFonts w:ascii="Arial" w:hAnsi="Arial" w:cs="Arial"/>
          <w:sz w:val="20"/>
          <w:szCs w:val="20"/>
        </w:rPr>
        <w:t>s decir, hay una pena</w:t>
      </w:r>
      <w:r w:rsidRPr="00874381">
        <w:rPr>
          <w:rFonts w:ascii="Arial" w:hAnsi="Arial" w:cs="Arial"/>
          <w:sz w:val="20"/>
          <w:szCs w:val="20"/>
        </w:rPr>
        <w:t>lidad</w:t>
      </w:r>
      <w:r w:rsidR="005573B2" w:rsidRPr="00874381">
        <w:rPr>
          <w:rFonts w:ascii="Arial" w:hAnsi="Arial" w:cs="Arial"/>
          <w:sz w:val="20"/>
          <w:szCs w:val="20"/>
        </w:rPr>
        <w:t xml:space="preserve"> adicional con el factor C de la inflación. Si los intervalos de la tolerancia de la dimensión de la pieza implican diversas distribuciones, entonces una puede acomodar esto en una manera similar como adentro (3).   </w:t>
      </w:r>
    </w:p>
    <w:p w:rsidR="00240C3E" w:rsidRPr="00874381" w:rsidRDefault="00240C3E" w:rsidP="00874381">
      <w:pPr>
        <w:spacing w:line="240" w:lineRule="auto"/>
        <w:rPr>
          <w:rFonts w:ascii="Arial" w:hAnsi="Arial" w:cs="Arial"/>
          <w:b/>
          <w:sz w:val="20"/>
          <w:szCs w:val="20"/>
        </w:rPr>
      </w:pPr>
    </w:p>
    <w:p w:rsidR="005573B2" w:rsidRPr="00874381" w:rsidRDefault="005573B2" w:rsidP="00874381">
      <w:pPr>
        <w:pStyle w:val="Prrafodelista"/>
        <w:numPr>
          <w:ilvl w:val="0"/>
          <w:numId w:val="4"/>
        </w:numPr>
        <w:spacing w:line="240" w:lineRule="auto"/>
        <w:jc w:val="center"/>
        <w:rPr>
          <w:rFonts w:ascii="Arial" w:hAnsi="Arial" w:cs="Arial"/>
          <w:b/>
          <w:sz w:val="20"/>
          <w:szCs w:val="20"/>
        </w:rPr>
      </w:pPr>
      <w:r w:rsidRPr="00874381">
        <w:rPr>
          <w:rFonts w:ascii="Arial" w:hAnsi="Arial" w:cs="Arial"/>
          <w:b/>
          <w:sz w:val="20"/>
          <w:szCs w:val="20"/>
        </w:rPr>
        <w:t>Cuadro 4: Distribuciones y factores cambiados de puesto del intervalo de la tolerancia</w:t>
      </w:r>
      <w:r w:rsidR="00445AA6" w:rsidRPr="00874381">
        <w:rPr>
          <w:rFonts w:ascii="Arial" w:hAnsi="Arial" w:cs="Arial"/>
          <w:b/>
          <w:sz w:val="20"/>
          <w:szCs w:val="20"/>
        </w:rPr>
        <w:fldChar w:fldCharType="begin"/>
      </w:r>
      <w:r w:rsidR="00513474" w:rsidRPr="00874381">
        <w:rPr>
          <w:rFonts w:ascii="Arial" w:hAnsi="Arial" w:cs="Arial"/>
          <w:sz w:val="20"/>
          <w:szCs w:val="20"/>
        </w:rPr>
        <w:instrText xml:space="preserve"> XE "</w:instrText>
      </w:r>
      <w:r w:rsidR="00513474" w:rsidRPr="00874381">
        <w:rPr>
          <w:rFonts w:ascii="Arial" w:hAnsi="Arial" w:cs="Arial"/>
          <w:b/>
          <w:sz w:val="20"/>
          <w:szCs w:val="20"/>
        </w:rPr>
        <w:instrText>Cuadro 4</w:instrText>
      </w:r>
      <w:r w:rsidR="00513474" w:rsidRPr="00874381">
        <w:rPr>
          <w:rFonts w:ascii="Arial" w:hAnsi="Arial" w:cs="Arial"/>
          <w:sz w:val="20"/>
          <w:szCs w:val="20"/>
        </w:rPr>
        <w:instrText>\</w:instrText>
      </w:r>
      <w:r w:rsidR="00513474" w:rsidRPr="00874381">
        <w:rPr>
          <w:rFonts w:ascii="Arial" w:hAnsi="Arial" w:cs="Arial"/>
          <w:b/>
          <w:sz w:val="20"/>
          <w:szCs w:val="20"/>
        </w:rPr>
        <w:instrText>: Distribuciones y factores cambiados de puesto del intervalo de la tolerancia</w:instrText>
      </w:r>
      <w:r w:rsidR="00513474" w:rsidRPr="00874381">
        <w:rPr>
          <w:rFonts w:ascii="Arial" w:hAnsi="Arial" w:cs="Arial"/>
          <w:sz w:val="20"/>
          <w:szCs w:val="20"/>
        </w:rPr>
        <w:instrText xml:space="preserve">" </w:instrText>
      </w:r>
      <w:r w:rsidR="00445AA6" w:rsidRPr="00874381">
        <w:rPr>
          <w:rFonts w:ascii="Arial" w:hAnsi="Arial" w:cs="Arial"/>
          <w:b/>
          <w:sz w:val="20"/>
          <w:szCs w:val="20"/>
        </w:rPr>
        <w:fldChar w:fldCharType="end"/>
      </w:r>
    </w:p>
    <w:p w:rsidR="005573B2" w:rsidRPr="00874381" w:rsidRDefault="00240C3E"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4345428" cy="3946358"/>
            <wp:effectExtent l="19050" t="0" r="0" b="0"/>
            <wp:docPr id="5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2"/>
                    <a:srcRect/>
                    <a:stretch>
                      <a:fillRect/>
                    </a:stretch>
                  </pic:blipFill>
                  <pic:spPr bwMode="auto">
                    <a:xfrm>
                      <a:off x="0" y="0"/>
                      <a:ext cx="4344261" cy="3945298"/>
                    </a:xfrm>
                    <a:prstGeom prst="rect">
                      <a:avLst/>
                    </a:prstGeom>
                    <a:noFill/>
                    <a:ln w="9525">
                      <a:noFill/>
                      <a:miter lim="800000"/>
                      <a:headEnd/>
                      <a:tailEnd/>
                    </a:ln>
                  </pic:spPr>
                </pic:pic>
              </a:graphicData>
            </a:graphic>
          </wp:inline>
        </w:drawing>
      </w:r>
    </w:p>
    <w:p w:rsidR="00A34798" w:rsidRDefault="00A34798" w:rsidP="00874381">
      <w:pPr>
        <w:spacing w:line="240" w:lineRule="auto"/>
        <w:rPr>
          <w:rFonts w:ascii="Arial" w:hAnsi="Arial" w:cs="Arial"/>
          <w:sz w:val="20"/>
          <w:szCs w:val="20"/>
        </w:rPr>
      </w:pPr>
    </w:p>
    <w:p w:rsidR="008212C8" w:rsidRPr="00033278" w:rsidRDefault="00033278" w:rsidP="008212C8">
      <w:pPr>
        <w:ind w:firstLine="360"/>
        <w:jc w:val="center"/>
      </w:pPr>
      <w:r w:rsidRPr="007A0AC7">
        <w:t>(</w:t>
      </w:r>
      <w:r w:rsidR="008212C8" w:rsidRPr="00FE1FA3">
        <w:t>http://www.stat.washington.edu/fritz/DATAFILES/TOLSTACK.pdf</w:t>
      </w:r>
      <w:r w:rsidRPr="00033278">
        <w:t>)</w:t>
      </w:r>
    </w:p>
    <w:p w:rsidR="00DA4636" w:rsidRDefault="00DA4636" w:rsidP="00874381">
      <w:pPr>
        <w:spacing w:line="240" w:lineRule="auto"/>
        <w:rPr>
          <w:rFonts w:ascii="Arial" w:hAnsi="Arial" w:cs="Arial"/>
          <w:sz w:val="20"/>
          <w:szCs w:val="20"/>
        </w:rPr>
      </w:pPr>
    </w:p>
    <w:p w:rsidR="00DA4636" w:rsidRPr="00874381" w:rsidRDefault="00DA4636" w:rsidP="00874381">
      <w:pPr>
        <w:spacing w:line="240" w:lineRule="auto"/>
        <w:rPr>
          <w:rFonts w:ascii="Arial" w:hAnsi="Arial" w:cs="Arial"/>
          <w:sz w:val="20"/>
          <w:szCs w:val="20"/>
        </w:rPr>
      </w:pPr>
    </w:p>
    <w:p w:rsidR="00240C3E" w:rsidRPr="00874381" w:rsidRDefault="00240C3E" w:rsidP="00874381">
      <w:pPr>
        <w:spacing w:line="240" w:lineRule="auto"/>
        <w:ind w:firstLine="708"/>
        <w:rPr>
          <w:rFonts w:ascii="Arial" w:hAnsi="Arial" w:cs="Arial"/>
          <w:sz w:val="20"/>
          <w:szCs w:val="20"/>
        </w:rPr>
      </w:pPr>
      <w:r w:rsidRPr="00874381">
        <w:rPr>
          <w:rFonts w:ascii="Arial" w:hAnsi="Arial" w:cs="Arial"/>
          <w:sz w:val="20"/>
          <w:szCs w:val="20"/>
        </w:rPr>
        <w:t xml:space="preserve">Aquí no está claramente si </w:t>
      </w:r>
      <w:proofErr w:type="spellStart"/>
      <w:r w:rsidR="00617AE3"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aumento el intervalo (11) o no. deriva</w:t>
      </w:r>
      <w:r w:rsidR="00617AE3" w:rsidRPr="00874381">
        <w:rPr>
          <w:rFonts w:ascii="Arial" w:hAnsi="Arial" w:cs="Arial"/>
          <w:sz w:val="20"/>
          <w:szCs w:val="20"/>
        </w:rPr>
        <w:t>ndo como anteriormente:</w:t>
      </w:r>
    </w:p>
    <w:p w:rsidR="00617AE3" w:rsidRPr="00874381" w:rsidRDefault="00617AE3"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4221284" cy="957532"/>
            <wp:effectExtent l="19050" t="0" r="7816" b="0"/>
            <wp:docPr id="58"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a:srcRect/>
                    <a:stretch>
                      <a:fillRect/>
                    </a:stretch>
                  </pic:blipFill>
                  <pic:spPr bwMode="auto">
                    <a:xfrm>
                      <a:off x="0" y="0"/>
                      <a:ext cx="4222614" cy="957834"/>
                    </a:xfrm>
                    <a:prstGeom prst="rect">
                      <a:avLst/>
                    </a:prstGeom>
                    <a:noFill/>
                    <a:ln w="9525">
                      <a:noFill/>
                      <a:miter lim="800000"/>
                      <a:headEnd/>
                      <a:tailEnd/>
                    </a:ln>
                  </pic:spPr>
                </pic:pic>
              </a:graphicData>
            </a:graphic>
          </wp:inline>
        </w:drawing>
      </w:r>
    </w:p>
    <w:p w:rsidR="00617AE3" w:rsidRPr="00874381" w:rsidRDefault="00617AE3" w:rsidP="00874381">
      <w:pPr>
        <w:spacing w:line="240" w:lineRule="auto"/>
        <w:ind w:firstLine="708"/>
        <w:rPr>
          <w:rFonts w:ascii="Arial" w:hAnsi="Arial" w:cs="Arial"/>
          <w:sz w:val="20"/>
          <w:szCs w:val="20"/>
        </w:rPr>
      </w:pPr>
      <w:r w:rsidRPr="00874381">
        <w:rPr>
          <w:rFonts w:ascii="Arial" w:hAnsi="Arial" w:cs="Arial"/>
          <w:sz w:val="20"/>
          <w:szCs w:val="20"/>
        </w:rPr>
        <w:t>Si y solo si</w:t>
      </w:r>
      <w:r w:rsidR="00F038D2" w:rsidRPr="00874381">
        <w:rPr>
          <w:rFonts w:ascii="Arial" w:hAnsi="Arial" w:cs="Arial"/>
          <w:sz w:val="20"/>
          <w:szCs w:val="20"/>
        </w:rPr>
        <w:t>:</w:t>
      </w:r>
    </w:p>
    <w:p w:rsidR="00617AE3" w:rsidRPr="00874381" w:rsidRDefault="00617AE3" w:rsidP="00874381">
      <w:pPr>
        <w:spacing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896678" cy="576098"/>
            <wp:effectExtent l="19050" t="0" r="0" b="0"/>
            <wp:docPr id="5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4"/>
                    <a:srcRect/>
                    <a:stretch>
                      <a:fillRect/>
                    </a:stretch>
                  </pic:blipFill>
                  <pic:spPr bwMode="auto">
                    <a:xfrm>
                      <a:off x="0" y="0"/>
                      <a:ext cx="2898575" cy="576475"/>
                    </a:xfrm>
                    <a:prstGeom prst="rect">
                      <a:avLst/>
                    </a:prstGeom>
                    <a:noFill/>
                    <a:ln w="9525">
                      <a:noFill/>
                      <a:miter lim="800000"/>
                      <a:headEnd/>
                      <a:tailEnd/>
                    </a:ln>
                  </pic:spPr>
                </pic:pic>
              </a:graphicData>
            </a:graphic>
          </wp:inline>
        </w:drawing>
      </w:r>
    </w:p>
    <w:p w:rsidR="00617AE3" w:rsidRPr="00874381" w:rsidRDefault="00617AE3" w:rsidP="00874381">
      <w:pPr>
        <w:autoSpaceDE w:val="0"/>
        <w:autoSpaceDN w:val="0"/>
        <w:adjustRightInd w:val="0"/>
        <w:spacing w:after="0" w:line="240" w:lineRule="auto"/>
        <w:ind w:firstLine="708"/>
        <w:jc w:val="left"/>
        <w:rPr>
          <w:rFonts w:ascii="Arial" w:hAnsi="Arial" w:cs="Arial"/>
          <w:sz w:val="20"/>
          <w:szCs w:val="20"/>
        </w:rPr>
      </w:pPr>
      <w:r w:rsidRPr="00874381">
        <w:rPr>
          <w:rFonts w:ascii="Arial" w:hAnsi="Arial" w:cs="Arial"/>
          <w:sz w:val="20"/>
          <w:szCs w:val="20"/>
        </w:rPr>
        <w:t>Éste generalmente será el caso mientras c no sea demasiado grande de 1 y mientras</w:t>
      </w:r>
    </w:p>
    <w:p w:rsidR="00617AE3" w:rsidRPr="00874381" w:rsidRDefault="00617AE3" w:rsidP="00874381">
      <w:pPr>
        <w:autoSpaceDE w:val="0"/>
        <w:autoSpaceDN w:val="0"/>
        <w:adjustRightInd w:val="0"/>
        <w:spacing w:after="0" w:line="240" w:lineRule="auto"/>
        <w:jc w:val="left"/>
        <w:rPr>
          <w:rFonts w:ascii="Arial" w:hAnsi="Arial" w:cs="Arial"/>
          <w:sz w:val="20"/>
          <w:szCs w:val="20"/>
        </w:rPr>
      </w:pPr>
      <w:r w:rsidRPr="00874381">
        <w:rPr>
          <w:rFonts w:ascii="Arial" w:hAnsi="Arial" w:cs="Arial"/>
          <w:sz w:val="20"/>
          <w:szCs w:val="20"/>
        </w:rPr>
        <w:t xml:space="preserve"> (1 − </w:t>
      </w:r>
      <w:proofErr w:type="spellStart"/>
      <w:r w:rsidRPr="00874381">
        <w:rPr>
          <w:rFonts w:ascii="Arial" w:hAnsi="Arial" w:cs="Arial"/>
          <w:sz w:val="20"/>
          <w:szCs w:val="20"/>
        </w:rPr>
        <w:t>ŋ</w:t>
      </w:r>
      <w:r w:rsidRPr="00874381">
        <w:rPr>
          <w:rFonts w:ascii="Arial" w:hAnsi="Arial" w:cs="Arial"/>
          <w:sz w:val="20"/>
          <w:szCs w:val="20"/>
          <w:vertAlign w:val="subscript"/>
        </w:rPr>
        <w:t>j</w:t>
      </w:r>
      <w:proofErr w:type="spellEnd"/>
      <w:r w:rsidRPr="00874381">
        <w:rPr>
          <w:rFonts w:ascii="Arial" w:hAnsi="Arial" w:cs="Arial"/>
          <w:sz w:val="20"/>
          <w:szCs w:val="20"/>
        </w:rPr>
        <w:t>)</w:t>
      </w:r>
      <w:r w:rsidRPr="00874381">
        <w:rPr>
          <w:rFonts w:ascii="Arial" w:hAnsi="Arial" w:cs="Arial"/>
          <w:sz w:val="20"/>
          <w:szCs w:val="20"/>
          <w:vertAlign w:val="superscript"/>
        </w:rPr>
        <w:t>2</w:t>
      </w:r>
      <m:oMath>
        <m:sSubSup>
          <m:sSubSupPr>
            <m:ctrlPr>
              <w:rPr>
                <w:rFonts w:ascii="Cambria Math" w:hAnsi="Arial" w:cs="Arial"/>
                <w:i/>
                <w:sz w:val="20"/>
                <w:szCs w:val="20"/>
              </w:rPr>
            </m:ctrlPr>
          </m:sSubSupPr>
          <m:e>
            <m:r>
              <w:rPr>
                <w:rFonts w:ascii="Cambria Math" w:hAnsi="Cambria Math" w:cs="Arial"/>
                <w:sz w:val="20"/>
                <w:szCs w:val="20"/>
              </w:rPr>
              <m:t>a</m:t>
            </m:r>
          </m:e>
          <m:sub>
            <m:r>
              <w:rPr>
                <w:rFonts w:ascii="Cambria Math" w:hAnsi="Cambria Math" w:cs="Arial"/>
                <w:sz w:val="20"/>
                <w:szCs w:val="20"/>
              </w:rPr>
              <m:t>j</m:t>
            </m:r>
          </m:sub>
          <m:sup>
            <m:r>
              <w:rPr>
                <w:rFonts w:ascii="Cambria Math" w:hAnsi="Arial" w:cs="Arial"/>
                <w:sz w:val="20"/>
                <w:szCs w:val="20"/>
              </w:rPr>
              <m:t>2</m:t>
            </m:r>
          </m:sup>
        </m:sSubSup>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j</m:t>
            </m:r>
          </m:sub>
          <m:sup>
            <m:r>
              <w:rPr>
                <w:rFonts w:ascii="Cambria Math" w:hAnsi="Arial" w:cs="Arial"/>
                <w:sz w:val="20"/>
                <w:szCs w:val="20"/>
              </w:rPr>
              <m:t>2</m:t>
            </m:r>
          </m:sup>
        </m:sSubSup>
      </m:oMath>
      <w:r w:rsidRPr="00874381">
        <w:rPr>
          <w:rFonts w:ascii="Arial" w:hAnsi="Arial" w:cs="Arial"/>
          <w:sz w:val="20"/>
          <w:szCs w:val="20"/>
        </w:rPr>
        <w:t xml:space="preserve"> no sea la contribución opresora a</w:t>
      </w:r>
      <w:r w:rsidR="00F038D2" w:rsidRPr="00874381">
        <w:rPr>
          <w:rFonts w:ascii="Arial" w:hAnsi="Arial" w:cs="Arial"/>
          <w:sz w:val="20"/>
          <w:szCs w:val="20"/>
        </w:rPr>
        <w:t>:</w:t>
      </w:r>
    </w:p>
    <w:p w:rsidR="00617AE3" w:rsidRPr="00874381" w:rsidRDefault="00617AE3"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732776" cy="331295"/>
            <wp:effectExtent l="19050" t="0" r="0" b="0"/>
            <wp:docPr id="60"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5"/>
                    <a:srcRect/>
                    <a:stretch>
                      <a:fillRect/>
                    </a:stretch>
                  </pic:blipFill>
                  <pic:spPr bwMode="auto">
                    <a:xfrm>
                      <a:off x="0" y="0"/>
                      <a:ext cx="2734312" cy="331481"/>
                    </a:xfrm>
                    <a:prstGeom prst="rect">
                      <a:avLst/>
                    </a:prstGeom>
                    <a:noFill/>
                    <a:ln w="9525">
                      <a:noFill/>
                      <a:miter lim="800000"/>
                      <a:headEnd/>
                      <a:tailEnd/>
                    </a:ln>
                  </pic:spPr>
                </pic:pic>
              </a:graphicData>
            </a:graphic>
          </wp:inline>
        </w:drawing>
      </w:r>
    </w:p>
    <w:p w:rsidR="00617AE3" w:rsidRPr="00874381" w:rsidRDefault="00617AE3" w:rsidP="00874381">
      <w:pPr>
        <w:autoSpaceDE w:val="0"/>
        <w:autoSpaceDN w:val="0"/>
        <w:adjustRightInd w:val="0"/>
        <w:spacing w:after="0" w:line="240" w:lineRule="auto"/>
        <w:ind w:firstLine="708"/>
        <w:rPr>
          <w:rFonts w:ascii="Arial" w:eastAsiaTheme="minorEastAsia" w:hAnsi="Arial" w:cs="Arial"/>
          <w:sz w:val="20"/>
          <w:szCs w:val="20"/>
        </w:rPr>
      </w:pPr>
      <w:r w:rsidRPr="00874381">
        <w:rPr>
          <w:rFonts w:ascii="Arial" w:hAnsi="Arial" w:cs="Arial"/>
          <w:sz w:val="20"/>
          <w:szCs w:val="20"/>
        </w:rPr>
        <w:t xml:space="preserve">Si </w:t>
      </w:r>
      <w:proofErr w:type="spellStart"/>
      <w:r w:rsidRPr="00874381">
        <w:rPr>
          <w:rFonts w:ascii="Arial" w:hAnsi="Arial" w:cs="Arial"/>
          <w:sz w:val="20"/>
          <w:szCs w:val="20"/>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m:oMath>
        <m:r>
          <w:rPr>
            <w:rFonts w:ascii="Cambria Math" w:hAnsi="Arial" w:cs="Arial"/>
            <w:sz w:val="20"/>
            <w:szCs w:val="20"/>
          </w:rPr>
          <m:t>≤</m:t>
        </m:r>
      </m:oMath>
      <w:r w:rsidRPr="00874381">
        <w:rPr>
          <w:rFonts w:ascii="Arial" w:eastAsiaTheme="minorEastAsia" w:hAnsi="Arial" w:cs="Arial"/>
          <w:sz w:val="20"/>
          <w:szCs w:val="20"/>
        </w:rPr>
        <w:t xml:space="preserve"> ŋ</w:t>
      </w:r>
      <w:r w:rsidRPr="00874381">
        <w:rPr>
          <w:rFonts w:ascii="Arial" w:eastAsiaTheme="minorEastAsia" w:hAnsi="Arial" w:cs="Arial"/>
          <w:sz w:val="20"/>
          <w:szCs w:val="20"/>
          <w:vertAlign w:val="subscript"/>
        </w:rPr>
        <w:t xml:space="preserve">0 </w:t>
      </w:r>
      <w:r w:rsidRPr="00874381">
        <w:rPr>
          <w:rFonts w:ascii="Arial" w:eastAsiaTheme="minorEastAsia" w:hAnsi="Arial" w:cs="Arial"/>
          <w:sz w:val="20"/>
          <w:szCs w:val="20"/>
        </w:rPr>
        <w:t>entonces</w:t>
      </w:r>
      <w:r w:rsidR="00F038D2" w:rsidRPr="00874381">
        <w:rPr>
          <w:rFonts w:ascii="Arial" w:eastAsiaTheme="minorEastAsia" w:hAnsi="Arial" w:cs="Arial"/>
          <w:sz w:val="20"/>
          <w:szCs w:val="20"/>
        </w:rPr>
        <w:t>:</w:t>
      </w:r>
    </w:p>
    <w:p w:rsidR="00617AE3" w:rsidRPr="00874381" w:rsidRDefault="00617AE3"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785199" cy="515456"/>
            <wp:effectExtent l="19050" t="0" r="5751" b="0"/>
            <wp:docPr id="61"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6"/>
                    <a:srcRect/>
                    <a:stretch>
                      <a:fillRect/>
                    </a:stretch>
                  </pic:blipFill>
                  <pic:spPr bwMode="auto">
                    <a:xfrm>
                      <a:off x="0" y="0"/>
                      <a:ext cx="3786549" cy="515640"/>
                    </a:xfrm>
                    <a:prstGeom prst="rect">
                      <a:avLst/>
                    </a:prstGeom>
                    <a:noFill/>
                    <a:ln w="9525">
                      <a:noFill/>
                      <a:miter lim="800000"/>
                      <a:headEnd/>
                      <a:tailEnd/>
                    </a:ln>
                  </pic:spPr>
                </pic:pic>
              </a:graphicData>
            </a:graphic>
          </wp:inline>
        </w:drawing>
      </w:r>
    </w:p>
    <w:p w:rsidR="00617AE3" w:rsidRPr="00874381" w:rsidRDefault="00B63BA4" w:rsidP="00874381">
      <w:pPr>
        <w:autoSpaceDE w:val="0"/>
        <w:autoSpaceDN w:val="0"/>
        <w:adjustRightInd w:val="0"/>
        <w:spacing w:after="0" w:line="240" w:lineRule="auto"/>
        <w:ind w:firstLine="708"/>
        <w:jc w:val="left"/>
        <w:rPr>
          <w:rFonts w:ascii="Arial" w:hAnsi="Arial" w:cs="Arial"/>
          <w:sz w:val="20"/>
          <w:szCs w:val="20"/>
        </w:rPr>
      </w:pPr>
      <w:r w:rsidRPr="00874381">
        <w:rPr>
          <w:rFonts w:ascii="Arial" w:hAnsi="Arial" w:cs="Arial"/>
          <w:sz w:val="20"/>
          <w:szCs w:val="20"/>
        </w:rPr>
        <w:t xml:space="preserve">Aquí el lado correcto </w:t>
      </w:r>
      <w:r w:rsidR="00617AE3" w:rsidRPr="00874381">
        <w:rPr>
          <w:rFonts w:ascii="Arial" w:hAnsi="Arial" w:cs="Arial"/>
          <w:sz w:val="20"/>
          <w:szCs w:val="20"/>
        </w:rPr>
        <w:t xml:space="preserve">derecho está bien </w:t>
      </w:r>
      <w:r w:rsidRPr="00874381">
        <w:rPr>
          <w:rFonts w:ascii="Arial" w:hAnsi="Arial" w:cs="Arial"/>
          <w:sz w:val="20"/>
          <w:szCs w:val="20"/>
        </w:rPr>
        <w:t>cercano a uno</w:t>
      </w:r>
      <w:r w:rsidR="00617AE3" w:rsidRPr="00874381">
        <w:rPr>
          <w:rFonts w:ascii="Arial" w:hAnsi="Arial" w:cs="Arial"/>
          <w:sz w:val="20"/>
          <w:szCs w:val="20"/>
        </w:rPr>
        <w:t xml:space="preserve">, a menos que </w:t>
      </w:r>
      <m:oMath>
        <m:sSubSup>
          <m:sSubSupPr>
            <m:ctrlPr>
              <w:rPr>
                <w:rFonts w:ascii="Cambria Math" w:hAnsi="Arial" w:cs="Arial"/>
                <w:i/>
                <w:sz w:val="20"/>
                <w:szCs w:val="20"/>
              </w:rPr>
            </m:ctrlPr>
          </m:sSubSupPr>
          <m:e>
            <m:r>
              <w:rPr>
                <w:rFonts w:ascii="Cambria Math" w:hAnsi="Cambria Math" w:cs="Arial"/>
                <w:sz w:val="20"/>
                <w:szCs w:val="20"/>
              </w:rPr>
              <m:t>a</m:t>
            </m:r>
          </m:e>
          <m:sub>
            <m:r>
              <w:rPr>
                <w:rFonts w:ascii="Cambria Math" w:hAnsi="Cambria Math" w:cs="Arial"/>
                <w:sz w:val="20"/>
                <w:szCs w:val="20"/>
              </w:rPr>
              <m:t>j</m:t>
            </m:r>
          </m:sub>
          <m:sup>
            <m:r>
              <w:rPr>
                <w:rFonts w:ascii="Cambria Math" w:hAnsi="Arial" w:cs="Arial"/>
                <w:sz w:val="20"/>
                <w:szCs w:val="20"/>
              </w:rPr>
              <m:t>2</m:t>
            </m:r>
          </m:sup>
        </m:sSubSup>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j</m:t>
            </m:r>
          </m:sub>
          <m:sup>
            <m:r>
              <w:rPr>
                <w:rFonts w:ascii="Cambria Math" w:hAnsi="Arial" w:cs="Arial"/>
                <w:sz w:val="20"/>
                <w:szCs w:val="20"/>
              </w:rPr>
              <m:t>2</m:t>
            </m:r>
          </m:sup>
        </m:sSubSup>
      </m:oMath>
      <w:r w:rsidR="00617AE3" w:rsidRPr="00874381">
        <w:rPr>
          <w:rFonts w:ascii="Arial" w:hAnsi="Arial" w:cs="Arial"/>
          <w:sz w:val="20"/>
          <w:szCs w:val="20"/>
        </w:rPr>
        <w:t xml:space="preserve"> j sea mucho más grande que el efecto combinado </w:t>
      </w:r>
      <w:r w:rsidRPr="00874381">
        <w:rPr>
          <w:rFonts w:ascii="Arial" w:hAnsi="Arial" w:cs="Arial"/>
          <w:sz w:val="20"/>
          <w:szCs w:val="20"/>
        </w:rPr>
        <w:t>por</w:t>
      </w:r>
      <w:r w:rsidR="00617AE3" w:rsidRPr="00874381">
        <w:rPr>
          <w:rFonts w:ascii="Arial" w:hAnsi="Arial" w:cs="Arial"/>
          <w:sz w:val="20"/>
          <w:szCs w:val="20"/>
        </w:rPr>
        <w:t xml:space="preserve"> </w:t>
      </w:r>
      <m:oMath>
        <m:sSubSup>
          <m:sSubSupPr>
            <m:ctrlPr>
              <w:rPr>
                <w:rFonts w:ascii="Cambria Math" w:hAnsi="Arial" w:cs="Arial"/>
                <w:i/>
                <w:sz w:val="20"/>
                <w:szCs w:val="20"/>
              </w:rPr>
            </m:ctrlPr>
          </m:sSubSupPr>
          <m:e>
            <m:r>
              <w:rPr>
                <w:rFonts w:ascii="Cambria Math" w:hAnsi="Cambria Math" w:cs="Arial"/>
                <w:sz w:val="20"/>
                <w:szCs w:val="20"/>
              </w:rPr>
              <m:t>a</m:t>
            </m:r>
          </m:e>
          <m:sub>
            <m:r>
              <w:rPr>
                <w:rFonts w:ascii="Cambria Math" w:hAnsi="Cambria Math" w:cs="Arial"/>
                <w:sz w:val="20"/>
                <w:szCs w:val="20"/>
              </w:rPr>
              <m:t>j</m:t>
            </m:r>
          </m:sub>
          <m:sup>
            <m:r>
              <w:rPr>
                <w:rFonts w:ascii="Cambria Math" w:hAnsi="Arial" w:cs="Arial"/>
                <w:sz w:val="20"/>
                <w:szCs w:val="20"/>
              </w:rPr>
              <m:t>2</m:t>
            </m:r>
          </m:sup>
        </m:sSubSup>
        <m:sSubSup>
          <m:sSubSupPr>
            <m:ctrlPr>
              <w:rPr>
                <w:rFonts w:ascii="Cambria Math" w:hAnsi="Arial" w:cs="Arial"/>
                <w:i/>
                <w:sz w:val="20"/>
                <w:szCs w:val="20"/>
              </w:rPr>
            </m:ctrlPr>
          </m:sSubSupPr>
          <m:e>
            <m:r>
              <w:rPr>
                <w:rFonts w:ascii="Cambria Math" w:hAnsi="Cambria Math" w:cs="Arial"/>
                <w:sz w:val="20"/>
                <w:szCs w:val="20"/>
              </w:rPr>
              <m:t>T</m:t>
            </m:r>
          </m:e>
          <m:sub>
            <m:r>
              <w:rPr>
                <w:rFonts w:ascii="Cambria Math" w:hAnsi="Cambria Math" w:cs="Arial"/>
                <w:sz w:val="20"/>
                <w:szCs w:val="20"/>
              </w:rPr>
              <m:t>j</m:t>
            </m:r>
          </m:sub>
          <m:sup>
            <m:r>
              <w:rPr>
                <w:rFonts w:ascii="Cambria Math" w:hAnsi="Arial" w:cs="Arial"/>
                <w:sz w:val="20"/>
                <w:szCs w:val="20"/>
              </w:rPr>
              <m:t>2</m:t>
            </m:r>
          </m:sup>
        </m:sSubSup>
      </m:oMath>
      <w:r w:rsidR="00617AE3" w:rsidRPr="00874381">
        <w:rPr>
          <w:rFonts w:ascii="Arial" w:hAnsi="Arial" w:cs="Arial"/>
          <w:sz w:val="20"/>
          <w:szCs w:val="20"/>
        </w:rPr>
        <w:t xml:space="preserve">, i </w:t>
      </w:r>
      <w:r w:rsidRPr="00874381">
        <w:rPr>
          <w:rFonts w:ascii="Arial" w:hAnsi="Arial" w:cs="Arial"/>
          <w:sz w:val="20"/>
          <w:szCs w:val="20"/>
        </w:rPr>
        <w:t>≠</w:t>
      </w:r>
      <w:r w:rsidR="00617AE3" w:rsidRPr="00874381">
        <w:rPr>
          <w:rFonts w:ascii="Arial" w:hAnsi="Arial" w:cs="Arial"/>
          <w:sz w:val="20"/>
          <w:szCs w:val="20"/>
        </w:rPr>
        <w:t xml:space="preserve"> J. Esta situación no se presenta generalmente.</w:t>
      </w:r>
    </w:p>
    <w:p w:rsidR="00B63BA4" w:rsidRPr="00874381" w:rsidRDefault="00B63BA4" w:rsidP="00874381">
      <w:pPr>
        <w:autoSpaceDE w:val="0"/>
        <w:autoSpaceDN w:val="0"/>
        <w:adjustRightInd w:val="0"/>
        <w:spacing w:after="0" w:line="240" w:lineRule="auto"/>
        <w:ind w:firstLine="708"/>
        <w:jc w:val="left"/>
        <w:rPr>
          <w:rFonts w:ascii="Arial" w:hAnsi="Arial" w:cs="Arial"/>
          <w:sz w:val="20"/>
          <w:szCs w:val="20"/>
        </w:rPr>
      </w:pPr>
      <w:r w:rsidRPr="00874381">
        <w:rPr>
          <w:rFonts w:ascii="Arial" w:hAnsi="Arial" w:cs="Arial"/>
          <w:sz w:val="20"/>
          <w:szCs w:val="20"/>
        </w:rPr>
        <w:t xml:space="preserve">Como ejemplo donde </w:t>
      </w:r>
      <w:r w:rsidR="00914CCC" w:rsidRPr="00874381">
        <w:rPr>
          <w:rFonts w:ascii="Arial" w:hAnsi="Arial" w:cs="Arial"/>
          <w:sz w:val="20"/>
          <w:szCs w:val="20"/>
        </w:rPr>
        <w:t xml:space="preserve">c es demasiado grande </w:t>
      </w:r>
      <w:r w:rsidRPr="00874381">
        <w:rPr>
          <w:rFonts w:ascii="Arial" w:hAnsi="Arial" w:cs="Arial"/>
          <w:sz w:val="20"/>
          <w:szCs w:val="20"/>
        </w:rPr>
        <w:t xml:space="preserve">considere n = 2, (1 − </w:t>
      </w:r>
      <w:r w:rsidR="00914CCC" w:rsidRPr="00874381">
        <w:rPr>
          <w:rFonts w:ascii="Arial" w:hAnsi="Arial" w:cs="Arial"/>
          <w:sz w:val="20"/>
          <w:szCs w:val="20"/>
        </w:rPr>
        <w:t>ŋ</w:t>
      </w:r>
      <w:r w:rsidRPr="00874381">
        <w:rPr>
          <w:rFonts w:ascii="Arial" w:hAnsi="Arial" w:cs="Arial"/>
          <w:sz w:val="20"/>
          <w:szCs w:val="20"/>
          <w:vertAlign w:val="subscript"/>
        </w:rPr>
        <w:t>1</w:t>
      </w:r>
      <w:proofErr w:type="gramStart"/>
      <w:r w:rsidRPr="00874381">
        <w:rPr>
          <w:rFonts w:ascii="Arial" w:hAnsi="Arial" w:cs="Arial"/>
          <w:sz w:val="20"/>
          <w:szCs w:val="20"/>
        </w:rPr>
        <w:t>)|</w:t>
      </w:r>
      <w:proofErr w:type="gramEnd"/>
      <w:r w:rsidRPr="00874381">
        <w:rPr>
          <w:rFonts w:ascii="Arial" w:hAnsi="Arial" w:cs="Arial"/>
          <w:sz w:val="20"/>
          <w:szCs w:val="20"/>
        </w:rPr>
        <w:t>a</w:t>
      </w:r>
      <w:r w:rsidRPr="00874381">
        <w:rPr>
          <w:rFonts w:ascii="Arial" w:hAnsi="Arial" w:cs="Arial"/>
          <w:sz w:val="20"/>
          <w:szCs w:val="20"/>
          <w:vertAlign w:val="subscript"/>
        </w:rPr>
        <w:t>1</w:t>
      </w:r>
      <w:r w:rsidRPr="00874381">
        <w:rPr>
          <w:rFonts w:ascii="Arial" w:hAnsi="Arial" w:cs="Arial"/>
          <w:sz w:val="20"/>
          <w:szCs w:val="20"/>
        </w:rPr>
        <w:t>|T</w:t>
      </w:r>
      <w:r w:rsidRPr="00874381">
        <w:rPr>
          <w:rFonts w:ascii="Arial" w:hAnsi="Arial" w:cs="Arial"/>
          <w:sz w:val="20"/>
          <w:szCs w:val="20"/>
          <w:vertAlign w:val="subscript"/>
        </w:rPr>
        <w:t>1</w:t>
      </w:r>
      <w:r w:rsidRPr="00874381">
        <w:rPr>
          <w:rFonts w:ascii="Arial" w:hAnsi="Arial" w:cs="Arial"/>
          <w:sz w:val="20"/>
          <w:szCs w:val="20"/>
        </w:rPr>
        <w:t xml:space="preserve"> = (1 − </w:t>
      </w:r>
      <w:r w:rsidR="00914CCC" w:rsidRPr="00874381">
        <w:rPr>
          <w:rFonts w:ascii="Arial" w:hAnsi="Arial" w:cs="Arial"/>
          <w:sz w:val="20"/>
          <w:szCs w:val="20"/>
        </w:rPr>
        <w:t>ŋ</w:t>
      </w:r>
      <w:r w:rsidRPr="00874381">
        <w:rPr>
          <w:rFonts w:ascii="Arial" w:hAnsi="Arial" w:cs="Arial"/>
          <w:sz w:val="20"/>
          <w:szCs w:val="20"/>
          <w:vertAlign w:val="subscript"/>
        </w:rPr>
        <w:t>2</w:t>
      </w:r>
      <w:r w:rsidRPr="00874381">
        <w:rPr>
          <w:rFonts w:ascii="Arial" w:hAnsi="Arial" w:cs="Arial"/>
          <w:sz w:val="20"/>
          <w:szCs w:val="20"/>
        </w:rPr>
        <w:t>)|a</w:t>
      </w:r>
      <w:r w:rsidRPr="00874381">
        <w:rPr>
          <w:rFonts w:ascii="Arial" w:hAnsi="Arial" w:cs="Arial"/>
          <w:sz w:val="20"/>
          <w:szCs w:val="20"/>
          <w:vertAlign w:val="subscript"/>
        </w:rPr>
        <w:t>2</w:t>
      </w:r>
      <w:r w:rsidRPr="00874381">
        <w:rPr>
          <w:rFonts w:ascii="Arial" w:hAnsi="Arial" w:cs="Arial"/>
          <w:sz w:val="20"/>
          <w:szCs w:val="20"/>
        </w:rPr>
        <w:t>|T</w:t>
      </w:r>
      <w:r w:rsidRPr="00874381">
        <w:rPr>
          <w:rFonts w:ascii="Arial" w:hAnsi="Arial" w:cs="Arial"/>
          <w:sz w:val="20"/>
          <w:szCs w:val="20"/>
          <w:vertAlign w:val="subscript"/>
        </w:rPr>
        <w:t>2</w:t>
      </w:r>
      <w:r w:rsidRPr="00874381">
        <w:rPr>
          <w:rFonts w:ascii="Arial" w:hAnsi="Arial" w:cs="Arial"/>
          <w:sz w:val="20"/>
          <w:szCs w:val="20"/>
        </w:rPr>
        <w:t>, y f</w:t>
      </w:r>
      <w:r w:rsidRPr="00874381">
        <w:rPr>
          <w:rFonts w:ascii="Arial" w:hAnsi="Arial" w:cs="Arial"/>
          <w:sz w:val="20"/>
          <w:szCs w:val="20"/>
          <w:vertAlign w:val="subscript"/>
        </w:rPr>
        <w:t>1</w:t>
      </w:r>
      <w:r w:rsidRPr="00874381">
        <w:rPr>
          <w:rFonts w:ascii="Arial" w:hAnsi="Arial" w:cs="Arial"/>
          <w:sz w:val="20"/>
          <w:szCs w:val="20"/>
        </w:rPr>
        <w:t xml:space="preserve"> = </w:t>
      </w:r>
      <w:r w:rsidR="00914CCC" w:rsidRPr="00874381">
        <w:rPr>
          <w:rFonts w:ascii="Arial" w:hAnsi="Arial" w:cs="Arial"/>
          <w:sz w:val="20"/>
          <w:szCs w:val="20"/>
        </w:rPr>
        <w:t>f</w:t>
      </w:r>
      <w:r w:rsidRPr="00874381">
        <w:rPr>
          <w:rFonts w:ascii="Arial" w:hAnsi="Arial" w:cs="Arial"/>
          <w:sz w:val="20"/>
          <w:szCs w:val="20"/>
          <w:vertAlign w:val="subscript"/>
        </w:rPr>
        <w:t>2</w:t>
      </w:r>
      <w:r w:rsidRPr="00874381">
        <w:rPr>
          <w:rFonts w:ascii="Arial" w:hAnsi="Arial" w:cs="Arial"/>
          <w:sz w:val="20"/>
          <w:szCs w:val="20"/>
        </w:rPr>
        <w:t xml:space="preserve"> = uniforme. Entonces c = </w:t>
      </w:r>
      <m:oMath>
        <m:rad>
          <m:radPr>
            <m:degHide m:val="on"/>
            <m:ctrlPr>
              <w:rPr>
                <w:rFonts w:ascii="Cambria Math" w:hAnsi="Arial" w:cs="Arial"/>
                <w:i/>
                <w:sz w:val="20"/>
                <w:szCs w:val="20"/>
              </w:rPr>
            </m:ctrlPr>
          </m:radPr>
          <m:deg/>
          <m:e>
            <m:r>
              <w:rPr>
                <w:rFonts w:ascii="Cambria Math" w:hAnsi="Arial" w:cs="Arial"/>
                <w:sz w:val="20"/>
                <w:szCs w:val="20"/>
              </w:rPr>
              <m:t>3</m:t>
            </m:r>
          </m:e>
        </m:rad>
      </m:oMath>
      <w:r w:rsidRPr="00874381">
        <w:rPr>
          <w:rFonts w:ascii="Arial" w:hAnsi="Arial" w:cs="Arial"/>
          <w:sz w:val="20"/>
          <w:szCs w:val="20"/>
        </w:rPr>
        <w:t xml:space="preserve"> = 1.732 de la tabla 1 y</w:t>
      </w:r>
      <w:r w:rsidR="00F038D2" w:rsidRPr="00874381">
        <w:rPr>
          <w:rFonts w:ascii="Arial" w:hAnsi="Arial" w:cs="Arial"/>
          <w:sz w:val="20"/>
          <w:szCs w:val="20"/>
        </w:rPr>
        <w:t>:</w:t>
      </w:r>
    </w:p>
    <w:p w:rsidR="00914CCC" w:rsidRPr="00874381" w:rsidRDefault="00914CCC"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2974316" cy="488213"/>
            <wp:effectExtent l="19050" t="0" r="0" b="0"/>
            <wp:docPr id="62"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7"/>
                    <a:srcRect/>
                    <a:stretch>
                      <a:fillRect/>
                    </a:stretch>
                  </pic:blipFill>
                  <pic:spPr bwMode="auto">
                    <a:xfrm>
                      <a:off x="0" y="0"/>
                      <a:ext cx="2976488" cy="488569"/>
                    </a:xfrm>
                    <a:prstGeom prst="rect">
                      <a:avLst/>
                    </a:prstGeom>
                    <a:noFill/>
                    <a:ln w="9525">
                      <a:noFill/>
                      <a:miter lim="800000"/>
                      <a:headEnd/>
                      <a:tailEnd/>
                    </a:ln>
                  </pic:spPr>
                </pic:pic>
              </a:graphicData>
            </a:graphic>
          </wp:inline>
        </w:drawing>
      </w:r>
    </w:p>
    <w:p w:rsidR="00DA6DE3" w:rsidRPr="00874381" w:rsidRDefault="00FB19EF" w:rsidP="00874381">
      <w:pPr>
        <w:autoSpaceDE w:val="0"/>
        <w:autoSpaceDN w:val="0"/>
        <w:adjustRightInd w:val="0"/>
        <w:spacing w:after="0" w:line="240" w:lineRule="auto"/>
        <w:ind w:firstLine="708"/>
        <w:jc w:val="left"/>
        <w:rPr>
          <w:rFonts w:ascii="Arial" w:hAnsi="Arial" w:cs="Arial"/>
          <w:sz w:val="20"/>
          <w:szCs w:val="20"/>
        </w:rPr>
      </w:pPr>
      <w:r w:rsidRPr="00874381">
        <w:rPr>
          <w:rFonts w:ascii="Arial" w:hAnsi="Arial" w:cs="Arial"/>
          <w:sz w:val="20"/>
          <w:szCs w:val="20"/>
        </w:rPr>
        <w:t xml:space="preserve">El caso anterior de derivación es negativo, significa que el intervalo (11) es más ancho cuando no hay alteraciones. Este comportamiento extraño no llega a n = 3 distribuciones uniformes. También, debe ser precisado que para n = 2 y variación uniforme de la dimensión de la parte CLT todavía no proporciona una buena aproximación a la distribución de A, que en ese caso es triangular. </w:t>
      </w:r>
    </w:p>
    <w:p w:rsidR="00DA6DE3" w:rsidRPr="00874381" w:rsidRDefault="00FB19EF"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 xml:space="preserve">En la mayoría de los casos encontraremos que los derivados antedichos no son negativos y que la anchura máxima del intervalo conforme a </w:t>
      </w:r>
      <w:proofErr w:type="spellStart"/>
      <w:r w:rsidR="00DA6DE3" w:rsidRPr="00874381">
        <w:rPr>
          <w:rFonts w:ascii="Arial" w:hAnsi="Arial" w:cs="Arial"/>
          <w:sz w:val="20"/>
          <w:szCs w:val="20"/>
          <w:vertAlign w:val="subscript"/>
        </w:rPr>
        <w:t>ŋ</w:t>
      </w:r>
      <w:r w:rsidRPr="00874381">
        <w:rPr>
          <w:rFonts w:ascii="Arial" w:hAnsi="Arial" w:cs="Arial"/>
          <w:sz w:val="20"/>
          <w:szCs w:val="20"/>
          <w:vertAlign w:val="subscript"/>
        </w:rPr>
        <w:t>i</w:t>
      </w:r>
      <w:proofErr w:type="spellEnd"/>
      <w:r w:rsidRPr="00874381">
        <w:rPr>
          <w:rFonts w:ascii="Arial" w:hAnsi="Arial" w:cs="Arial"/>
          <w:sz w:val="20"/>
          <w:szCs w:val="20"/>
        </w:rPr>
        <w:t xml:space="preserve"> </w:t>
      </w:r>
      <w:r w:rsidR="00DA6DE3" w:rsidRPr="00874381">
        <w:rPr>
          <w:rFonts w:ascii="Arial" w:hAnsi="Arial" w:cs="Arial"/>
          <w:sz w:val="20"/>
          <w:szCs w:val="20"/>
        </w:rPr>
        <w:t>≤</w:t>
      </w:r>
      <w:r w:rsidRPr="00874381">
        <w:rPr>
          <w:rFonts w:ascii="Arial" w:hAnsi="Arial" w:cs="Arial"/>
          <w:sz w:val="20"/>
          <w:szCs w:val="20"/>
        </w:rPr>
        <w:t xml:space="preserve"> </w:t>
      </w:r>
      <w:r w:rsidR="00DA6DE3" w:rsidRPr="00874381">
        <w:rPr>
          <w:rFonts w:ascii="Arial" w:hAnsi="Arial" w:cs="Arial"/>
          <w:sz w:val="20"/>
          <w:szCs w:val="20"/>
        </w:rPr>
        <w:t>ŋ</w:t>
      </w:r>
      <w:r w:rsidRPr="00874381">
        <w:rPr>
          <w:rFonts w:ascii="Arial" w:hAnsi="Arial" w:cs="Arial"/>
          <w:sz w:val="20"/>
          <w:szCs w:val="20"/>
          <w:vertAlign w:val="subscript"/>
        </w:rPr>
        <w:t>0</w:t>
      </w:r>
      <w:r w:rsidRPr="00874381">
        <w:rPr>
          <w:rFonts w:ascii="Arial" w:hAnsi="Arial" w:cs="Arial"/>
          <w:sz w:val="20"/>
          <w:szCs w:val="20"/>
        </w:rPr>
        <w:t xml:space="preserve"> está alcanzada de hecho en</w:t>
      </w:r>
      <w:r w:rsidR="00F038D2" w:rsidRPr="00874381">
        <w:rPr>
          <w:rFonts w:ascii="Arial" w:hAnsi="Arial" w:cs="Arial"/>
          <w:sz w:val="20"/>
          <w:szCs w:val="20"/>
        </w:rPr>
        <w:t xml:space="preserve"> </w:t>
      </w:r>
      <w:proofErr w:type="spellStart"/>
      <w:r w:rsidR="00707D71" w:rsidRPr="00874381">
        <w:rPr>
          <w:rFonts w:ascii="Arial" w:hAnsi="Arial" w:cs="Arial"/>
          <w:sz w:val="20"/>
          <w:szCs w:val="20"/>
        </w:rPr>
        <w:t>ŋi</w:t>
      </w:r>
      <w:proofErr w:type="spellEnd"/>
      <w:r w:rsidR="00707D71" w:rsidRPr="00874381">
        <w:rPr>
          <w:rFonts w:ascii="Arial" w:hAnsi="Arial" w:cs="Arial"/>
          <w:sz w:val="20"/>
          <w:szCs w:val="20"/>
        </w:rPr>
        <w:t xml:space="preserve"> = ŋ0 para i = 1. . . , n. Entonces tendríamos que baja </w:t>
      </w:r>
      <w:proofErr w:type="gramStart"/>
      <w:r w:rsidR="00707D71" w:rsidRPr="00874381">
        <w:rPr>
          <w:rFonts w:ascii="Arial" w:hAnsi="Arial" w:cs="Arial"/>
          <w:sz w:val="20"/>
          <w:szCs w:val="20"/>
        </w:rPr>
        <w:t>A</w:t>
      </w:r>
      <w:proofErr w:type="gramEnd"/>
      <w:r w:rsidR="00707D71" w:rsidRPr="00874381">
        <w:rPr>
          <w:rFonts w:ascii="Arial" w:hAnsi="Arial" w:cs="Arial"/>
          <w:sz w:val="20"/>
          <w:szCs w:val="20"/>
        </w:rPr>
        <w:t xml:space="preserve"> teniendo:</w:t>
      </w:r>
    </w:p>
    <w:p w:rsidR="00707D71" w:rsidRPr="00874381" w:rsidRDefault="00707D71" w:rsidP="00874381">
      <w:pPr>
        <w:autoSpaceDE w:val="0"/>
        <w:autoSpaceDN w:val="0"/>
        <w:adjustRightInd w:val="0"/>
        <w:spacing w:after="0" w:line="240" w:lineRule="auto"/>
        <w:jc w:val="left"/>
        <w:rPr>
          <w:rFonts w:ascii="Arial" w:hAnsi="Arial" w:cs="Arial"/>
          <w:sz w:val="20"/>
          <w:szCs w:val="20"/>
        </w:rPr>
      </w:pPr>
    </w:p>
    <w:p w:rsidR="00707D71" w:rsidRPr="00874381" w:rsidRDefault="00707D71"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3612671" cy="369734"/>
            <wp:effectExtent l="19050" t="0" r="6829" b="0"/>
            <wp:docPr id="63"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8"/>
                    <a:srcRect/>
                    <a:stretch>
                      <a:fillRect/>
                    </a:stretch>
                  </pic:blipFill>
                  <pic:spPr bwMode="auto">
                    <a:xfrm>
                      <a:off x="0" y="0"/>
                      <a:ext cx="3614061" cy="369876"/>
                    </a:xfrm>
                    <a:prstGeom prst="rect">
                      <a:avLst/>
                    </a:prstGeom>
                    <a:noFill/>
                    <a:ln w="9525">
                      <a:noFill/>
                      <a:miter lim="800000"/>
                      <a:headEnd/>
                      <a:tailEnd/>
                    </a:ln>
                  </pic:spPr>
                </pic:pic>
              </a:graphicData>
            </a:graphic>
          </wp:inline>
        </w:drawing>
      </w:r>
    </w:p>
    <w:p w:rsidR="00707D71" w:rsidRPr="00874381" w:rsidRDefault="00707D71"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Por lo menos con 99.73% (o 99.865%</w:t>
      </w:r>
      <w:r w:rsidR="001E4CFD" w:rsidRPr="00874381">
        <w:rPr>
          <w:rFonts w:ascii="Arial" w:hAnsi="Arial" w:cs="Arial"/>
          <w:sz w:val="20"/>
          <w:szCs w:val="20"/>
        </w:rPr>
        <w:t xml:space="preserve">) asegurando. </w:t>
      </w:r>
      <w:r w:rsidRPr="00874381">
        <w:rPr>
          <w:rFonts w:ascii="Arial" w:hAnsi="Arial" w:cs="Arial"/>
          <w:sz w:val="20"/>
          <w:szCs w:val="20"/>
        </w:rPr>
        <w:t xml:space="preserve">Este último porcentaje </w:t>
      </w:r>
      <w:r w:rsidR="001E4CFD" w:rsidRPr="00874381">
        <w:rPr>
          <w:rFonts w:ascii="Arial" w:hAnsi="Arial" w:cs="Arial"/>
          <w:sz w:val="20"/>
          <w:szCs w:val="20"/>
        </w:rPr>
        <w:t>se deriva otra vez de CLT aplicado a</w:t>
      </w:r>
      <w:r w:rsidRPr="00874381">
        <w:rPr>
          <w:rFonts w:ascii="Arial" w:hAnsi="Arial" w:cs="Arial"/>
          <w:sz w:val="20"/>
          <w:szCs w:val="20"/>
        </w:rPr>
        <w:t xml:space="preserve"> </w:t>
      </w:r>
      <w:r w:rsidR="001E4CFD" w:rsidRPr="00874381">
        <w:rPr>
          <w:rFonts w:ascii="Arial" w:hAnsi="Arial" w:cs="Arial"/>
          <w:sz w:val="20"/>
          <w:szCs w:val="20"/>
        </w:rPr>
        <w:t>Є</w:t>
      </w:r>
      <w:r w:rsidRPr="00874381">
        <w:rPr>
          <w:rFonts w:ascii="Arial" w:hAnsi="Arial" w:cs="Arial"/>
          <w:sz w:val="20"/>
          <w:szCs w:val="20"/>
          <w:vertAlign w:val="subscript"/>
        </w:rPr>
        <w:t>A</w:t>
      </w:r>
      <w:r w:rsidRPr="00874381">
        <w:rPr>
          <w:rFonts w:ascii="Arial" w:hAnsi="Arial" w:cs="Arial"/>
          <w:sz w:val="20"/>
          <w:szCs w:val="20"/>
        </w:rPr>
        <w:t xml:space="preserve">. </w:t>
      </w:r>
      <w:r w:rsidR="001E4CFD" w:rsidRPr="00874381">
        <w:rPr>
          <w:rFonts w:ascii="Arial" w:hAnsi="Arial" w:cs="Arial"/>
          <w:sz w:val="20"/>
          <w:szCs w:val="20"/>
        </w:rPr>
        <w:t>Aprovechando</w:t>
      </w:r>
      <w:r w:rsidRPr="00874381">
        <w:rPr>
          <w:rFonts w:ascii="Arial" w:hAnsi="Arial" w:cs="Arial"/>
          <w:sz w:val="20"/>
          <w:szCs w:val="20"/>
        </w:rPr>
        <w:t xml:space="preserve"> </w:t>
      </w:r>
      <w:r w:rsidR="001E4CFD" w:rsidRPr="00874381">
        <w:rPr>
          <w:rFonts w:ascii="Arial" w:hAnsi="Arial" w:cs="Arial"/>
          <w:sz w:val="20"/>
          <w:szCs w:val="20"/>
        </w:rPr>
        <w:t>el</w:t>
      </w:r>
      <w:r w:rsidRPr="00874381">
        <w:rPr>
          <w:rFonts w:ascii="Arial" w:hAnsi="Arial" w:cs="Arial"/>
          <w:sz w:val="20"/>
          <w:szCs w:val="20"/>
        </w:rPr>
        <w:t xml:space="preserve"> 99.865% podríamos introducir otra vez el factor </w:t>
      </w:r>
      <w:r w:rsidR="000D5FD1" w:rsidRPr="00874381">
        <w:rPr>
          <w:rFonts w:ascii="Arial" w:hAnsi="Arial" w:cs="Arial"/>
          <w:sz w:val="20"/>
          <w:szCs w:val="20"/>
        </w:rPr>
        <w:t>0</w:t>
      </w:r>
      <w:r w:rsidRPr="00874381">
        <w:rPr>
          <w:rFonts w:ascii="Arial" w:hAnsi="Arial" w:cs="Arial"/>
          <w:sz w:val="20"/>
          <w:szCs w:val="20"/>
        </w:rPr>
        <w:t>.927 de</w:t>
      </w:r>
      <w:r w:rsidR="001E4CFD" w:rsidRPr="00874381">
        <w:rPr>
          <w:rFonts w:ascii="Arial" w:hAnsi="Arial" w:cs="Arial"/>
          <w:sz w:val="20"/>
          <w:szCs w:val="20"/>
        </w:rPr>
        <w:t xml:space="preserve"> la reducción adentro (12) </w:t>
      </w:r>
    </w:p>
    <w:p w:rsidR="001E4CFD" w:rsidRPr="00874381" w:rsidRDefault="001E4CFD" w:rsidP="00874381">
      <w:pPr>
        <w:autoSpaceDE w:val="0"/>
        <w:autoSpaceDN w:val="0"/>
        <w:adjustRightInd w:val="0"/>
        <w:spacing w:after="0" w:line="240" w:lineRule="auto"/>
        <w:jc w:val="left"/>
        <w:rPr>
          <w:rFonts w:ascii="Arial" w:hAnsi="Arial" w:cs="Arial"/>
          <w:sz w:val="20"/>
          <w:szCs w:val="20"/>
        </w:rPr>
      </w:pPr>
    </w:p>
    <w:p w:rsidR="001E4CFD" w:rsidRPr="00874381" w:rsidRDefault="001E4CFD" w:rsidP="00874381">
      <w:pPr>
        <w:autoSpaceDE w:val="0"/>
        <w:autoSpaceDN w:val="0"/>
        <w:adjustRightInd w:val="0"/>
        <w:spacing w:after="0" w:line="240" w:lineRule="auto"/>
        <w:jc w:val="center"/>
        <w:rPr>
          <w:rFonts w:ascii="Arial" w:hAnsi="Arial" w:cs="Arial"/>
          <w:sz w:val="20"/>
          <w:szCs w:val="20"/>
        </w:rPr>
      </w:pPr>
      <w:r w:rsidRPr="00874381">
        <w:rPr>
          <w:rFonts w:ascii="Arial" w:hAnsi="Arial" w:cs="Arial"/>
          <w:noProof/>
          <w:sz w:val="20"/>
          <w:szCs w:val="20"/>
          <w:lang w:eastAsia="es-ES"/>
        </w:rPr>
        <w:drawing>
          <wp:inline distT="0" distB="0" distL="0" distR="0">
            <wp:extent cx="4026739" cy="496051"/>
            <wp:effectExtent l="19050" t="0" r="0" b="0"/>
            <wp:docPr id="64"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9"/>
                    <a:srcRect/>
                    <a:stretch>
                      <a:fillRect/>
                    </a:stretch>
                  </pic:blipFill>
                  <pic:spPr bwMode="auto">
                    <a:xfrm>
                      <a:off x="0" y="0"/>
                      <a:ext cx="4028288" cy="496242"/>
                    </a:xfrm>
                    <a:prstGeom prst="rect">
                      <a:avLst/>
                    </a:prstGeom>
                    <a:noFill/>
                    <a:ln w="9525">
                      <a:noFill/>
                      <a:miter lim="800000"/>
                      <a:headEnd/>
                      <a:tailEnd/>
                    </a:ln>
                  </pic:spPr>
                </pic:pic>
              </a:graphicData>
            </a:graphic>
          </wp:inline>
        </w:drawing>
      </w:r>
    </w:p>
    <w:p w:rsidR="001E4CFD" w:rsidRDefault="001E4CFD" w:rsidP="00874381">
      <w:pPr>
        <w:autoSpaceDE w:val="0"/>
        <w:autoSpaceDN w:val="0"/>
        <w:adjustRightInd w:val="0"/>
        <w:spacing w:after="0" w:line="240" w:lineRule="auto"/>
        <w:ind w:firstLine="708"/>
        <w:rPr>
          <w:rFonts w:ascii="Arial" w:hAnsi="Arial" w:cs="Arial"/>
          <w:sz w:val="20"/>
          <w:szCs w:val="20"/>
        </w:rPr>
      </w:pPr>
      <w:r w:rsidRPr="00874381">
        <w:rPr>
          <w:rFonts w:ascii="Arial" w:hAnsi="Arial" w:cs="Arial"/>
          <w:sz w:val="20"/>
          <w:szCs w:val="20"/>
        </w:rPr>
        <w:t>Con un menos del 99.73% de aseguramiento.</w:t>
      </w:r>
    </w:p>
    <w:p w:rsidR="00DA4636" w:rsidRDefault="00DA4636" w:rsidP="00874381">
      <w:pPr>
        <w:autoSpaceDE w:val="0"/>
        <w:autoSpaceDN w:val="0"/>
        <w:adjustRightInd w:val="0"/>
        <w:spacing w:after="0" w:line="240" w:lineRule="auto"/>
        <w:ind w:firstLine="708"/>
        <w:rPr>
          <w:rFonts w:ascii="Arial" w:hAnsi="Arial" w:cs="Arial"/>
          <w:sz w:val="20"/>
          <w:szCs w:val="20"/>
        </w:rPr>
      </w:pPr>
    </w:p>
    <w:p w:rsidR="00DA4636" w:rsidRDefault="00DA4636" w:rsidP="00874381">
      <w:pPr>
        <w:autoSpaceDE w:val="0"/>
        <w:autoSpaceDN w:val="0"/>
        <w:adjustRightInd w:val="0"/>
        <w:spacing w:after="0" w:line="240" w:lineRule="auto"/>
        <w:ind w:firstLine="708"/>
        <w:rPr>
          <w:rFonts w:ascii="Arial" w:hAnsi="Arial" w:cs="Arial"/>
          <w:sz w:val="20"/>
          <w:szCs w:val="20"/>
        </w:rPr>
      </w:pPr>
    </w:p>
    <w:p w:rsidR="00DA4636" w:rsidRDefault="00DA4636" w:rsidP="00874381">
      <w:pPr>
        <w:autoSpaceDE w:val="0"/>
        <w:autoSpaceDN w:val="0"/>
        <w:adjustRightInd w:val="0"/>
        <w:spacing w:after="0" w:line="240" w:lineRule="auto"/>
        <w:ind w:firstLine="708"/>
        <w:rPr>
          <w:rFonts w:ascii="Arial" w:hAnsi="Arial" w:cs="Arial"/>
          <w:sz w:val="20"/>
          <w:szCs w:val="20"/>
        </w:rPr>
      </w:pPr>
    </w:p>
    <w:p w:rsidR="00DA4636" w:rsidRDefault="00DA4636" w:rsidP="00874381">
      <w:pPr>
        <w:autoSpaceDE w:val="0"/>
        <w:autoSpaceDN w:val="0"/>
        <w:adjustRightInd w:val="0"/>
        <w:spacing w:after="0" w:line="240" w:lineRule="auto"/>
        <w:ind w:firstLine="708"/>
        <w:rPr>
          <w:rFonts w:ascii="Arial" w:hAnsi="Arial" w:cs="Arial"/>
          <w:sz w:val="20"/>
          <w:szCs w:val="20"/>
        </w:rPr>
      </w:pPr>
    </w:p>
    <w:p w:rsidR="00F929A6" w:rsidRDefault="00F929A6" w:rsidP="00874381">
      <w:pPr>
        <w:autoSpaceDE w:val="0"/>
        <w:autoSpaceDN w:val="0"/>
        <w:adjustRightInd w:val="0"/>
        <w:spacing w:after="0" w:line="240" w:lineRule="auto"/>
        <w:ind w:firstLine="708"/>
        <w:rPr>
          <w:rFonts w:ascii="Arial" w:hAnsi="Arial" w:cs="Arial"/>
          <w:sz w:val="20"/>
          <w:szCs w:val="20"/>
        </w:rPr>
      </w:pPr>
    </w:p>
    <w:p w:rsidR="00F929A6" w:rsidRDefault="00F929A6" w:rsidP="00874381">
      <w:pPr>
        <w:autoSpaceDE w:val="0"/>
        <w:autoSpaceDN w:val="0"/>
        <w:adjustRightInd w:val="0"/>
        <w:spacing w:after="0" w:line="240" w:lineRule="auto"/>
        <w:ind w:firstLine="708"/>
        <w:rPr>
          <w:rFonts w:ascii="Arial" w:hAnsi="Arial" w:cs="Arial"/>
          <w:sz w:val="20"/>
          <w:szCs w:val="20"/>
        </w:rPr>
      </w:pPr>
    </w:p>
    <w:p w:rsidR="00F929A6" w:rsidRDefault="00F929A6" w:rsidP="00874381">
      <w:pPr>
        <w:autoSpaceDE w:val="0"/>
        <w:autoSpaceDN w:val="0"/>
        <w:adjustRightInd w:val="0"/>
        <w:spacing w:after="0" w:line="240" w:lineRule="auto"/>
        <w:ind w:firstLine="708"/>
        <w:rPr>
          <w:rFonts w:ascii="Arial" w:hAnsi="Arial" w:cs="Arial"/>
          <w:sz w:val="20"/>
          <w:szCs w:val="20"/>
        </w:rPr>
      </w:pPr>
    </w:p>
    <w:p w:rsidR="00C75BA8" w:rsidRDefault="00C75BA8" w:rsidP="00874381">
      <w:pPr>
        <w:autoSpaceDE w:val="0"/>
        <w:autoSpaceDN w:val="0"/>
        <w:adjustRightInd w:val="0"/>
        <w:spacing w:after="0" w:line="240" w:lineRule="auto"/>
        <w:ind w:firstLine="708"/>
        <w:rPr>
          <w:rFonts w:ascii="Arial" w:hAnsi="Arial" w:cs="Arial"/>
          <w:sz w:val="20"/>
          <w:szCs w:val="20"/>
        </w:rPr>
      </w:pPr>
    </w:p>
    <w:p w:rsidR="00C54237" w:rsidRDefault="00C003DB" w:rsidP="00DA4636">
      <w:pPr>
        <w:pStyle w:val="Prrafodelista"/>
        <w:numPr>
          <w:ilvl w:val="0"/>
          <w:numId w:val="4"/>
        </w:num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Conclusión</w:t>
      </w:r>
    </w:p>
    <w:p w:rsidR="00DA4636" w:rsidRPr="00C54237" w:rsidRDefault="003F2F4F" w:rsidP="00C54237">
      <w:pPr>
        <w:autoSpaceDE w:val="0"/>
        <w:autoSpaceDN w:val="0"/>
        <w:adjustRightInd w:val="0"/>
        <w:spacing w:after="0" w:line="240" w:lineRule="auto"/>
        <w:jc w:val="center"/>
        <w:rPr>
          <w:rFonts w:ascii="Arial" w:hAnsi="Arial" w:cs="Arial"/>
          <w:b/>
          <w:sz w:val="20"/>
          <w:szCs w:val="20"/>
        </w:rPr>
      </w:pPr>
      <w:r w:rsidRPr="00C54237">
        <w:rPr>
          <w:rFonts w:ascii="Arial" w:hAnsi="Arial" w:cs="Arial"/>
          <w:b/>
          <w:sz w:val="20"/>
          <w:szCs w:val="20"/>
        </w:rPr>
        <w:t xml:space="preserve"> </w:t>
      </w:r>
    </w:p>
    <w:p w:rsidR="00DA4636" w:rsidRDefault="00DA4636" w:rsidP="00DA4636">
      <w:pPr>
        <w:pStyle w:val="Prrafodelista"/>
        <w:autoSpaceDE w:val="0"/>
        <w:autoSpaceDN w:val="0"/>
        <w:adjustRightInd w:val="0"/>
        <w:spacing w:after="0" w:line="240" w:lineRule="auto"/>
        <w:ind w:left="360"/>
        <w:rPr>
          <w:rFonts w:ascii="Arial" w:hAnsi="Arial" w:cs="Arial"/>
          <w:b/>
          <w:sz w:val="20"/>
          <w:szCs w:val="20"/>
        </w:rPr>
      </w:pPr>
    </w:p>
    <w:p w:rsidR="00DA4636" w:rsidRDefault="00DA4636" w:rsidP="00DA4636">
      <w:pPr>
        <w:autoSpaceDE w:val="0"/>
        <w:autoSpaceDN w:val="0"/>
        <w:adjustRightInd w:val="0"/>
        <w:spacing w:after="0" w:line="240" w:lineRule="auto"/>
        <w:jc w:val="left"/>
        <w:rPr>
          <w:rFonts w:ascii="Arial" w:hAnsi="Arial" w:cs="Arial"/>
          <w:sz w:val="20"/>
          <w:szCs w:val="20"/>
        </w:rPr>
      </w:pPr>
      <w:r>
        <w:rPr>
          <w:rFonts w:ascii="Arial" w:hAnsi="Arial" w:cs="Arial"/>
          <w:sz w:val="20"/>
          <w:szCs w:val="20"/>
        </w:rPr>
        <w:t>Dando a conocer los temas tratados</w:t>
      </w:r>
      <w:r w:rsidR="00C75BA8">
        <w:rPr>
          <w:rFonts w:ascii="Arial" w:hAnsi="Arial" w:cs="Arial"/>
          <w:sz w:val="20"/>
          <w:szCs w:val="20"/>
        </w:rPr>
        <w:t xml:space="preserve"> con anterioridad,</w:t>
      </w:r>
      <w:r>
        <w:rPr>
          <w:rFonts w:ascii="Arial" w:hAnsi="Arial" w:cs="Arial"/>
          <w:sz w:val="20"/>
          <w:szCs w:val="20"/>
        </w:rPr>
        <w:t xml:space="preserve"> es </w:t>
      </w:r>
      <w:r w:rsidR="00C75BA8">
        <w:rPr>
          <w:rFonts w:ascii="Arial" w:hAnsi="Arial" w:cs="Arial"/>
          <w:sz w:val="20"/>
          <w:szCs w:val="20"/>
        </w:rPr>
        <w:t xml:space="preserve">así, </w:t>
      </w:r>
      <w:r>
        <w:rPr>
          <w:rFonts w:ascii="Arial" w:hAnsi="Arial" w:cs="Arial"/>
          <w:sz w:val="20"/>
          <w:szCs w:val="20"/>
        </w:rPr>
        <w:t xml:space="preserve">como se </w:t>
      </w:r>
      <w:r w:rsidR="00C75BA8">
        <w:rPr>
          <w:rFonts w:ascii="Arial" w:hAnsi="Arial" w:cs="Arial"/>
          <w:sz w:val="20"/>
          <w:szCs w:val="20"/>
        </w:rPr>
        <w:t>debe de encontrar sus aplicaciones y llevar un control de la calidad en múltiples aéreas de trabajo.</w:t>
      </w:r>
    </w:p>
    <w:p w:rsidR="00C75BA8" w:rsidRDefault="00C75BA8" w:rsidP="00DA4636">
      <w:pPr>
        <w:autoSpaceDE w:val="0"/>
        <w:autoSpaceDN w:val="0"/>
        <w:adjustRightInd w:val="0"/>
        <w:spacing w:after="0" w:line="240" w:lineRule="auto"/>
        <w:jc w:val="left"/>
        <w:rPr>
          <w:rFonts w:ascii="Arial" w:hAnsi="Arial" w:cs="Arial"/>
          <w:sz w:val="20"/>
          <w:szCs w:val="20"/>
        </w:rPr>
      </w:pPr>
    </w:p>
    <w:p w:rsidR="00DA4636" w:rsidRDefault="00DA4636" w:rsidP="00DA4636">
      <w:pPr>
        <w:autoSpaceDE w:val="0"/>
        <w:autoSpaceDN w:val="0"/>
        <w:adjustRightInd w:val="0"/>
        <w:spacing w:after="0" w:line="240" w:lineRule="auto"/>
        <w:ind w:firstLine="360"/>
        <w:jc w:val="left"/>
        <w:rPr>
          <w:rFonts w:ascii="Arial" w:hAnsi="Arial" w:cs="Arial"/>
          <w:sz w:val="20"/>
          <w:szCs w:val="20"/>
        </w:rPr>
      </w:pPr>
      <w:r w:rsidRPr="004477EE">
        <w:rPr>
          <w:rFonts w:ascii="Arial" w:hAnsi="Arial" w:cs="Arial"/>
          <w:sz w:val="20"/>
          <w:szCs w:val="20"/>
        </w:rPr>
        <w:t xml:space="preserve">La acumulación de tolerancias es de suma importancia para la </w:t>
      </w:r>
      <w:r>
        <w:rPr>
          <w:rFonts w:ascii="Arial" w:hAnsi="Arial" w:cs="Arial"/>
          <w:sz w:val="20"/>
          <w:szCs w:val="20"/>
        </w:rPr>
        <w:t>elaboración, fabricación, diseño, etc. Por que por medio de esta se tiene la seguridad de que el proceso de producción está bien diseñado y así no tener que llegar al re maquinado o a la eliminación de nuestras piezas producidas, como también a la devolución de las mismas.</w:t>
      </w:r>
      <w:r>
        <w:rPr>
          <w:rFonts w:ascii="Arial" w:hAnsi="Arial" w:cs="Arial"/>
          <w:sz w:val="20"/>
          <w:szCs w:val="20"/>
        </w:rPr>
        <w:br/>
        <w:t xml:space="preserve">  </w:t>
      </w:r>
    </w:p>
    <w:p w:rsidR="00DA4636" w:rsidRDefault="00DA4636" w:rsidP="00DA4636">
      <w:pPr>
        <w:autoSpaceDE w:val="0"/>
        <w:autoSpaceDN w:val="0"/>
        <w:adjustRightInd w:val="0"/>
        <w:spacing w:after="0" w:line="240" w:lineRule="auto"/>
        <w:rPr>
          <w:rFonts w:ascii="Arial" w:hAnsi="Arial" w:cs="Arial"/>
          <w:sz w:val="20"/>
          <w:szCs w:val="20"/>
        </w:rPr>
      </w:pPr>
      <w:r>
        <w:rPr>
          <w:rFonts w:ascii="Arial" w:hAnsi="Arial" w:cs="Arial"/>
          <w:sz w:val="20"/>
          <w:szCs w:val="20"/>
        </w:rPr>
        <w:tab/>
        <w:t>La información presentada anteriormente sirve de herramienta para corregir o evitar imperfecciones presentadas en el diseño. Aplicándolas correctamente es como se evitara dicha aparición de alteraciones e imperfecciones.</w:t>
      </w:r>
    </w:p>
    <w:p w:rsidR="00DA4636" w:rsidRDefault="00DA4636" w:rsidP="00874381">
      <w:pPr>
        <w:autoSpaceDE w:val="0"/>
        <w:autoSpaceDN w:val="0"/>
        <w:adjustRightInd w:val="0"/>
        <w:spacing w:after="0" w:line="240" w:lineRule="auto"/>
        <w:ind w:firstLine="708"/>
        <w:rPr>
          <w:rFonts w:ascii="Arial" w:hAnsi="Arial" w:cs="Arial"/>
          <w:sz w:val="20"/>
          <w:szCs w:val="20"/>
        </w:rPr>
      </w:pPr>
    </w:p>
    <w:p w:rsidR="00C54237" w:rsidRDefault="00C54237" w:rsidP="00874381">
      <w:pPr>
        <w:autoSpaceDE w:val="0"/>
        <w:autoSpaceDN w:val="0"/>
        <w:adjustRightInd w:val="0"/>
        <w:spacing w:after="0" w:line="240" w:lineRule="auto"/>
        <w:ind w:firstLine="708"/>
        <w:rPr>
          <w:rFonts w:ascii="Arial" w:hAnsi="Arial" w:cs="Arial"/>
          <w:sz w:val="20"/>
          <w:szCs w:val="20"/>
        </w:rPr>
      </w:pPr>
    </w:p>
    <w:p w:rsidR="00C54237" w:rsidRDefault="00C54237" w:rsidP="00874381">
      <w:pPr>
        <w:autoSpaceDE w:val="0"/>
        <w:autoSpaceDN w:val="0"/>
        <w:adjustRightInd w:val="0"/>
        <w:spacing w:after="0" w:line="240" w:lineRule="auto"/>
        <w:ind w:firstLine="708"/>
        <w:rPr>
          <w:rFonts w:ascii="Arial" w:hAnsi="Arial" w:cs="Arial"/>
          <w:sz w:val="20"/>
          <w:szCs w:val="20"/>
        </w:rPr>
      </w:pPr>
    </w:p>
    <w:p w:rsidR="00C75BA8" w:rsidRDefault="00C003DB" w:rsidP="00C003DB">
      <w:pPr>
        <w:pStyle w:val="Prrafodelista"/>
        <w:numPr>
          <w:ilvl w:val="0"/>
          <w:numId w:val="4"/>
        </w:num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Referencias</w:t>
      </w:r>
    </w:p>
    <w:p w:rsidR="00C54237" w:rsidRDefault="00C54237" w:rsidP="00C75BA8">
      <w:pPr>
        <w:pStyle w:val="Prrafodelista"/>
        <w:autoSpaceDE w:val="0"/>
        <w:autoSpaceDN w:val="0"/>
        <w:adjustRightInd w:val="0"/>
        <w:spacing w:after="0" w:line="240" w:lineRule="auto"/>
        <w:ind w:left="360"/>
        <w:rPr>
          <w:rFonts w:ascii="Arial" w:hAnsi="Arial" w:cs="Arial"/>
          <w:b/>
          <w:sz w:val="20"/>
          <w:szCs w:val="20"/>
        </w:rPr>
      </w:pPr>
    </w:p>
    <w:p w:rsidR="00C75BA8" w:rsidRPr="003F2F4F" w:rsidRDefault="00C75BA8" w:rsidP="003F2F4F">
      <w:pPr>
        <w:ind w:firstLine="360"/>
      </w:pPr>
      <w:r w:rsidRPr="00FE1FA3">
        <w:t>http://www.stat.washington.edu/fritz/Reports/isstech-95-030.pdf</w:t>
      </w:r>
    </w:p>
    <w:p w:rsidR="00C75BA8" w:rsidRPr="003F2F4F" w:rsidRDefault="00C75BA8" w:rsidP="003F2F4F">
      <w:pPr>
        <w:ind w:firstLine="360"/>
      </w:pPr>
      <w:r w:rsidRPr="00FE1FA3">
        <w:t>http://www.stat.washington.edu/fritz/DATAFILES/TOLSTACK.pdf</w:t>
      </w:r>
    </w:p>
    <w:p w:rsidR="00C75BA8" w:rsidRPr="003F2F4F" w:rsidRDefault="003F2F4F" w:rsidP="003F2F4F">
      <w:pPr>
        <w:autoSpaceDE w:val="0"/>
        <w:autoSpaceDN w:val="0"/>
        <w:adjustRightInd w:val="0"/>
        <w:spacing w:after="0" w:line="240" w:lineRule="auto"/>
        <w:ind w:firstLine="360"/>
        <w:rPr>
          <w:rFonts w:ascii="Arial" w:hAnsi="Arial" w:cs="Arial"/>
          <w:sz w:val="20"/>
          <w:szCs w:val="20"/>
        </w:rPr>
      </w:pPr>
      <w:r w:rsidRPr="00FE1FA3">
        <w:rPr>
          <w:rFonts w:ascii="Arial" w:hAnsi="Arial" w:cs="Arial"/>
          <w:sz w:val="20"/>
          <w:szCs w:val="20"/>
        </w:rPr>
        <w:t>http://www.worldcat.org/wcpa/oclc/39870910</w:t>
      </w:r>
    </w:p>
    <w:p w:rsidR="003F2F4F" w:rsidRDefault="003F2F4F" w:rsidP="00C75BA8">
      <w:pPr>
        <w:pStyle w:val="Prrafodelista"/>
        <w:autoSpaceDE w:val="0"/>
        <w:autoSpaceDN w:val="0"/>
        <w:adjustRightInd w:val="0"/>
        <w:spacing w:after="0" w:line="240" w:lineRule="auto"/>
        <w:ind w:left="360"/>
        <w:rPr>
          <w:rFonts w:ascii="Arial" w:hAnsi="Arial" w:cs="Arial"/>
          <w:b/>
          <w:sz w:val="20"/>
          <w:szCs w:val="20"/>
        </w:rPr>
      </w:pPr>
    </w:p>
    <w:p w:rsidR="003F2F4F" w:rsidRPr="00C54237" w:rsidRDefault="00C54237" w:rsidP="00C75BA8">
      <w:pPr>
        <w:pStyle w:val="Prrafodelista"/>
        <w:autoSpaceDE w:val="0"/>
        <w:autoSpaceDN w:val="0"/>
        <w:adjustRightInd w:val="0"/>
        <w:spacing w:after="0" w:line="240" w:lineRule="auto"/>
        <w:ind w:left="360"/>
        <w:rPr>
          <w:rFonts w:ascii="Arial" w:hAnsi="Arial" w:cs="Arial"/>
          <w:sz w:val="20"/>
          <w:szCs w:val="20"/>
        </w:rPr>
      </w:pPr>
      <w:r w:rsidRPr="00FE1FA3">
        <w:rPr>
          <w:rFonts w:ascii="Arial" w:hAnsi="Arial" w:cs="Arial"/>
          <w:sz w:val="20"/>
          <w:szCs w:val="20"/>
        </w:rPr>
        <w:t>http://books.google.com.mx/books?id=qLh9gGOUI5IC&amp;pg=PA366&amp;dq=acumulacion+tolerancias</w:t>
      </w:r>
    </w:p>
    <w:p w:rsidR="00C54237" w:rsidRPr="00C54237" w:rsidRDefault="00C54237" w:rsidP="00C75BA8">
      <w:pPr>
        <w:pStyle w:val="Prrafodelista"/>
        <w:autoSpaceDE w:val="0"/>
        <w:autoSpaceDN w:val="0"/>
        <w:adjustRightInd w:val="0"/>
        <w:spacing w:after="0" w:line="240" w:lineRule="auto"/>
        <w:ind w:left="360"/>
        <w:rPr>
          <w:rFonts w:ascii="Arial" w:hAnsi="Arial" w:cs="Arial"/>
          <w:sz w:val="20"/>
          <w:szCs w:val="20"/>
        </w:rPr>
      </w:pPr>
    </w:p>
    <w:p w:rsidR="00C54237" w:rsidRPr="00C54237" w:rsidRDefault="00C54237" w:rsidP="00C75BA8">
      <w:pPr>
        <w:pStyle w:val="Prrafodelista"/>
        <w:autoSpaceDE w:val="0"/>
        <w:autoSpaceDN w:val="0"/>
        <w:adjustRightInd w:val="0"/>
        <w:spacing w:after="0" w:line="240" w:lineRule="auto"/>
        <w:ind w:left="360"/>
        <w:rPr>
          <w:rFonts w:ascii="Arial" w:hAnsi="Arial" w:cs="Arial"/>
          <w:sz w:val="20"/>
          <w:szCs w:val="20"/>
        </w:rPr>
      </w:pPr>
      <w:r w:rsidRPr="00FE1FA3">
        <w:rPr>
          <w:rFonts w:ascii="Arial" w:hAnsi="Arial" w:cs="Arial"/>
          <w:sz w:val="20"/>
          <w:szCs w:val="20"/>
        </w:rPr>
        <w:t>http://bibliotheka.org/?/ver/10927</w:t>
      </w:r>
    </w:p>
    <w:p w:rsidR="00C54237" w:rsidRDefault="00C54237" w:rsidP="00C75BA8">
      <w:pPr>
        <w:pStyle w:val="Prrafodelista"/>
        <w:autoSpaceDE w:val="0"/>
        <w:autoSpaceDN w:val="0"/>
        <w:adjustRightInd w:val="0"/>
        <w:spacing w:after="0" w:line="240" w:lineRule="auto"/>
        <w:ind w:left="360"/>
        <w:rPr>
          <w:rFonts w:ascii="Arial" w:hAnsi="Arial" w:cs="Arial"/>
          <w:sz w:val="20"/>
          <w:szCs w:val="20"/>
        </w:rPr>
      </w:pPr>
    </w:p>
    <w:p w:rsidR="00C54237" w:rsidRDefault="00C54237" w:rsidP="00C75BA8">
      <w:pPr>
        <w:pStyle w:val="Prrafodelista"/>
        <w:autoSpaceDE w:val="0"/>
        <w:autoSpaceDN w:val="0"/>
        <w:adjustRightInd w:val="0"/>
        <w:spacing w:after="0" w:line="240" w:lineRule="auto"/>
        <w:ind w:left="360"/>
        <w:rPr>
          <w:rFonts w:ascii="Arial" w:hAnsi="Arial" w:cs="Arial"/>
          <w:sz w:val="20"/>
          <w:szCs w:val="20"/>
        </w:rPr>
      </w:pPr>
    </w:p>
    <w:p w:rsidR="00C54237" w:rsidRDefault="00C54237" w:rsidP="00C75BA8">
      <w:pPr>
        <w:pStyle w:val="Prrafodelista"/>
        <w:autoSpaceDE w:val="0"/>
        <w:autoSpaceDN w:val="0"/>
        <w:adjustRightInd w:val="0"/>
        <w:spacing w:after="0" w:line="240" w:lineRule="auto"/>
        <w:ind w:left="360"/>
        <w:rPr>
          <w:rFonts w:ascii="Arial" w:hAnsi="Arial" w:cs="Arial"/>
          <w:sz w:val="20"/>
          <w:szCs w:val="20"/>
        </w:rPr>
      </w:pPr>
    </w:p>
    <w:p w:rsidR="00C54237" w:rsidRDefault="00C54237"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Default="00E529BF" w:rsidP="00C75BA8">
      <w:pPr>
        <w:pStyle w:val="Prrafodelista"/>
        <w:autoSpaceDE w:val="0"/>
        <w:autoSpaceDN w:val="0"/>
        <w:adjustRightInd w:val="0"/>
        <w:spacing w:after="0" w:line="240" w:lineRule="auto"/>
        <w:ind w:left="360"/>
        <w:rPr>
          <w:rFonts w:ascii="Arial" w:hAnsi="Arial" w:cs="Arial"/>
          <w:sz w:val="20"/>
          <w:szCs w:val="20"/>
        </w:rPr>
      </w:pPr>
    </w:p>
    <w:p w:rsidR="00E529BF" w:rsidRPr="00E529BF" w:rsidRDefault="00E529BF" w:rsidP="00E529BF"/>
    <w:p w:rsidR="00E529BF" w:rsidRPr="00E529BF" w:rsidRDefault="00E529BF" w:rsidP="00E529BF"/>
    <w:sectPr w:rsidR="00E529BF" w:rsidRPr="00E529BF" w:rsidSect="00846564">
      <w:headerReference w:type="default" r:id="rId70"/>
      <w:footerReference w:type="default" r:id="rId71"/>
      <w:footerReference w:type="first" r:id="rId72"/>
      <w:type w:val="continuous"/>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405" w:rsidRDefault="00BE5405" w:rsidP="004628EA">
      <w:pPr>
        <w:spacing w:after="0" w:line="240" w:lineRule="auto"/>
      </w:pPr>
      <w:r>
        <w:separator/>
      </w:r>
    </w:p>
  </w:endnote>
  <w:endnote w:type="continuationSeparator" w:id="1">
    <w:p w:rsidR="00BE5405" w:rsidRDefault="00BE5405" w:rsidP="004628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3695"/>
      <w:docPartObj>
        <w:docPartGallery w:val="Page Numbers (Bottom of Page)"/>
        <w:docPartUnique/>
      </w:docPartObj>
    </w:sdtPr>
    <w:sdtContent>
      <w:p w:rsidR="00E529BF" w:rsidRDefault="00445AA6">
        <w:pPr>
          <w:pStyle w:val="Piedepgina"/>
          <w:jc w:val="right"/>
        </w:pPr>
        <w:fldSimple w:instr=" PAGE   \* MERGEFORMAT ">
          <w:r w:rsidR="00FE1FA3">
            <w:rPr>
              <w:noProof/>
            </w:rPr>
            <w:t>22</w:t>
          </w:r>
        </w:fldSimple>
      </w:p>
    </w:sdtContent>
  </w:sdt>
  <w:p w:rsidR="00846564" w:rsidRDefault="0084656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3671"/>
      <w:docPartObj>
        <w:docPartGallery w:val="Page Numbers (Bottom of Page)"/>
        <w:docPartUnique/>
      </w:docPartObj>
    </w:sdtPr>
    <w:sdtContent>
      <w:p w:rsidR="00846564" w:rsidRDefault="00445AA6" w:rsidP="00846564">
        <w:pPr>
          <w:pStyle w:val="Piedepgina"/>
          <w:jc w:val="center"/>
        </w:pPr>
      </w:p>
    </w:sdtContent>
  </w:sdt>
  <w:p w:rsidR="00846564" w:rsidRDefault="0084656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405" w:rsidRDefault="00BE5405" w:rsidP="004628EA">
      <w:pPr>
        <w:spacing w:after="0" w:line="240" w:lineRule="auto"/>
      </w:pPr>
      <w:r>
        <w:separator/>
      </w:r>
    </w:p>
  </w:footnote>
  <w:footnote w:type="continuationSeparator" w:id="1">
    <w:p w:rsidR="00BE5405" w:rsidRDefault="00BE5405" w:rsidP="004628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564" w:rsidRDefault="00846564">
    <w:pPr>
      <w:pStyle w:val="Encabezado"/>
    </w:pPr>
    <w:r>
      <w:t>ACUMULACION DE TOLERANCIAS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712"/>
    <w:multiLevelType w:val="hybridMultilevel"/>
    <w:tmpl w:val="EFE4BD56"/>
    <w:lvl w:ilvl="0" w:tplc="493CD52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10868B1"/>
    <w:multiLevelType w:val="hybridMultilevel"/>
    <w:tmpl w:val="03CCF84E"/>
    <w:lvl w:ilvl="0" w:tplc="6DD297E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E6734F7"/>
    <w:multiLevelType w:val="multilevel"/>
    <w:tmpl w:val="432C4B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7B2208"/>
    <w:multiLevelType w:val="multilevel"/>
    <w:tmpl w:val="A826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2C4731"/>
    <w:multiLevelType w:val="multilevel"/>
    <w:tmpl w:val="9430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573B2"/>
    <w:rsid w:val="00033278"/>
    <w:rsid w:val="0004402F"/>
    <w:rsid w:val="000A57C0"/>
    <w:rsid w:val="000B3BB4"/>
    <w:rsid w:val="000D5FD1"/>
    <w:rsid w:val="000E2E04"/>
    <w:rsid w:val="00101BCA"/>
    <w:rsid w:val="001154CB"/>
    <w:rsid w:val="00133D7B"/>
    <w:rsid w:val="0015405D"/>
    <w:rsid w:val="001A16FA"/>
    <w:rsid w:val="001B5C50"/>
    <w:rsid w:val="001E0552"/>
    <w:rsid w:val="001E4CFD"/>
    <w:rsid w:val="001E682B"/>
    <w:rsid w:val="001F6F72"/>
    <w:rsid w:val="0020034D"/>
    <w:rsid w:val="00202E67"/>
    <w:rsid w:val="00212F53"/>
    <w:rsid w:val="00240C3E"/>
    <w:rsid w:val="00263A34"/>
    <w:rsid w:val="00264BE6"/>
    <w:rsid w:val="00270FC5"/>
    <w:rsid w:val="00286AF3"/>
    <w:rsid w:val="00293A00"/>
    <w:rsid w:val="002A1392"/>
    <w:rsid w:val="002A7B38"/>
    <w:rsid w:val="002B3011"/>
    <w:rsid w:val="002B5FF8"/>
    <w:rsid w:val="00300BDD"/>
    <w:rsid w:val="00311D63"/>
    <w:rsid w:val="00314C38"/>
    <w:rsid w:val="0035668A"/>
    <w:rsid w:val="00357552"/>
    <w:rsid w:val="003747FD"/>
    <w:rsid w:val="00385542"/>
    <w:rsid w:val="0039605A"/>
    <w:rsid w:val="003A08DA"/>
    <w:rsid w:val="003B3A20"/>
    <w:rsid w:val="003C104A"/>
    <w:rsid w:val="003C1D83"/>
    <w:rsid w:val="003D43C2"/>
    <w:rsid w:val="003D7E16"/>
    <w:rsid w:val="003E3237"/>
    <w:rsid w:val="003F2B70"/>
    <w:rsid w:val="003F2F4F"/>
    <w:rsid w:val="003F4293"/>
    <w:rsid w:val="003F6763"/>
    <w:rsid w:val="004310BD"/>
    <w:rsid w:val="00445AA6"/>
    <w:rsid w:val="004626CB"/>
    <w:rsid w:val="004628EA"/>
    <w:rsid w:val="00467A86"/>
    <w:rsid w:val="0048262B"/>
    <w:rsid w:val="004C3496"/>
    <w:rsid w:val="004C6599"/>
    <w:rsid w:val="00513474"/>
    <w:rsid w:val="005573B2"/>
    <w:rsid w:val="00564781"/>
    <w:rsid w:val="00572844"/>
    <w:rsid w:val="005809BE"/>
    <w:rsid w:val="00586263"/>
    <w:rsid w:val="005C7E47"/>
    <w:rsid w:val="005D3DB3"/>
    <w:rsid w:val="005D5BEE"/>
    <w:rsid w:val="005D6BEA"/>
    <w:rsid w:val="005E05C7"/>
    <w:rsid w:val="00600211"/>
    <w:rsid w:val="00601129"/>
    <w:rsid w:val="00611087"/>
    <w:rsid w:val="00612FB3"/>
    <w:rsid w:val="00617AE3"/>
    <w:rsid w:val="0062232E"/>
    <w:rsid w:val="0064595B"/>
    <w:rsid w:val="00650226"/>
    <w:rsid w:val="0067330B"/>
    <w:rsid w:val="006963E6"/>
    <w:rsid w:val="006A7024"/>
    <w:rsid w:val="006E6857"/>
    <w:rsid w:val="00706F26"/>
    <w:rsid w:val="00707D71"/>
    <w:rsid w:val="00710EDC"/>
    <w:rsid w:val="00713A9D"/>
    <w:rsid w:val="0076056A"/>
    <w:rsid w:val="00763187"/>
    <w:rsid w:val="00797EDD"/>
    <w:rsid w:val="007A0AC7"/>
    <w:rsid w:val="007B3312"/>
    <w:rsid w:val="007C3B24"/>
    <w:rsid w:val="007D08D4"/>
    <w:rsid w:val="007E2A5F"/>
    <w:rsid w:val="007E5193"/>
    <w:rsid w:val="00800C2C"/>
    <w:rsid w:val="00811543"/>
    <w:rsid w:val="008212C8"/>
    <w:rsid w:val="00846564"/>
    <w:rsid w:val="00847125"/>
    <w:rsid w:val="00867EB1"/>
    <w:rsid w:val="00867F4B"/>
    <w:rsid w:val="008730C7"/>
    <w:rsid w:val="00874381"/>
    <w:rsid w:val="00883890"/>
    <w:rsid w:val="008C18AD"/>
    <w:rsid w:val="008D0D32"/>
    <w:rsid w:val="008E73E7"/>
    <w:rsid w:val="00914CCC"/>
    <w:rsid w:val="00930B9A"/>
    <w:rsid w:val="00943B6B"/>
    <w:rsid w:val="00966600"/>
    <w:rsid w:val="009908B2"/>
    <w:rsid w:val="009A5BE4"/>
    <w:rsid w:val="009B283A"/>
    <w:rsid w:val="009B35F7"/>
    <w:rsid w:val="009C4E79"/>
    <w:rsid w:val="009D16A9"/>
    <w:rsid w:val="009F1E68"/>
    <w:rsid w:val="00A00180"/>
    <w:rsid w:val="00A2225A"/>
    <w:rsid w:val="00A34798"/>
    <w:rsid w:val="00A61E2C"/>
    <w:rsid w:val="00A64E79"/>
    <w:rsid w:val="00A76C22"/>
    <w:rsid w:val="00A87477"/>
    <w:rsid w:val="00A90331"/>
    <w:rsid w:val="00AD7697"/>
    <w:rsid w:val="00AF5FBF"/>
    <w:rsid w:val="00B003B5"/>
    <w:rsid w:val="00B01921"/>
    <w:rsid w:val="00B154C7"/>
    <w:rsid w:val="00B258A9"/>
    <w:rsid w:val="00B5100B"/>
    <w:rsid w:val="00B61ABC"/>
    <w:rsid w:val="00B63BA4"/>
    <w:rsid w:val="00B73725"/>
    <w:rsid w:val="00B80F8F"/>
    <w:rsid w:val="00BD50A7"/>
    <w:rsid w:val="00BE3081"/>
    <w:rsid w:val="00BE5405"/>
    <w:rsid w:val="00BF6DEB"/>
    <w:rsid w:val="00C003DB"/>
    <w:rsid w:val="00C54237"/>
    <w:rsid w:val="00C75BA8"/>
    <w:rsid w:val="00CA0983"/>
    <w:rsid w:val="00CB6A21"/>
    <w:rsid w:val="00CC0F30"/>
    <w:rsid w:val="00CC3819"/>
    <w:rsid w:val="00CF1F17"/>
    <w:rsid w:val="00D27CFB"/>
    <w:rsid w:val="00D73C2A"/>
    <w:rsid w:val="00DA3148"/>
    <w:rsid w:val="00DA4636"/>
    <w:rsid w:val="00DA6DE3"/>
    <w:rsid w:val="00DC55B1"/>
    <w:rsid w:val="00DE5869"/>
    <w:rsid w:val="00DF3035"/>
    <w:rsid w:val="00E149E7"/>
    <w:rsid w:val="00E33ED6"/>
    <w:rsid w:val="00E529BF"/>
    <w:rsid w:val="00E62187"/>
    <w:rsid w:val="00E7250A"/>
    <w:rsid w:val="00E72978"/>
    <w:rsid w:val="00E75704"/>
    <w:rsid w:val="00EA12A8"/>
    <w:rsid w:val="00EB7EEA"/>
    <w:rsid w:val="00F02190"/>
    <w:rsid w:val="00F038D2"/>
    <w:rsid w:val="00F072AA"/>
    <w:rsid w:val="00F32CD5"/>
    <w:rsid w:val="00F60126"/>
    <w:rsid w:val="00F6579C"/>
    <w:rsid w:val="00F66857"/>
    <w:rsid w:val="00F929A6"/>
    <w:rsid w:val="00FB19EF"/>
    <w:rsid w:val="00FE1FA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B1"/>
    <w:pPr>
      <w:jc w:val="both"/>
    </w:pPr>
  </w:style>
  <w:style w:type="paragraph" w:styleId="Ttulo1">
    <w:name w:val="heading 1"/>
    <w:basedOn w:val="Normal"/>
    <w:next w:val="Normal"/>
    <w:link w:val="Ttulo1Car"/>
    <w:uiPriority w:val="9"/>
    <w:qFormat/>
    <w:rsid w:val="00AF5F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2225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2225A"/>
    <w:rPr>
      <w:rFonts w:ascii="Tahoma" w:hAnsi="Tahoma" w:cs="Tahoma"/>
      <w:sz w:val="16"/>
      <w:szCs w:val="16"/>
    </w:rPr>
  </w:style>
  <w:style w:type="character" w:styleId="Textodelmarcadordeposicin">
    <w:name w:val="Placeholder Text"/>
    <w:basedOn w:val="Fuentedeprrafopredeter"/>
    <w:uiPriority w:val="99"/>
    <w:semiHidden/>
    <w:rsid w:val="001F6F72"/>
    <w:rPr>
      <w:color w:val="808080"/>
    </w:rPr>
  </w:style>
  <w:style w:type="paragraph" w:styleId="Encabezado">
    <w:name w:val="header"/>
    <w:basedOn w:val="Normal"/>
    <w:link w:val="EncabezadoCar"/>
    <w:uiPriority w:val="99"/>
    <w:semiHidden/>
    <w:unhideWhenUsed/>
    <w:rsid w:val="004628E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4628EA"/>
  </w:style>
  <w:style w:type="paragraph" w:styleId="Piedepgina">
    <w:name w:val="footer"/>
    <w:basedOn w:val="Normal"/>
    <w:link w:val="PiedepginaCar"/>
    <w:uiPriority w:val="99"/>
    <w:unhideWhenUsed/>
    <w:rsid w:val="004628E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628EA"/>
  </w:style>
  <w:style w:type="paragraph" w:styleId="ndice2">
    <w:name w:val="index 2"/>
    <w:basedOn w:val="Normal"/>
    <w:next w:val="Normal"/>
    <w:autoRedefine/>
    <w:uiPriority w:val="99"/>
    <w:unhideWhenUsed/>
    <w:rsid w:val="00513474"/>
    <w:pPr>
      <w:spacing w:after="0"/>
      <w:ind w:left="440" w:hanging="220"/>
      <w:jc w:val="left"/>
    </w:pPr>
    <w:rPr>
      <w:sz w:val="18"/>
      <w:szCs w:val="18"/>
    </w:rPr>
  </w:style>
  <w:style w:type="paragraph" w:styleId="ndice1">
    <w:name w:val="index 1"/>
    <w:basedOn w:val="Normal"/>
    <w:next w:val="Normal"/>
    <w:autoRedefine/>
    <w:uiPriority w:val="99"/>
    <w:unhideWhenUsed/>
    <w:rsid w:val="00B73725"/>
    <w:pPr>
      <w:tabs>
        <w:tab w:val="right" w:pos="8494"/>
      </w:tabs>
      <w:spacing w:after="0"/>
      <w:ind w:left="220" w:hanging="220"/>
      <w:jc w:val="left"/>
    </w:pPr>
    <w:rPr>
      <w:b/>
      <w:noProof/>
      <w:sz w:val="18"/>
      <w:szCs w:val="18"/>
    </w:rPr>
  </w:style>
  <w:style w:type="paragraph" w:styleId="ndice3">
    <w:name w:val="index 3"/>
    <w:basedOn w:val="Normal"/>
    <w:next w:val="Normal"/>
    <w:autoRedefine/>
    <w:uiPriority w:val="99"/>
    <w:unhideWhenUsed/>
    <w:rsid w:val="00513474"/>
    <w:pPr>
      <w:spacing w:after="0"/>
      <w:ind w:left="660" w:hanging="220"/>
      <w:jc w:val="left"/>
    </w:pPr>
    <w:rPr>
      <w:sz w:val="18"/>
      <w:szCs w:val="18"/>
    </w:rPr>
  </w:style>
  <w:style w:type="paragraph" w:styleId="ndice4">
    <w:name w:val="index 4"/>
    <w:basedOn w:val="Normal"/>
    <w:next w:val="Normal"/>
    <w:autoRedefine/>
    <w:uiPriority w:val="99"/>
    <w:unhideWhenUsed/>
    <w:rsid w:val="00513474"/>
    <w:pPr>
      <w:spacing w:after="0"/>
      <w:ind w:left="880" w:hanging="220"/>
      <w:jc w:val="left"/>
    </w:pPr>
    <w:rPr>
      <w:sz w:val="18"/>
      <w:szCs w:val="18"/>
    </w:rPr>
  </w:style>
  <w:style w:type="paragraph" w:styleId="ndice5">
    <w:name w:val="index 5"/>
    <w:basedOn w:val="Normal"/>
    <w:next w:val="Normal"/>
    <w:autoRedefine/>
    <w:uiPriority w:val="99"/>
    <w:unhideWhenUsed/>
    <w:rsid w:val="00513474"/>
    <w:pPr>
      <w:spacing w:after="0"/>
      <w:ind w:left="1100" w:hanging="220"/>
      <w:jc w:val="left"/>
    </w:pPr>
    <w:rPr>
      <w:sz w:val="18"/>
      <w:szCs w:val="18"/>
    </w:rPr>
  </w:style>
  <w:style w:type="paragraph" w:styleId="ndice6">
    <w:name w:val="index 6"/>
    <w:basedOn w:val="Normal"/>
    <w:next w:val="Normal"/>
    <w:autoRedefine/>
    <w:uiPriority w:val="99"/>
    <w:unhideWhenUsed/>
    <w:rsid w:val="00513474"/>
    <w:pPr>
      <w:spacing w:after="0"/>
      <w:ind w:left="1320" w:hanging="220"/>
      <w:jc w:val="left"/>
    </w:pPr>
    <w:rPr>
      <w:sz w:val="18"/>
      <w:szCs w:val="18"/>
    </w:rPr>
  </w:style>
  <w:style w:type="paragraph" w:styleId="ndice7">
    <w:name w:val="index 7"/>
    <w:basedOn w:val="Normal"/>
    <w:next w:val="Normal"/>
    <w:autoRedefine/>
    <w:uiPriority w:val="99"/>
    <w:unhideWhenUsed/>
    <w:rsid w:val="00513474"/>
    <w:pPr>
      <w:spacing w:after="0"/>
      <w:ind w:left="1540" w:hanging="220"/>
      <w:jc w:val="left"/>
    </w:pPr>
    <w:rPr>
      <w:sz w:val="18"/>
      <w:szCs w:val="18"/>
    </w:rPr>
  </w:style>
  <w:style w:type="paragraph" w:styleId="ndice8">
    <w:name w:val="index 8"/>
    <w:basedOn w:val="Normal"/>
    <w:next w:val="Normal"/>
    <w:autoRedefine/>
    <w:uiPriority w:val="99"/>
    <w:unhideWhenUsed/>
    <w:rsid w:val="00513474"/>
    <w:pPr>
      <w:spacing w:after="0"/>
      <w:ind w:left="1760" w:hanging="220"/>
      <w:jc w:val="left"/>
    </w:pPr>
    <w:rPr>
      <w:sz w:val="18"/>
      <w:szCs w:val="18"/>
    </w:rPr>
  </w:style>
  <w:style w:type="paragraph" w:styleId="ndice9">
    <w:name w:val="index 9"/>
    <w:basedOn w:val="Normal"/>
    <w:next w:val="Normal"/>
    <w:autoRedefine/>
    <w:uiPriority w:val="99"/>
    <w:unhideWhenUsed/>
    <w:rsid w:val="00513474"/>
    <w:pPr>
      <w:spacing w:after="0"/>
      <w:ind w:left="1980" w:hanging="220"/>
      <w:jc w:val="left"/>
    </w:pPr>
    <w:rPr>
      <w:sz w:val="18"/>
      <w:szCs w:val="18"/>
    </w:rPr>
  </w:style>
  <w:style w:type="paragraph" w:styleId="Ttulodendice">
    <w:name w:val="index heading"/>
    <w:basedOn w:val="Normal"/>
    <w:next w:val="ndice1"/>
    <w:uiPriority w:val="99"/>
    <w:unhideWhenUsed/>
    <w:rsid w:val="00513474"/>
    <w:pPr>
      <w:spacing w:before="240" w:after="120"/>
      <w:ind w:left="140"/>
      <w:jc w:val="left"/>
    </w:pPr>
    <w:rPr>
      <w:rFonts w:asciiTheme="majorHAnsi" w:hAnsiTheme="majorHAnsi"/>
      <w:b/>
      <w:bCs/>
      <w:sz w:val="28"/>
      <w:szCs w:val="28"/>
    </w:rPr>
  </w:style>
  <w:style w:type="paragraph" w:styleId="Prrafodelista">
    <w:name w:val="List Paragraph"/>
    <w:basedOn w:val="Normal"/>
    <w:uiPriority w:val="34"/>
    <w:qFormat/>
    <w:rsid w:val="00AD7697"/>
    <w:pPr>
      <w:ind w:left="720"/>
      <w:contextualSpacing/>
    </w:pPr>
  </w:style>
  <w:style w:type="paragraph" w:styleId="Textonotapie">
    <w:name w:val="footnote text"/>
    <w:basedOn w:val="Normal"/>
    <w:link w:val="TextonotapieCar"/>
    <w:uiPriority w:val="99"/>
    <w:semiHidden/>
    <w:unhideWhenUsed/>
    <w:rsid w:val="00BE308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E3081"/>
    <w:rPr>
      <w:sz w:val="20"/>
      <w:szCs w:val="20"/>
    </w:rPr>
  </w:style>
  <w:style w:type="character" w:styleId="Refdenotaalpie">
    <w:name w:val="footnote reference"/>
    <w:basedOn w:val="Fuentedeprrafopredeter"/>
    <w:uiPriority w:val="99"/>
    <w:semiHidden/>
    <w:unhideWhenUsed/>
    <w:rsid w:val="00BE3081"/>
    <w:rPr>
      <w:vertAlign w:val="superscript"/>
    </w:rPr>
  </w:style>
  <w:style w:type="character" w:customStyle="1" w:styleId="Ttulo1Car">
    <w:name w:val="Título 1 Car"/>
    <w:basedOn w:val="Fuentedeprrafopredeter"/>
    <w:link w:val="Ttulo1"/>
    <w:uiPriority w:val="9"/>
    <w:rsid w:val="00AF5FBF"/>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semiHidden/>
    <w:unhideWhenUsed/>
    <w:qFormat/>
    <w:rsid w:val="00AF5FBF"/>
    <w:pPr>
      <w:jc w:val="left"/>
      <w:outlineLvl w:val="9"/>
    </w:pPr>
  </w:style>
  <w:style w:type="paragraph" w:styleId="Sinespaciado">
    <w:name w:val="No Spacing"/>
    <w:link w:val="SinespaciadoCar"/>
    <w:uiPriority w:val="1"/>
    <w:qFormat/>
    <w:rsid w:val="00846564"/>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846564"/>
    <w:rPr>
      <w:rFonts w:eastAsiaTheme="minorEastAsia"/>
    </w:rPr>
  </w:style>
  <w:style w:type="character" w:styleId="Hipervnculo">
    <w:name w:val="Hyperlink"/>
    <w:basedOn w:val="Fuentedeprrafopredeter"/>
    <w:uiPriority w:val="99"/>
    <w:unhideWhenUsed/>
    <w:rsid w:val="00C75BA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0F1FD3984344567AC35B263F3E63B3A"/>
        <w:category>
          <w:name w:val="General"/>
          <w:gallery w:val="placeholder"/>
        </w:category>
        <w:types>
          <w:type w:val="bbPlcHdr"/>
        </w:types>
        <w:behaviors>
          <w:behavior w:val="content"/>
        </w:behaviors>
        <w:guid w:val="{0955201A-521B-4C9C-B10D-68C24678CE31}"/>
      </w:docPartPr>
      <w:docPartBody>
        <w:p w:rsidR="001B2A0C" w:rsidRDefault="001B2A0C" w:rsidP="001B2A0C">
          <w:pPr>
            <w:pStyle w:val="B0F1FD3984344567AC35B263F3E63B3A"/>
          </w:pPr>
          <w:r>
            <w:rPr>
              <w:rFonts w:asciiTheme="majorHAnsi" w:eastAsiaTheme="majorEastAsia" w:hAnsiTheme="majorHAnsi" w:cstheme="majorBidi"/>
              <w:caps/>
            </w:rPr>
            <w:t>[Escribir el nombre de la compañía]</w:t>
          </w:r>
        </w:p>
      </w:docPartBody>
    </w:docPart>
    <w:docPart>
      <w:docPartPr>
        <w:name w:val="CD521B96FA394AF6B985FD902F0EE355"/>
        <w:category>
          <w:name w:val="General"/>
          <w:gallery w:val="placeholder"/>
        </w:category>
        <w:types>
          <w:type w:val="bbPlcHdr"/>
        </w:types>
        <w:behaviors>
          <w:behavior w:val="content"/>
        </w:behaviors>
        <w:guid w:val="{29BB51A8-ECF5-4998-9535-D4AAAAACE0DF}"/>
      </w:docPartPr>
      <w:docPartBody>
        <w:p w:rsidR="001B2A0C" w:rsidRDefault="001B2A0C" w:rsidP="001B2A0C">
          <w:pPr>
            <w:pStyle w:val="CD521B96FA394AF6B985FD902F0EE355"/>
          </w:pPr>
          <w:r>
            <w:rPr>
              <w:rFonts w:asciiTheme="majorHAnsi" w:eastAsiaTheme="majorEastAsia" w:hAnsiTheme="majorHAnsi" w:cstheme="majorBidi"/>
              <w:sz w:val="80"/>
              <w:szCs w:val="80"/>
            </w:rPr>
            <w:t>[Escribir el título del documento]</w:t>
          </w:r>
        </w:p>
      </w:docPartBody>
    </w:docPart>
    <w:docPart>
      <w:docPartPr>
        <w:name w:val="7FB102F107704DAF82F04829B827835E"/>
        <w:category>
          <w:name w:val="General"/>
          <w:gallery w:val="placeholder"/>
        </w:category>
        <w:types>
          <w:type w:val="bbPlcHdr"/>
        </w:types>
        <w:behaviors>
          <w:behavior w:val="content"/>
        </w:behaviors>
        <w:guid w:val="{C8724D5F-7B6D-4494-A38C-6A60F25B341D}"/>
      </w:docPartPr>
      <w:docPartBody>
        <w:p w:rsidR="001B2A0C" w:rsidRDefault="001B2A0C" w:rsidP="001B2A0C">
          <w:pPr>
            <w:pStyle w:val="7FB102F107704DAF82F04829B827835E"/>
          </w:pPr>
          <w:r>
            <w:rPr>
              <w:rFonts w:asciiTheme="majorHAnsi" w:eastAsiaTheme="majorEastAsia" w:hAnsiTheme="majorHAnsi" w:cstheme="majorBidi"/>
              <w:sz w:val="44"/>
              <w:szCs w:val="44"/>
            </w:rPr>
            <w:t>[Escribir el subtítulo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B2A0C"/>
    <w:rsid w:val="0017750A"/>
    <w:rsid w:val="001B2A0C"/>
    <w:rsid w:val="00975EB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EB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0F1FD3984344567AC35B263F3E63B3A">
    <w:name w:val="B0F1FD3984344567AC35B263F3E63B3A"/>
    <w:rsid w:val="001B2A0C"/>
  </w:style>
  <w:style w:type="paragraph" w:customStyle="1" w:styleId="CD521B96FA394AF6B985FD902F0EE355">
    <w:name w:val="CD521B96FA394AF6B985FD902F0EE355"/>
    <w:rsid w:val="001B2A0C"/>
  </w:style>
  <w:style w:type="paragraph" w:customStyle="1" w:styleId="7FB102F107704DAF82F04829B827835E">
    <w:name w:val="7FB102F107704DAF82F04829B827835E"/>
    <w:rsid w:val="001B2A0C"/>
  </w:style>
  <w:style w:type="paragraph" w:customStyle="1" w:styleId="998DAE846FC942E69A2A6DF6B79E9B19">
    <w:name w:val="998DAE846FC942E69A2A6DF6B79E9B19"/>
    <w:rsid w:val="001B2A0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23D89-7426-46C7-92B8-EB6F15E4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22</Pages>
  <Words>7859</Words>
  <Characters>43227</Characters>
  <Application>Microsoft Office Word</Application>
  <DocSecurity>0</DocSecurity>
  <Lines>360</Lines>
  <Paragraphs>101</Paragraphs>
  <ScaleCrop>false</ScaleCrop>
  <HeadingPairs>
    <vt:vector size="2" baseType="variant">
      <vt:variant>
        <vt:lpstr>Título</vt:lpstr>
      </vt:variant>
      <vt:variant>
        <vt:i4>1</vt:i4>
      </vt:variant>
    </vt:vector>
  </HeadingPairs>
  <TitlesOfParts>
    <vt:vector size="1" baseType="lpstr">
      <vt:lpstr>ACUMULACION DE TOLERANCIAS</vt:lpstr>
    </vt:vector>
  </TitlesOfParts>
  <Company>instituto tecno</Company>
  <LinksUpToDate>false</LinksUpToDate>
  <CharactersWithSpaces>50985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ACUMULACION DE TOLERANCIAS</dc:title>
  <dc:subject>METROLOGIA AVANZADA</dc:subject>
  <dc:creator>Ramón Antonio Porras Aguirre</dc:creator>
  <cp:keywords/>
  <dc:description/>
  <cp:lastModifiedBy>aroar</cp:lastModifiedBy>
  <cp:revision>39</cp:revision>
  <dcterms:created xsi:type="dcterms:W3CDTF">2009-05-01T19:32:00Z</dcterms:created>
  <dcterms:modified xsi:type="dcterms:W3CDTF">2011-08-29T10:20:00Z</dcterms:modified>
</cp:coreProperties>
</file>