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66C" w:rsidRDefault="00E0566C"/>
    <w:tbl>
      <w:tblPr>
        <w:tblW w:w="5000" w:type="pct"/>
        <w:jc w:val="center"/>
        <w:tblLook w:val="04A0"/>
      </w:tblPr>
      <w:tblGrid>
        <w:gridCol w:w="9004"/>
      </w:tblGrid>
      <w:tr w:rsidR="00EE0816" w:rsidRPr="00BF194D" w:rsidTr="00933609">
        <w:trPr>
          <w:trHeight w:val="2880"/>
          <w:jc w:val="center"/>
        </w:trPr>
        <w:tc>
          <w:tcPr>
            <w:tcW w:w="5000" w:type="pct"/>
          </w:tcPr>
          <w:p w:rsidR="00EE0816" w:rsidRPr="00CD4CF6" w:rsidRDefault="00EE0816" w:rsidP="00933609">
            <w:pPr>
              <w:pStyle w:val="Ttulo1"/>
              <w:rPr>
                <w:rFonts w:ascii="Arial" w:hAnsi="Arial" w:cs="Arial"/>
                <w:sz w:val="34"/>
                <w:szCs w:val="34"/>
              </w:rPr>
            </w:pPr>
          </w:p>
          <w:p w:rsidR="00EE0816" w:rsidRPr="00CD4CF6" w:rsidRDefault="00EE0816" w:rsidP="00933609">
            <w:pPr>
              <w:pStyle w:val="Ttulo1"/>
              <w:jc w:val="center"/>
              <w:rPr>
                <w:rFonts w:ascii="Arial" w:hAnsi="Arial" w:cs="Arial"/>
                <w:sz w:val="34"/>
                <w:szCs w:val="34"/>
              </w:rPr>
            </w:pPr>
          </w:p>
          <w:p w:rsidR="00EE0816" w:rsidRPr="00CD4CF6" w:rsidRDefault="00EE0816" w:rsidP="00933609">
            <w:pPr>
              <w:pStyle w:val="Ttulo1"/>
              <w:jc w:val="center"/>
              <w:rPr>
                <w:rFonts w:ascii="Arial" w:hAnsi="Arial" w:cs="Arial"/>
                <w:sz w:val="34"/>
                <w:szCs w:val="34"/>
              </w:rPr>
            </w:pPr>
            <w:r w:rsidRPr="00CD4CF6">
              <w:rPr>
                <w:rFonts w:ascii="Arial" w:hAnsi="Arial" w:cs="Arial"/>
                <w:sz w:val="34"/>
                <w:szCs w:val="34"/>
              </w:rPr>
              <w:t>LENGUA Y LITERATURA II</w:t>
            </w:r>
          </w:p>
          <w:p w:rsidR="00EE0816" w:rsidRPr="003E5B5B" w:rsidRDefault="00EE0816" w:rsidP="00933609">
            <w:pPr>
              <w:pStyle w:val="Sinespaciado"/>
              <w:jc w:val="center"/>
              <w:rPr>
                <w:rFonts w:ascii="Arial" w:hAnsi="Arial" w:cs="Arial"/>
                <w:caps/>
              </w:rPr>
            </w:pPr>
          </w:p>
        </w:tc>
      </w:tr>
      <w:tr w:rsidR="00EE0816" w:rsidRPr="00BF194D" w:rsidTr="00933609">
        <w:trPr>
          <w:trHeight w:val="1965"/>
          <w:jc w:val="center"/>
        </w:trPr>
        <w:tc>
          <w:tcPr>
            <w:tcW w:w="5000" w:type="pct"/>
            <w:tcBorders>
              <w:bottom w:val="single" w:sz="4" w:space="0" w:color="4F81BD"/>
            </w:tcBorders>
            <w:vAlign w:val="center"/>
          </w:tcPr>
          <w:p w:rsidR="00EE0816" w:rsidRPr="003E5B5B" w:rsidRDefault="00EE0816" w:rsidP="00933609">
            <w:pPr>
              <w:pStyle w:val="Sinespaciado"/>
              <w:jc w:val="center"/>
              <w:rPr>
                <w:rFonts w:ascii="Times New Roman" w:hAnsi="Times New Roman"/>
                <w:i/>
                <w:sz w:val="96"/>
                <w:szCs w:val="96"/>
              </w:rPr>
            </w:pPr>
            <w:r>
              <w:rPr>
                <w:rFonts w:ascii="Times New Roman" w:hAnsi="Times New Roman"/>
                <w:i/>
                <w:sz w:val="96"/>
                <w:szCs w:val="96"/>
              </w:rPr>
              <w:t>CAYO CALIGULA</w:t>
            </w:r>
          </w:p>
        </w:tc>
      </w:tr>
      <w:tr w:rsidR="00EE0816" w:rsidRPr="00BF194D" w:rsidTr="00933609">
        <w:trPr>
          <w:trHeight w:val="91"/>
          <w:jc w:val="center"/>
        </w:trPr>
        <w:tc>
          <w:tcPr>
            <w:tcW w:w="5000" w:type="pct"/>
            <w:vAlign w:val="center"/>
          </w:tcPr>
          <w:p w:rsidR="00EE0816" w:rsidRPr="003E5B5B" w:rsidRDefault="00EE0816" w:rsidP="00933609">
            <w:pPr>
              <w:pStyle w:val="Sinespaciado"/>
              <w:jc w:val="center"/>
              <w:rPr>
                <w:rFonts w:ascii="Arial" w:hAnsi="Arial" w:cs="Arial"/>
              </w:rPr>
            </w:pPr>
          </w:p>
        </w:tc>
      </w:tr>
    </w:tbl>
    <w:tbl>
      <w:tblPr>
        <w:tblpPr w:leftFromText="187" w:rightFromText="187" w:vertAnchor="page" w:horzAnchor="margin" w:tblpY="7998"/>
        <w:tblW w:w="5000" w:type="pct"/>
        <w:tblLook w:val="04A0"/>
      </w:tblPr>
      <w:tblGrid>
        <w:gridCol w:w="9004"/>
      </w:tblGrid>
      <w:tr w:rsidR="00EE0816" w:rsidRPr="00CD4CF6" w:rsidTr="00933609">
        <w:tc>
          <w:tcPr>
            <w:tcW w:w="5000" w:type="pct"/>
          </w:tcPr>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rPr>
                <w:rFonts w:ascii="Arial" w:hAnsi="Arial" w:cs="Arial"/>
                <w:sz w:val="34"/>
                <w:szCs w:val="34"/>
              </w:rPr>
            </w:pPr>
          </w:p>
          <w:p w:rsidR="00EE0816" w:rsidRPr="003E5B5B" w:rsidRDefault="00EE0816" w:rsidP="00933609">
            <w:pPr>
              <w:pStyle w:val="Sinespaciado"/>
              <w:jc w:val="right"/>
              <w:rPr>
                <w:rFonts w:ascii="Arial" w:hAnsi="Arial" w:cs="Arial"/>
                <w:sz w:val="34"/>
                <w:szCs w:val="34"/>
              </w:rPr>
            </w:pPr>
          </w:p>
          <w:p w:rsidR="00EE0816" w:rsidRPr="003E5B5B" w:rsidRDefault="00EE0816" w:rsidP="00933609">
            <w:pPr>
              <w:pStyle w:val="Sinespaciado"/>
              <w:rPr>
                <w:rFonts w:ascii="Arial" w:hAnsi="Arial" w:cs="Arial"/>
                <w:sz w:val="34"/>
                <w:szCs w:val="34"/>
              </w:rPr>
            </w:pPr>
          </w:p>
          <w:p w:rsidR="00EE0816" w:rsidRPr="003E5B5B" w:rsidRDefault="00EE0816" w:rsidP="00933609">
            <w:pPr>
              <w:pStyle w:val="Sinespaciado"/>
              <w:rPr>
                <w:rFonts w:ascii="Arial" w:hAnsi="Arial" w:cs="Arial"/>
                <w:sz w:val="34"/>
                <w:szCs w:val="34"/>
              </w:rPr>
            </w:pPr>
          </w:p>
        </w:tc>
      </w:tr>
      <w:tr w:rsidR="00EE0816" w:rsidRPr="00CD4CF6" w:rsidTr="00933609">
        <w:tc>
          <w:tcPr>
            <w:tcW w:w="5000" w:type="pct"/>
          </w:tcPr>
          <w:p w:rsidR="00EE0816" w:rsidRPr="00CD4CF6" w:rsidRDefault="00EE0816" w:rsidP="00933609">
            <w:pPr>
              <w:pStyle w:val="Ttulo1"/>
              <w:rPr>
                <w:sz w:val="34"/>
                <w:szCs w:val="34"/>
              </w:rPr>
            </w:pPr>
          </w:p>
        </w:tc>
      </w:tr>
      <w:tr w:rsidR="00EE0816" w:rsidRPr="00CD4CF6" w:rsidTr="00933609">
        <w:tc>
          <w:tcPr>
            <w:tcW w:w="5000" w:type="pct"/>
          </w:tcPr>
          <w:p w:rsidR="00EE0816" w:rsidRPr="00CD4CF6" w:rsidRDefault="00897690" w:rsidP="00E0566C">
            <w:pPr>
              <w:pStyle w:val="Ttulo1"/>
              <w:jc w:val="right"/>
              <w:rPr>
                <w:sz w:val="34"/>
                <w:szCs w:val="34"/>
              </w:rPr>
            </w:pPr>
            <w:r>
              <w:rPr>
                <w:rFonts w:ascii="Arial" w:hAnsi="Arial" w:cs="Arial"/>
                <w:sz w:val="34"/>
                <w:szCs w:val="34"/>
              </w:rPr>
              <w:t xml:space="preserve">MÉXICO A </w:t>
            </w:r>
            <w:r w:rsidR="00E0566C">
              <w:rPr>
                <w:rFonts w:ascii="Arial" w:hAnsi="Arial" w:cs="Arial"/>
                <w:sz w:val="34"/>
                <w:szCs w:val="34"/>
              </w:rPr>
              <w:t>…</w:t>
            </w:r>
            <w:r w:rsidR="00EE0816" w:rsidRPr="00CD4CF6">
              <w:rPr>
                <w:rFonts w:ascii="Arial" w:hAnsi="Arial" w:cs="Arial"/>
                <w:sz w:val="34"/>
                <w:szCs w:val="34"/>
              </w:rPr>
              <w:t>DE 20</w:t>
            </w:r>
            <w:r w:rsidR="00E0566C">
              <w:rPr>
                <w:rFonts w:ascii="Arial" w:hAnsi="Arial" w:cs="Arial"/>
                <w:sz w:val="34"/>
                <w:szCs w:val="34"/>
              </w:rPr>
              <w:t>…</w:t>
            </w:r>
          </w:p>
        </w:tc>
      </w:tr>
    </w:tbl>
    <w:p w:rsidR="00EE0816" w:rsidRDefault="00EE0816" w:rsidP="00EE0816"/>
    <w:p w:rsidR="007719A6" w:rsidRDefault="007719A6" w:rsidP="00E563A5">
      <w:pPr>
        <w:spacing w:line="360" w:lineRule="auto"/>
        <w:jc w:val="both"/>
        <w:rPr>
          <w:rFonts w:ascii="Arial" w:hAnsi="Arial" w:cs="Arial"/>
          <w:sz w:val="24"/>
          <w:szCs w:val="24"/>
        </w:rPr>
      </w:pPr>
      <w:r w:rsidRPr="00B23C19">
        <w:rPr>
          <w:rFonts w:ascii="Arial" w:eastAsia="Calibri" w:hAnsi="Arial" w:cs="Arial"/>
          <w:sz w:val="24"/>
          <w:szCs w:val="24"/>
        </w:rPr>
        <w:lastRenderedPageBreak/>
        <w:t>El objetivo principal  de este trabajo es hacer una reseña crítica de la</w:t>
      </w:r>
      <w:r>
        <w:rPr>
          <w:rFonts w:ascii="Arial" w:hAnsi="Arial" w:cs="Arial"/>
          <w:sz w:val="24"/>
          <w:szCs w:val="24"/>
        </w:rPr>
        <w:t xml:space="preserve"> biografía </w:t>
      </w:r>
      <w:r>
        <w:rPr>
          <w:rFonts w:ascii="Arial" w:hAnsi="Arial" w:cs="Arial"/>
          <w:i/>
          <w:sz w:val="24"/>
          <w:szCs w:val="24"/>
        </w:rPr>
        <w:t xml:space="preserve">Cayo </w:t>
      </w:r>
      <w:r w:rsidRPr="009060A9">
        <w:rPr>
          <w:rFonts w:ascii="Arial" w:hAnsi="Arial" w:cs="Arial"/>
          <w:i/>
          <w:sz w:val="24"/>
          <w:szCs w:val="24"/>
        </w:rPr>
        <w:t>Calígula</w:t>
      </w:r>
      <w:r w:rsidR="009060A9" w:rsidRPr="009060A9">
        <w:rPr>
          <w:rFonts w:ascii="Arial" w:hAnsi="Arial" w:cs="Arial"/>
          <w:i/>
          <w:sz w:val="24"/>
          <w:szCs w:val="24"/>
        </w:rPr>
        <w:t xml:space="preserve">, </w:t>
      </w:r>
      <w:r w:rsidR="009060A9" w:rsidRPr="009060A9">
        <w:rPr>
          <w:rFonts w:ascii="Arial" w:hAnsi="Arial" w:cs="Arial"/>
          <w:sz w:val="24"/>
          <w:szCs w:val="24"/>
        </w:rPr>
        <w:t xml:space="preserve">con relación al autor puedo decir que fue un </w:t>
      </w:r>
      <w:r w:rsidR="009060A9" w:rsidRPr="001700E8">
        <w:rPr>
          <w:rFonts w:ascii="Arial" w:hAnsi="Arial" w:cs="Arial"/>
          <w:sz w:val="24"/>
          <w:szCs w:val="24"/>
        </w:rPr>
        <w:t>historiador</w:t>
      </w:r>
      <w:r w:rsidR="009060A9" w:rsidRPr="009060A9">
        <w:rPr>
          <w:rFonts w:ascii="Arial" w:hAnsi="Arial" w:cs="Arial"/>
          <w:sz w:val="24"/>
          <w:szCs w:val="24"/>
        </w:rPr>
        <w:t xml:space="preserve"> y </w:t>
      </w:r>
      <w:r w:rsidR="009060A9" w:rsidRPr="001700E8">
        <w:rPr>
          <w:rFonts w:ascii="Arial" w:hAnsi="Arial" w:cs="Arial"/>
          <w:sz w:val="24"/>
          <w:szCs w:val="24"/>
        </w:rPr>
        <w:t>biógrafo</w:t>
      </w:r>
      <w:r w:rsidR="009060A9" w:rsidRPr="009060A9">
        <w:rPr>
          <w:rFonts w:ascii="Arial" w:hAnsi="Arial" w:cs="Arial"/>
          <w:sz w:val="24"/>
          <w:szCs w:val="24"/>
        </w:rPr>
        <w:t xml:space="preserve"> </w:t>
      </w:r>
      <w:r w:rsidR="009060A9" w:rsidRPr="001700E8">
        <w:rPr>
          <w:rFonts w:ascii="Arial" w:hAnsi="Arial" w:cs="Arial"/>
          <w:sz w:val="24"/>
          <w:szCs w:val="24"/>
        </w:rPr>
        <w:t>romano</w:t>
      </w:r>
      <w:r w:rsidR="009060A9" w:rsidRPr="009060A9">
        <w:rPr>
          <w:rFonts w:ascii="Arial" w:hAnsi="Arial" w:cs="Arial"/>
          <w:sz w:val="24"/>
          <w:szCs w:val="24"/>
        </w:rPr>
        <w:t xml:space="preserve"> de la época del emperador romano </w:t>
      </w:r>
      <w:r w:rsidR="009060A9" w:rsidRPr="001700E8">
        <w:rPr>
          <w:rFonts w:ascii="Arial" w:hAnsi="Arial" w:cs="Arial"/>
          <w:sz w:val="24"/>
          <w:szCs w:val="24"/>
        </w:rPr>
        <w:t>Trajano</w:t>
      </w:r>
      <w:r w:rsidR="009060A9" w:rsidRPr="009060A9">
        <w:rPr>
          <w:rFonts w:ascii="Arial" w:hAnsi="Arial" w:cs="Arial"/>
          <w:sz w:val="24"/>
          <w:szCs w:val="24"/>
        </w:rPr>
        <w:t xml:space="preserve">. Estuvo en el círculo de amistades del propio </w:t>
      </w:r>
      <w:r w:rsidR="009060A9" w:rsidRPr="001700E8">
        <w:rPr>
          <w:rFonts w:ascii="Arial" w:hAnsi="Arial" w:cs="Arial"/>
          <w:sz w:val="24"/>
          <w:szCs w:val="24"/>
        </w:rPr>
        <w:t>Plinio el Joven</w:t>
      </w:r>
      <w:r w:rsidR="009060A9" w:rsidRPr="009060A9">
        <w:rPr>
          <w:rFonts w:ascii="Arial" w:hAnsi="Arial" w:cs="Arial"/>
          <w:sz w:val="24"/>
          <w:szCs w:val="24"/>
        </w:rPr>
        <w:t xml:space="preserve"> y al final, del mismo emperador </w:t>
      </w:r>
      <w:r w:rsidR="009060A9" w:rsidRPr="001700E8">
        <w:rPr>
          <w:rFonts w:ascii="Arial" w:hAnsi="Arial" w:cs="Arial"/>
          <w:sz w:val="24"/>
          <w:szCs w:val="24"/>
        </w:rPr>
        <w:t>Adriano</w:t>
      </w:r>
      <w:r w:rsidR="009060A9" w:rsidRPr="009060A9">
        <w:rPr>
          <w:rFonts w:ascii="Arial" w:hAnsi="Arial" w:cs="Arial"/>
          <w:sz w:val="24"/>
          <w:szCs w:val="24"/>
        </w:rPr>
        <w:t xml:space="preserve">, hasta que cayó en desgracia por enemistarse con él. Su obra más importante es </w:t>
      </w:r>
      <w:r w:rsidR="009060A9" w:rsidRPr="001700E8">
        <w:rPr>
          <w:rFonts w:ascii="Arial" w:hAnsi="Arial" w:cs="Arial"/>
          <w:i/>
          <w:iCs/>
          <w:sz w:val="24"/>
          <w:szCs w:val="24"/>
        </w:rPr>
        <w:t>Las vidas de los doce césares</w:t>
      </w:r>
      <w:r w:rsidR="009060A9" w:rsidRPr="009060A9">
        <w:rPr>
          <w:rFonts w:ascii="Arial" w:hAnsi="Arial" w:cs="Arial"/>
          <w:sz w:val="24"/>
          <w:szCs w:val="24"/>
        </w:rPr>
        <w:t xml:space="preserve"> (</w:t>
      </w:r>
      <w:r w:rsidR="009060A9" w:rsidRPr="009060A9">
        <w:rPr>
          <w:rFonts w:ascii="Arial" w:hAnsi="Arial" w:cs="Arial"/>
          <w:i/>
          <w:iCs/>
          <w:sz w:val="24"/>
          <w:szCs w:val="24"/>
        </w:rPr>
        <w:t>De vitas Caesarum</w:t>
      </w:r>
      <w:r w:rsidR="009060A9" w:rsidRPr="009060A9">
        <w:rPr>
          <w:rFonts w:ascii="Arial" w:hAnsi="Arial" w:cs="Arial"/>
          <w:sz w:val="24"/>
          <w:szCs w:val="24"/>
        </w:rPr>
        <w:t xml:space="preserve">), donde narra las vidas de los gobernantes de Roma desde </w:t>
      </w:r>
      <w:r w:rsidR="009060A9" w:rsidRPr="001700E8">
        <w:rPr>
          <w:rFonts w:ascii="Arial" w:hAnsi="Arial" w:cs="Arial"/>
          <w:sz w:val="24"/>
          <w:szCs w:val="24"/>
        </w:rPr>
        <w:t>Julio César</w:t>
      </w:r>
      <w:r w:rsidR="009060A9" w:rsidRPr="009060A9">
        <w:rPr>
          <w:rFonts w:ascii="Arial" w:hAnsi="Arial" w:cs="Arial"/>
          <w:sz w:val="24"/>
          <w:szCs w:val="24"/>
        </w:rPr>
        <w:t xml:space="preserve"> hasta </w:t>
      </w:r>
      <w:r w:rsidR="009060A9" w:rsidRPr="001700E8">
        <w:rPr>
          <w:rFonts w:ascii="Arial" w:hAnsi="Arial" w:cs="Arial"/>
          <w:sz w:val="24"/>
          <w:szCs w:val="24"/>
        </w:rPr>
        <w:t>Domiciano</w:t>
      </w:r>
      <w:r w:rsidR="009060A9" w:rsidRPr="009060A9">
        <w:rPr>
          <w:rFonts w:ascii="Arial" w:hAnsi="Arial" w:cs="Arial"/>
          <w:sz w:val="24"/>
          <w:szCs w:val="24"/>
        </w:rPr>
        <w:t>.</w:t>
      </w:r>
    </w:p>
    <w:p w:rsidR="007719A6" w:rsidRDefault="009060A9" w:rsidP="00E563A5">
      <w:pPr>
        <w:spacing w:line="360" w:lineRule="auto"/>
        <w:jc w:val="both"/>
        <w:rPr>
          <w:rFonts w:ascii="Arial" w:hAnsi="Arial" w:cs="Arial"/>
          <w:sz w:val="24"/>
          <w:szCs w:val="24"/>
        </w:rPr>
      </w:pPr>
      <w:r>
        <w:tab/>
      </w:r>
      <w:r w:rsidRPr="009060A9">
        <w:rPr>
          <w:rFonts w:ascii="Arial" w:hAnsi="Arial" w:cs="Arial"/>
          <w:sz w:val="24"/>
        </w:rPr>
        <w:t>Se sabe muy poco de su vida, siendo la principal fuente de información para reconstruir su</w:t>
      </w:r>
      <w:r w:rsidRPr="009060A9">
        <w:rPr>
          <w:sz w:val="24"/>
        </w:rPr>
        <w:t xml:space="preserve"> </w:t>
      </w:r>
      <w:r w:rsidRPr="009060A9">
        <w:rPr>
          <w:rFonts w:ascii="Arial" w:hAnsi="Arial" w:cs="Arial"/>
          <w:sz w:val="24"/>
          <w:szCs w:val="24"/>
        </w:rPr>
        <w:t xml:space="preserve">biografía tres fuentes: las cartas de </w:t>
      </w:r>
      <w:r w:rsidRPr="001700E8">
        <w:rPr>
          <w:rFonts w:ascii="Arial" w:hAnsi="Arial" w:cs="Arial"/>
          <w:sz w:val="24"/>
          <w:szCs w:val="24"/>
        </w:rPr>
        <w:t>Plinio el Joven</w:t>
      </w:r>
      <w:r w:rsidRPr="009060A9">
        <w:rPr>
          <w:rFonts w:ascii="Arial" w:hAnsi="Arial" w:cs="Arial"/>
          <w:sz w:val="24"/>
          <w:szCs w:val="24"/>
        </w:rPr>
        <w:t xml:space="preserve">, los escritos de </w:t>
      </w:r>
      <w:r w:rsidRPr="001700E8">
        <w:rPr>
          <w:rFonts w:ascii="Arial" w:hAnsi="Arial" w:cs="Arial"/>
          <w:sz w:val="24"/>
          <w:szCs w:val="24"/>
        </w:rPr>
        <w:t>Elio Esparciano</w:t>
      </w:r>
      <w:r w:rsidRPr="009060A9">
        <w:rPr>
          <w:rFonts w:ascii="Arial" w:hAnsi="Arial" w:cs="Arial"/>
          <w:sz w:val="24"/>
          <w:szCs w:val="24"/>
        </w:rPr>
        <w:t xml:space="preserve"> en la </w:t>
      </w:r>
      <w:r w:rsidRPr="009060A9">
        <w:rPr>
          <w:rFonts w:ascii="Arial" w:hAnsi="Arial" w:cs="Arial"/>
          <w:i/>
          <w:iCs/>
          <w:sz w:val="24"/>
          <w:szCs w:val="24"/>
        </w:rPr>
        <w:t>Historia Augusta</w:t>
      </w:r>
      <w:r w:rsidRPr="009060A9">
        <w:rPr>
          <w:rFonts w:ascii="Arial" w:hAnsi="Arial" w:cs="Arial"/>
          <w:sz w:val="24"/>
          <w:szCs w:val="24"/>
        </w:rPr>
        <w:t xml:space="preserve"> y las obras de Juan Lido. De acuerdo con estas fuentes, se supone que su nombre era </w:t>
      </w:r>
      <w:r w:rsidRPr="009060A9">
        <w:rPr>
          <w:rFonts w:ascii="Arial" w:hAnsi="Arial" w:cs="Arial"/>
          <w:i/>
          <w:iCs/>
          <w:sz w:val="24"/>
          <w:szCs w:val="24"/>
        </w:rPr>
        <w:t>Gaius Suetonious Tranquillus</w:t>
      </w:r>
      <w:r w:rsidRPr="009060A9">
        <w:rPr>
          <w:rFonts w:ascii="Arial" w:hAnsi="Arial" w:cs="Arial"/>
          <w:sz w:val="24"/>
          <w:szCs w:val="24"/>
        </w:rPr>
        <w:t xml:space="preserve"> y que nació en Hipona (la antigua </w:t>
      </w:r>
      <w:r w:rsidRPr="001700E8">
        <w:rPr>
          <w:rFonts w:ascii="Arial" w:hAnsi="Arial" w:cs="Arial"/>
          <w:sz w:val="24"/>
          <w:szCs w:val="24"/>
        </w:rPr>
        <w:t>Hippo Regius</w:t>
      </w:r>
      <w:r w:rsidRPr="009060A9">
        <w:rPr>
          <w:rFonts w:ascii="Arial" w:hAnsi="Arial" w:cs="Arial"/>
          <w:sz w:val="24"/>
          <w:szCs w:val="24"/>
        </w:rPr>
        <w:t xml:space="preserve"> y actual </w:t>
      </w:r>
      <w:r w:rsidRPr="001700E8">
        <w:rPr>
          <w:rFonts w:ascii="Arial" w:hAnsi="Arial" w:cs="Arial"/>
          <w:sz w:val="24"/>
          <w:szCs w:val="24"/>
        </w:rPr>
        <w:t>Annaba</w:t>
      </w:r>
      <w:r w:rsidRPr="009060A9">
        <w:rPr>
          <w:rFonts w:ascii="Arial" w:hAnsi="Arial" w:cs="Arial"/>
          <w:sz w:val="24"/>
          <w:szCs w:val="24"/>
        </w:rPr>
        <w:t xml:space="preserve">, en </w:t>
      </w:r>
      <w:r w:rsidRPr="001700E8">
        <w:rPr>
          <w:rFonts w:ascii="Arial" w:hAnsi="Arial" w:cs="Arial"/>
          <w:sz w:val="24"/>
          <w:szCs w:val="24"/>
        </w:rPr>
        <w:t>Argelia</w:t>
      </w:r>
      <w:r w:rsidRPr="009060A9">
        <w:rPr>
          <w:rFonts w:ascii="Arial" w:hAnsi="Arial" w:cs="Arial"/>
          <w:sz w:val="24"/>
          <w:szCs w:val="24"/>
        </w:rPr>
        <w:t xml:space="preserve">), hacia el año </w:t>
      </w:r>
      <w:r w:rsidRPr="001700E8">
        <w:rPr>
          <w:rFonts w:ascii="Arial" w:hAnsi="Arial" w:cs="Arial"/>
          <w:sz w:val="24"/>
          <w:szCs w:val="24"/>
        </w:rPr>
        <w:t>70</w:t>
      </w:r>
      <w:r w:rsidRPr="009060A9">
        <w:rPr>
          <w:rFonts w:ascii="Arial" w:hAnsi="Arial" w:cs="Arial"/>
          <w:sz w:val="24"/>
          <w:szCs w:val="24"/>
        </w:rPr>
        <w:t xml:space="preserve"> o 69 d. C., a principios del reinado de </w:t>
      </w:r>
      <w:r w:rsidRPr="001700E8">
        <w:rPr>
          <w:rFonts w:ascii="Arial" w:hAnsi="Arial" w:cs="Arial"/>
          <w:sz w:val="24"/>
          <w:szCs w:val="24"/>
        </w:rPr>
        <w:t>Vespasiano</w:t>
      </w:r>
      <w:r w:rsidRPr="009060A9">
        <w:rPr>
          <w:rFonts w:ascii="Arial" w:hAnsi="Arial" w:cs="Arial"/>
          <w:sz w:val="24"/>
          <w:szCs w:val="24"/>
        </w:rPr>
        <w:t>, y que murió hacia el 140 d. C</w:t>
      </w:r>
      <w:r w:rsidR="00783802">
        <w:rPr>
          <w:rFonts w:ascii="Arial" w:hAnsi="Arial" w:cs="Arial"/>
          <w:sz w:val="24"/>
          <w:szCs w:val="24"/>
        </w:rPr>
        <w:t>.</w:t>
      </w:r>
      <w:r w:rsidR="00783802">
        <w:rPr>
          <w:rStyle w:val="Refdenotaalpie"/>
          <w:rFonts w:ascii="Arial" w:hAnsi="Arial" w:cs="Arial"/>
          <w:sz w:val="24"/>
          <w:szCs w:val="24"/>
        </w:rPr>
        <w:footnoteReference w:id="2"/>
      </w:r>
    </w:p>
    <w:p w:rsidR="005C0E02" w:rsidRPr="006357AF" w:rsidRDefault="007719A6" w:rsidP="00E563A5">
      <w:pPr>
        <w:spacing w:line="360" w:lineRule="auto"/>
        <w:jc w:val="both"/>
        <w:rPr>
          <w:rFonts w:ascii="Arial" w:hAnsi="Arial" w:cs="Arial"/>
          <w:sz w:val="24"/>
          <w:szCs w:val="24"/>
        </w:rPr>
      </w:pPr>
      <w:r>
        <w:rPr>
          <w:rFonts w:ascii="Arial" w:hAnsi="Arial" w:cs="Arial"/>
          <w:sz w:val="24"/>
          <w:szCs w:val="24"/>
        </w:rPr>
        <w:tab/>
      </w:r>
      <w:r w:rsidR="005C0E02" w:rsidRPr="006357AF">
        <w:rPr>
          <w:rFonts w:ascii="Arial" w:hAnsi="Arial" w:cs="Arial"/>
          <w:sz w:val="24"/>
          <w:szCs w:val="24"/>
        </w:rPr>
        <w:t>En primer lugar puedo hablar de los antecedentes de la biografía de Cayo Calígula la cual es explicada por Suetonio. El planteamiento de la obra comienza con l</w:t>
      </w:r>
      <w:r w:rsidR="00783802">
        <w:rPr>
          <w:rFonts w:ascii="Arial" w:hAnsi="Arial" w:cs="Arial"/>
          <w:sz w:val="24"/>
          <w:szCs w:val="24"/>
        </w:rPr>
        <w:t>a vida de su padre Germánico,</w:t>
      </w:r>
      <w:r w:rsidR="005C0E02" w:rsidRPr="006357AF">
        <w:rPr>
          <w:rFonts w:ascii="Arial" w:hAnsi="Arial" w:cs="Arial"/>
          <w:sz w:val="24"/>
          <w:szCs w:val="24"/>
        </w:rPr>
        <w:t xml:space="preserve"> la cual explica que fue un hombre respetable y muy apreciado por el pueblo de Roma, ya que fue cuestor, cónsul y defendió ante los jueces muchas causas hasta después de conseguidos los honores del triunfo, de tomo el mando del </w:t>
      </w:r>
      <w:r w:rsidR="00897690" w:rsidRPr="006357AF">
        <w:rPr>
          <w:rFonts w:ascii="Arial" w:hAnsi="Arial" w:cs="Arial"/>
          <w:sz w:val="24"/>
          <w:szCs w:val="24"/>
        </w:rPr>
        <w:t>ejército</w:t>
      </w:r>
      <w:r w:rsidR="005C0E02" w:rsidRPr="006357AF">
        <w:rPr>
          <w:rFonts w:ascii="Arial" w:hAnsi="Arial" w:cs="Arial"/>
          <w:sz w:val="24"/>
          <w:szCs w:val="24"/>
        </w:rPr>
        <w:t xml:space="preserve"> y es como cont</w:t>
      </w:r>
      <w:r w:rsidR="00897690">
        <w:rPr>
          <w:rFonts w:ascii="Arial" w:hAnsi="Arial" w:cs="Arial"/>
          <w:sz w:val="24"/>
          <w:szCs w:val="24"/>
        </w:rPr>
        <w:t>uvo enérgica y fielmente a toda</w:t>
      </w:r>
      <w:r w:rsidR="005C0E02" w:rsidRPr="006357AF">
        <w:rPr>
          <w:rFonts w:ascii="Arial" w:hAnsi="Arial" w:cs="Arial"/>
          <w:sz w:val="24"/>
          <w:szCs w:val="24"/>
        </w:rPr>
        <w:t xml:space="preserve"> las legiones, tan es así que a la muerte de Augusto, el pueblo de Roma se negaba a reconocer a Tiberio como emperador y le ofrecían a Germánico el cargo. Germánico procreo 9 hijos: Agripina, Drusila, Livila, Nerón, Druso y C.Cesar, los otros tres fallecieron a muy corta edad.  El Senado declaro enemigos públicos a Druso y Nerón por acusación de Tiberio.  </w:t>
      </w:r>
    </w:p>
    <w:p w:rsidR="002947B8" w:rsidRDefault="005C0E02" w:rsidP="00E563A5">
      <w:pPr>
        <w:spacing w:line="360" w:lineRule="auto"/>
        <w:jc w:val="both"/>
        <w:rPr>
          <w:rFonts w:ascii="Arial" w:hAnsi="Arial" w:cs="Arial"/>
          <w:sz w:val="24"/>
          <w:szCs w:val="24"/>
        </w:rPr>
      </w:pPr>
      <w:r w:rsidRPr="006357AF">
        <w:rPr>
          <w:rFonts w:ascii="Arial" w:hAnsi="Arial" w:cs="Arial"/>
          <w:sz w:val="24"/>
          <w:szCs w:val="24"/>
        </w:rPr>
        <w:tab/>
        <w:t xml:space="preserve">En segundo se desarrolla el nudo de la biografía, en la cual se presenta el nacimiento de Cayo Cesar (Calígula) que nació en víspera de las calendas de </w:t>
      </w:r>
    </w:p>
    <w:p w:rsidR="002947B8" w:rsidRPr="002947B8" w:rsidRDefault="002947B8" w:rsidP="00E563A5">
      <w:pPr>
        <w:spacing w:line="360" w:lineRule="auto"/>
        <w:jc w:val="both"/>
        <w:rPr>
          <w:rFonts w:ascii="Arial" w:hAnsi="Arial" w:cs="Arial"/>
          <w:b/>
          <w:sz w:val="32"/>
          <w:szCs w:val="32"/>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2947B8">
        <w:rPr>
          <w:rFonts w:ascii="Arial" w:hAnsi="Arial" w:cs="Arial"/>
          <w:b/>
          <w:sz w:val="32"/>
          <w:szCs w:val="32"/>
        </w:rPr>
        <w:t>…</w:t>
      </w:r>
    </w:p>
    <w:p w:rsidR="005C0E02" w:rsidRPr="006357AF" w:rsidRDefault="005C0E02" w:rsidP="00E563A5">
      <w:pPr>
        <w:spacing w:line="360" w:lineRule="auto"/>
        <w:jc w:val="both"/>
        <w:rPr>
          <w:rFonts w:ascii="Arial" w:hAnsi="Arial" w:cs="Arial"/>
          <w:sz w:val="24"/>
          <w:szCs w:val="24"/>
        </w:rPr>
      </w:pPr>
      <w:r w:rsidRPr="006357AF">
        <w:rPr>
          <w:rFonts w:ascii="Arial" w:hAnsi="Arial" w:cs="Arial"/>
          <w:sz w:val="24"/>
          <w:szCs w:val="24"/>
        </w:rPr>
        <w:lastRenderedPageBreak/>
        <w:t xml:space="preserve">septiembre, existen diferentes opiniones sobre el lugar de su nacimiento, pero Suetonio  indica que </w:t>
      </w:r>
      <w:r w:rsidR="007F241B">
        <w:rPr>
          <w:rFonts w:ascii="Arial" w:hAnsi="Arial" w:cs="Arial"/>
          <w:sz w:val="24"/>
          <w:szCs w:val="24"/>
        </w:rPr>
        <w:t>Calígula</w:t>
      </w:r>
      <w:r w:rsidRPr="006357AF">
        <w:rPr>
          <w:rFonts w:ascii="Arial" w:hAnsi="Arial" w:cs="Arial"/>
          <w:sz w:val="24"/>
          <w:szCs w:val="24"/>
        </w:rPr>
        <w:t xml:space="preserve"> prefirió a la ciudad de Anzio como lugar de nacimiento e incluso estuvo tentado a trasladar la sede del imperio a este lugar, en momentos de disgustos con Roma. A C. Cesar se le otorgó el sobrenombre de  Calígula a causa del calzado militar que usaba en los campamentos en su infancia.</w:t>
      </w:r>
    </w:p>
    <w:p w:rsidR="005C0E02" w:rsidRPr="006357AF" w:rsidRDefault="005C0E02" w:rsidP="00E563A5">
      <w:pPr>
        <w:spacing w:line="360" w:lineRule="auto"/>
        <w:jc w:val="both"/>
        <w:rPr>
          <w:rFonts w:ascii="Arial" w:hAnsi="Arial" w:cs="Arial"/>
          <w:sz w:val="24"/>
          <w:szCs w:val="24"/>
        </w:rPr>
      </w:pPr>
      <w:r w:rsidRPr="006357AF">
        <w:rPr>
          <w:rFonts w:ascii="Arial" w:hAnsi="Arial" w:cs="Arial"/>
          <w:sz w:val="24"/>
          <w:szCs w:val="24"/>
        </w:rPr>
        <w:tab/>
        <w:t>C. Cesar contrajo matrimonio con Junia Claudia la cual murió de parto después y solicito favores a Ennia Nevia esposa de Macron jefe de la cohortes Pretorianas le prometió mediante juramento y firma casarse con ella cuando fuese emperador de Roma. Poco después se dice que C. Cesar enveneno a Tiberio, y que este aun respiraba cuando le quito el anillo. Suetonio comenta:</w:t>
      </w:r>
    </w:p>
    <w:p w:rsidR="00433545" w:rsidRPr="00433545" w:rsidRDefault="005C0E02" w:rsidP="00D40A63">
      <w:pPr>
        <w:spacing w:line="360" w:lineRule="auto"/>
        <w:ind w:left="567" w:right="283"/>
        <w:jc w:val="both"/>
        <w:rPr>
          <w:rFonts w:ascii="Arial" w:hAnsi="Arial" w:cs="Arial"/>
          <w:i/>
          <w:sz w:val="24"/>
          <w:szCs w:val="24"/>
          <w:vertAlign w:val="superscript"/>
        </w:rPr>
      </w:pPr>
      <w:r w:rsidRPr="006357AF">
        <w:rPr>
          <w:rFonts w:ascii="Arial" w:hAnsi="Arial" w:cs="Arial"/>
          <w:i/>
          <w:sz w:val="24"/>
          <w:szCs w:val="24"/>
        </w:rPr>
        <w:t>“Con frecuencia se le oía vanagloriarse, cuando exageraba su cariño a su familia de haber entrado con un puñal en la mano en la cámara de Tiberio mientras dormía, para vengar la muerte de su madre y hermanas</w:t>
      </w:r>
      <w:r w:rsidR="00783802">
        <w:rPr>
          <w:rFonts w:ascii="Arial" w:hAnsi="Arial" w:cs="Arial"/>
          <w:i/>
          <w:sz w:val="24"/>
          <w:szCs w:val="24"/>
        </w:rPr>
        <w:t>”.</w:t>
      </w:r>
      <w:r w:rsidR="00783802">
        <w:rPr>
          <w:rStyle w:val="Refdenotaalpie"/>
          <w:rFonts w:ascii="Arial" w:hAnsi="Arial" w:cs="Arial"/>
          <w:i/>
          <w:sz w:val="24"/>
          <w:szCs w:val="24"/>
        </w:rPr>
        <w:footnoteReference w:id="3"/>
      </w:r>
    </w:p>
    <w:p w:rsidR="005C0E02" w:rsidRPr="006357AF" w:rsidRDefault="005C0E02" w:rsidP="00E563A5">
      <w:pPr>
        <w:spacing w:line="360" w:lineRule="auto"/>
        <w:jc w:val="both"/>
        <w:rPr>
          <w:rFonts w:ascii="Arial" w:hAnsi="Arial" w:cs="Arial"/>
          <w:sz w:val="24"/>
          <w:szCs w:val="24"/>
        </w:rPr>
      </w:pPr>
      <w:r w:rsidRPr="006357AF">
        <w:rPr>
          <w:rFonts w:ascii="Arial" w:hAnsi="Arial" w:cs="Arial"/>
          <w:sz w:val="24"/>
          <w:szCs w:val="24"/>
        </w:rPr>
        <w:tab/>
        <w:t>Al entrar a Roma el senado invadió la asamblea y reconoció por decisión unánime a C. Cesar como dueño absoluto del Estado, ignorando el testamento de Tiberio que hacia coheredero a Tiberio su nieto con su mismo nombre.</w:t>
      </w:r>
    </w:p>
    <w:p w:rsidR="005C0E02" w:rsidRPr="006357AF" w:rsidRDefault="00E9327B" w:rsidP="00E563A5">
      <w:pPr>
        <w:spacing w:line="360" w:lineRule="auto"/>
        <w:jc w:val="both"/>
        <w:rPr>
          <w:rFonts w:ascii="Arial" w:hAnsi="Arial" w:cs="Arial"/>
          <w:sz w:val="24"/>
          <w:szCs w:val="24"/>
        </w:rPr>
      </w:pPr>
      <w:r>
        <w:rPr>
          <w:rFonts w:ascii="Arial" w:hAnsi="Arial" w:cs="Arial"/>
          <w:sz w:val="24"/>
          <w:szCs w:val="24"/>
        </w:rPr>
        <w:tab/>
      </w:r>
      <w:r w:rsidR="005C0E02" w:rsidRPr="006357AF">
        <w:rPr>
          <w:rFonts w:ascii="Arial" w:hAnsi="Arial" w:cs="Arial"/>
          <w:sz w:val="24"/>
          <w:szCs w:val="24"/>
        </w:rPr>
        <w:t xml:space="preserve">En tercer lugar se presenta el clímax en donde se mencionara las obras a favor y en contra del pueblo de Roma designadas por el nuevo emperador, C. Cesar. Primero pronuncio elogios fúnebre a Tiberio, acogió las cenizas de su madre y de su hermano a las cuales fiestas en su honor,  adopto a su primo Tiberio, tomó como colega a su tío Claudio, hizo que en los juramentos se agregara en honor a sus hermanas: </w:t>
      </w:r>
    </w:p>
    <w:p w:rsidR="00433545" w:rsidRPr="00433545" w:rsidRDefault="00891348" w:rsidP="00D40A63">
      <w:pPr>
        <w:spacing w:line="360" w:lineRule="auto"/>
        <w:jc w:val="center"/>
        <w:rPr>
          <w:rFonts w:ascii="Arial" w:hAnsi="Arial" w:cs="Arial"/>
          <w:i/>
          <w:sz w:val="24"/>
          <w:szCs w:val="24"/>
          <w:vertAlign w:val="superscript"/>
        </w:rPr>
      </w:pPr>
      <w:r>
        <w:rPr>
          <w:rFonts w:ascii="Arial" w:hAnsi="Arial" w:cs="Arial"/>
          <w:i/>
          <w:sz w:val="24"/>
          <w:szCs w:val="24"/>
        </w:rPr>
        <w:t>“Ni a mí</w:t>
      </w:r>
      <w:r w:rsidR="005C0E02" w:rsidRPr="006357AF">
        <w:rPr>
          <w:rFonts w:ascii="Arial" w:hAnsi="Arial" w:cs="Arial"/>
          <w:i/>
          <w:sz w:val="24"/>
          <w:szCs w:val="24"/>
        </w:rPr>
        <w:t xml:space="preserve"> mismo ni a mis hijos amare tanto como a Cayo y sus hermanas”</w:t>
      </w:r>
      <w:r w:rsidR="00783802">
        <w:rPr>
          <w:rFonts w:ascii="Arial" w:hAnsi="Arial" w:cs="Arial"/>
          <w:i/>
          <w:sz w:val="24"/>
          <w:szCs w:val="24"/>
        </w:rPr>
        <w:t>.</w:t>
      </w:r>
      <w:r w:rsidR="00783802">
        <w:rPr>
          <w:rStyle w:val="Refdenotaalpie"/>
          <w:rFonts w:ascii="Arial" w:hAnsi="Arial" w:cs="Arial"/>
          <w:i/>
          <w:sz w:val="24"/>
          <w:szCs w:val="24"/>
        </w:rPr>
        <w:footnoteReference w:id="4"/>
      </w:r>
    </w:p>
    <w:p w:rsidR="002947B8" w:rsidRDefault="005C0E02" w:rsidP="00E563A5">
      <w:pPr>
        <w:spacing w:line="360" w:lineRule="auto"/>
        <w:jc w:val="both"/>
        <w:rPr>
          <w:rFonts w:ascii="Arial" w:hAnsi="Arial" w:cs="Arial"/>
          <w:sz w:val="24"/>
          <w:szCs w:val="24"/>
        </w:rPr>
      </w:pPr>
      <w:r w:rsidRPr="006357AF">
        <w:rPr>
          <w:rFonts w:ascii="Arial" w:hAnsi="Arial" w:cs="Arial"/>
          <w:sz w:val="24"/>
          <w:szCs w:val="24"/>
        </w:rPr>
        <w:t xml:space="preserve">Desterró de Roma a los que practicaban orgias monstruosas, permitió la copia y </w:t>
      </w:r>
    </w:p>
    <w:p w:rsidR="002947B8" w:rsidRPr="002947B8" w:rsidRDefault="002947B8" w:rsidP="00E563A5">
      <w:pPr>
        <w:spacing w:line="360" w:lineRule="auto"/>
        <w:jc w:val="both"/>
        <w:rPr>
          <w:rFonts w:ascii="Arial" w:hAnsi="Arial" w:cs="Arial"/>
          <w:b/>
          <w:sz w:val="32"/>
          <w:szCs w:val="32"/>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2947B8">
        <w:rPr>
          <w:rFonts w:ascii="Arial" w:hAnsi="Arial" w:cs="Arial"/>
          <w:b/>
          <w:sz w:val="32"/>
          <w:szCs w:val="32"/>
        </w:rPr>
        <w:t>...</w:t>
      </w:r>
    </w:p>
    <w:p w:rsidR="005C0E02" w:rsidRPr="006357AF" w:rsidRDefault="005C0E02" w:rsidP="00E563A5">
      <w:pPr>
        <w:spacing w:line="360" w:lineRule="auto"/>
        <w:jc w:val="both"/>
        <w:rPr>
          <w:rFonts w:ascii="Arial" w:hAnsi="Arial" w:cs="Arial"/>
          <w:sz w:val="24"/>
          <w:szCs w:val="24"/>
        </w:rPr>
      </w:pPr>
      <w:r w:rsidRPr="006357AF">
        <w:rPr>
          <w:rFonts w:ascii="Arial" w:hAnsi="Arial" w:cs="Arial"/>
          <w:sz w:val="24"/>
          <w:szCs w:val="24"/>
        </w:rPr>
        <w:lastRenderedPageBreak/>
        <w:t>lectura de obras que habían sido censuradas, revistió a los caballeros romanos y castigo a los que se les comprobó algún acto indecoroso, ejerció cuatro veces el consulado, creo un día llamado Juvenalem (fiesta de la juventud), dio espectáculos para el pueblo, incluso comida, hizo construir el puente Puzzola en medio del mar entre Baias y Puzzola, en el cual se paseaba, aquí nos comenta Suetonio lo siguiente:</w:t>
      </w:r>
    </w:p>
    <w:p w:rsidR="00433545" w:rsidRPr="00433545" w:rsidRDefault="005C0E02" w:rsidP="00B9186D">
      <w:pPr>
        <w:spacing w:line="360" w:lineRule="auto"/>
        <w:ind w:left="567" w:right="566"/>
        <w:jc w:val="both"/>
        <w:rPr>
          <w:rFonts w:ascii="Arial" w:hAnsi="Arial" w:cs="Arial"/>
          <w:i/>
          <w:sz w:val="24"/>
          <w:szCs w:val="24"/>
          <w:vertAlign w:val="superscript"/>
        </w:rPr>
      </w:pPr>
      <w:r w:rsidRPr="006357AF">
        <w:rPr>
          <w:rFonts w:ascii="Arial" w:hAnsi="Arial" w:cs="Arial"/>
          <w:i/>
          <w:sz w:val="24"/>
          <w:szCs w:val="24"/>
        </w:rPr>
        <w:t>“</w:t>
      </w:r>
      <w:r w:rsidR="00897690" w:rsidRPr="006357AF">
        <w:rPr>
          <w:rFonts w:ascii="Arial" w:hAnsi="Arial" w:cs="Arial"/>
          <w:i/>
          <w:sz w:val="24"/>
          <w:szCs w:val="24"/>
        </w:rPr>
        <w:t>Sé</w:t>
      </w:r>
      <w:r w:rsidRPr="006357AF">
        <w:rPr>
          <w:rFonts w:ascii="Arial" w:hAnsi="Arial" w:cs="Arial"/>
          <w:i/>
          <w:sz w:val="24"/>
          <w:szCs w:val="24"/>
        </w:rPr>
        <w:t xml:space="preserve"> todo esto; pero siendo niño aún, oí decir a mi abuelo que la única razón de aquella obra,  revelada por los criados íntimos de palacio, fue que el matemático Thrasylo, viendo vacilar a Tiberio en la elección de sucesor e inclinarse a su nieto natural, había afirmado que Cayo no sería emperador como que no atravesaba a caballo el Golfo de Baias</w:t>
      </w:r>
      <w:r w:rsidR="009060A9">
        <w:rPr>
          <w:rFonts w:ascii="Arial" w:hAnsi="Arial" w:cs="Arial"/>
          <w:i/>
          <w:sz w:val="24"/>
          <w:szCs w:val="24"/>
        </w:rPr>
        <w:t>”.</w:t>
      </w:r>
      <w:r w:rsidR="00891348">
        <w:rPr>
          <w:rStyle w:val="Refdenotaalpie"/>
          <w:rFonts w:ascii="Arial" w:hAnsi="Arial" w:cs="Arial"/>
          <w:i/>
          <w:sz w:val="24"/>
          <w:szCs w:val="24"/>
        </w:rPr>
        <w:footnoteReference w:id="5"/>
      </w:r>
    </w:p>
    <w:p w:rsidR="0032275C" w:rsidRPr="006357AF" w:rsidRDefault="002947B8" w:rsidP="00E563A5">
      <w:pPr>
        <w:spacing w:line="360" w:lineRule="auto"/>
        <w:jc w:val="both"/>
        <w:rPr>
          <w:rFonts w:ascii="Arial" w:hAnsi="Arial" w:cs="Arial"/>
          <w:sz w:val="24"/>
          <w:szCs w:val="24"/>
        </w:rPr>
      </w:pPr>
      <w:r>
        <w:rPr>
          <w:rFonts w:ascii="Arial" w:hAnsi="Arial" w:cs="Arial"/>
          <w:sz w:val="24"/>
          <w:szCs w:val="24"/>
        </w:rPr>
        <w:tab/>
      </w:r>
      <w:r w:rsidR="00B35D10" w:rsidRPr="006357AF">
        <w:rPr>
          <w:rFonts w:ascii="Arial" w:hAnsi="Arial" w:cs="Arial"/>
          <w:sz w:val="24"/>
          <w:szCs w:val="24"/>
        </w:rPr>
        <w:t>También</w:t>
      </w:r>
      <w:r w:rsidR="005C0E02" w:rsidRPr="006357AF">
        <w:rPr>
          <w:rFonts w:ascii="Arial" w:hAnsi="Arial" w:cs="Arial"/>
          <w:sz w:val="24"/>
          <w:szCs w:val="24"/>
        </w:rPr>
        <w:t xml:space="preserve"> dio ofreció espectáculos </w:t>
      </w:r>
      <w:r w:rsidR="0032275C" w:rsidRPr="006357AF">
        <w:rPr>
          <w:rFonts w:ascii="Arial" w:hAnsi="Arial" w:cs="Arial"/>
          <w:sz w:val="24"/>
          <w:szCs w:val="24"/>
        </w:rPr>
        <w:t>en Sicilia, Siracusa, Lyon y en la Galia, terminó monumentos que Tiberio dejo incompletos, como el templo de Augusto y el teatro de Pompeyo</w:t>
      </w:r>
      <w:r w:rsidR="00B35D10" w:rsidRPr="006357AF">
        <w:rPr>
          <w:rFonts w:ascii="Arial" w:hAnsi="Arial" w:cs="Arial"/>
          <w:sz w:val="24"/>
          <w:szCs w:val="24"/>
        </w:rPr>
        <w:t>, entre otros beneficios</w:t>
      </w:r>
      <w:r w:rsidR="0032275C" w:rsidRPr="006357AF">
        <w:rPr>
          <w:rFonts w:ascii="Arial" w:hAnsi="Arial" w:cs="Arial"/>
          <w:sz w:val="24"/>
          <w:szCs w:val="24"/>
        </w:rPr>
        <w:t>.</w:t>
      </w:r>
      <w:r w:rsidR="00B35D10" w:rsidRPr="006357AF">
        <w:rPr>
          <w:rFonts w:ascii="Arial" w:hAnsi="Arial" w:cs="Arial"/>
          <w:sz w:val="24"/>
          <w:szCs w:val="24"/>
        </w:rPr>
        <w:t xml:space="preserve"> </w:t>
      </w:r>
      <w:r w:rsidR="0032275C" w:rsidRPr="006357AF">
        <w:rPr>
          <w:rFonts w:ascii="Arial" w:hAnsi="Arial" w:cs="Arial"/>
          <w:sz w:val="24"/>
          <w:szCs w:val="24"/>
        </w:rPr>
        <w:t>Es donde Suetonio nos dice:</w:t>
      </w:r>
    </w:p>
    <w:p w:rsidR="0032275C" w:rsidRPr="00433545" w:rsidRDefault="0032275C" w:rsidP="009D096F">
      <w:pPr>
        <w:spacing w:line="360" w:lineRule="auto"/>
        <w:jc w:val="center"/>
        <w:rPr>
          <w:rFonts w:ascii="Arial" w:hAnsi="Arial" w:cs="Arial"/>
          <w:i/>
          <w:sz w:val="24"/>
          <w:szCs w:val="24"/>
          <w:vertAlign w:val="superscript"/>
        </w:rPr>
      </w:pPr>
      <w:r w:rsidRPr="006357AF">
        <w:rPr>
          <w:rFonts w:ascii="Arial" w:hAnsi="Arial" w:cs="Arial"/>
          <w:i/>
          <w:sz w:val="24"/>
          <w:szCs w:val="24"/>
        </w:rPr>
        <w:t>“</w:t>
      </w:r>
      <w:r w:rsidR="00B35D10" w:rsidRPr="006357AF">
        <w:rPr>
          <w:rFonts w:ascii="Arial" w:hAnsi="Arial" w:cs="Arial"/>
          <w:i/>
          <w:sz w:val="24"/>
          <w:szCs w:val="24"/>
        </w:rPr>
        <w:t>H</w:t>
      </w:r>
      <w:r w:rsidRPr="006357AF">
        <w:rPr>
          <w:rFonts w:ascii="Arial" w:hAnsi="Arial" w:cs="Arial"/>
          <w:i/>
          <w:sz w:val="24"/>
          <w:szCs w:val="24"/>
        </w:rPr>
        <w:t>asta aquí he hablado de un príncipe; ahora hablaré de un monstruo”</w:t>
      </w:r>
      <w:r w:rsidR="002947B8">
        <w:rPr>
          <w:rStyle w:val="Refdenotaalpie"/>
          <w:rFonts w:ascii="Arial" w:hAnsi="Arial" w:cs="Arial"/>
          <w:i/>
          <w:sz w:val="24"/>
          <w:szCs w:val="24"/>
        </w:rPr>
        <w:footnoteReference w:id="6"/>
      </w:r>
    </w:p>
    <w:p w:rsidR="006357AF" w:rsidRDefault="002947B8" w:rsidP="00E563A5">
      <w:pPr>
        <w:spacing w:line="360" w:lineRule="auto"/>
        <w:jc w:val="both"/>
        <w:rPr>
          <w:rFonts w:ascii="Arial" w:hAnsi="Arial" w:cs="Arial"/>
          <w:i/>
          <w:sz w:val="24"/>
          <w:szCs w:val="24"/>
        </w:rPr>
      </w:pPr>
      <w:r>
        <w:rPr>
          <w:rFonts w:ascii="Arial" w:hAnsi="Arial" w:cs="Arial"/>
          <w:sz w:val="24"/>
          <w:szCs w:val="24"/>
        </w:rPr>
        <w:tab/>
      </w:r>
      <w:r w:rsidR="00B35D10" w:rsidRPr="006357AF">
        <w:rPr>
          <w:rFonts w:ascii="Arial" w:hAnsi="Arial" w:cs="Arial"/>
          <w:sz w:val="24"/>
          <w:szCs w:val="24"/>
        </w:rPr>
        <w:t xml:space="preserve">Aquí es </w:t>
      </w:r>
      <w:r w:rsidR="00A56FB3" w:rsidRPr="006357AF">
        <w:rPr>
          <w:rFonts w:ascii="Arial" w:hAnsi="Arial" w:cs="Arial"/>
          <w:sz w:val="24"/>
          <w:szCs w:val="24"/>
        </w:rPr>
        <w:t xml:space="preserve">donde conoceremos el lado cruel y excéntrico de C. Cesar, al que alguna vez se le escucho decir </w:t>
      </w:r>
      <w:r w:rsidR="00B35D10" w:rsidRPr="006357AF">
        <w:rPr>
          <w:rFonts w:ascii="Arial" w:hAnsi="Arial" w:cs="Arial"/>
          <w:sz w:val="24"/>
          <w:szCs w:val="24"/>
        </w:rPr>
        <w:t xml:space="preserve">en griego </w:t>
      </w:r>
      <w:r w:rsidR="00A56FB3" w:rsidRPr="006357AF">
        <w:rPr>
          <w:rFonts w:ascii="Arial" w:hAnsi="Arial" w:cs="Arial"/>
          <w:sz w:val="24"/>
          <w:szCs w:val="24"/>
        </w:rPr>
        <w:t>a varios reyes que disputaban en su mesa</w:t>
      </w:r>
      <w:r w:rsidR="00433545">
        <w:rPr>
          <w:rFonts w:ascii="Arial" w:hAnsi="Arial" w:cs="Arial"/>
          <w:sz w:val="24"/>
          <w:szCs w:val="24"/>
        </w:rPr>
        <w:t>:</w:t>
      </w:r>
    </w:p>
    <w:p w:rsidR="003F27FF" w:rsidRPr="006B6C6C" w:rsidRDefault="00A56FB3" w:rsidP="00B9186D">
      <w:pPr>
        <w:spacing w:line="360" w:lineRule="auto"/>
        <w:jc w:val="center"/>
        <w:rPr>
          <w:rStyle w:val="Refdenotaalpie"/>
          <w:rFonts w:ascii="Arial" w:hAnsi="Arial" w:cs="Arial"/>
          <w:i/>
          <w:sz w:val="24"/>
          <w:szCs w:val="24"/>
          <w:u w:val="single"/>
        </w:rPr>
      </w:pPr>
      <w:r w:rsidRPr="006B6C6C">
        <w:rPr>
          <w:rFonts w:ascii="Arial" w:hAnsi="Arial" w:cs="Arial"/>
          <w:i/>
          <w:sz w:val="24"/>
          <w:szCs w:val="24"/>
          <w:u w:val="single"/>
        </w:rPr>
        <w:t xml:space="preserve">“No hay </w:t>
      </w:r>
      <w:r w:rsidR="00897690" w:rsidRPr="006B6C6C">
        <w:rPr>
          <w:rFonts w:ascii="Arial" w:hAnsi="Arial" w:cs="Arial"/>
          <w:i/>
          <w:sz w:val="24"/>
          <w:szCs w:val="24"/>
          <w:u w:val="single"/>
        </w:rPr>
        <w:t>más</w:t>
      </w:r>
      <w:r w:rsidRPr="006B6C6C">
        <w:rPr>
          <w:rFonts w:ascii="Arial" w:hAnsi="Arial" w:cs="Arial"/>
          <w:i/>
          <w:sz w:val="24"/>
          <w:szCs w:val="24"/>
          <w:u w:val="single"/>
        </w:rPr>
        <w:t xml:space="preserve"> que un señor, no hay </w:t>
      </w:r>
      <w:r w:rsidR="00897690" w:rsidRPr="006B6C6C">
        <w:rPr>
          <w:rFonts w:ascii="Arial" w:hAnsi="Arial" w:cs="Arial"/>
          <w:i/>
          <w:sz w:val="24"/>
          <w:szCs w:val="24"/>
          <w:u w:val="single"/>
        </w:rPr>
        <w:t>más</w:t>
      </w:r>
      <w:r w:rsidRPr="006B6C6C">
        <w:rPr>
          <w:rFonts w:ascii="Arial" w:hAnsi="Arial" w:cs="Arial"/>
          <w:i/>
          <w:sz w:val="24"/>
          <w:szCs w:val="24"/>
          <w:u w:val="single"/>
        </w:rPr>
        <w:t xml:space="preserve"> que un rey”</w:t>
      </w:r>
    </w:p>
    <w:p w:rsidR="003F27FF" w:rsidRPr="006B6C6C" w:rsidRDefault="003F27FF" w:rsidP="00B9186D">
      <w:pPr>
        <w:spacing w:line="360" w:lineRule="auto"/>
        <w:jc w:val="center"/>
        <w:rPr>
          <w:rStyle w:val="Refdenotaalpie"/>
          <w:rFonts w:ascii="Arial" w:hAnsi="Arial" w:cs="Arial"/>
          <w:i/>
          <w:sz w:val="24"/>
          <w:szCs w:val="24"/>
          <w:u w:val="single"/>
        </w:rPr>
      </w:pPr>
      <w:r w:rsidRPr="006B6C6C">
        <w:rPr>
          <w:rFonts w:ascii="Arial" w:hAnsi="Arial" w:cs="Arial"/>
          <w:i/>
          <w:sz w:val="24"/>
          <w:szCs w:val="24"/>
          <w:u w:val="single"/>
        </w:rPr>
        <w:t>(Еζς χοζαρυος εστω εΐς Bασιλεύ)</w:t>
      </w:r>
      <w:r w:rsidR="00E9327B" w:rsidRPr="006B6C6C">
        <w:rPr>
          <w:rStyle w:val="Refdenotaalpie"/>
          <w:rFonts w:ascii="Arial" w:hAnsi="Arial" w:cs="Arial"/>
          <w:i/>
          <w:sz w:val="24"/>
          <w:szCs w:val="24"/>
          <w:u w:val="single"/>
        </w:rPr>
        <w:footnoteReference w:id="7"/>
      </w:r>
    </w:p>
    <w:p w:rsidR="009D096F" w:rsidRDefault="00D40A63" w:rsidP="00E563A5">
      <w:pPr>
        <w:spacing w:line="360" w:lineRule="auto"/>
        <w:jc w:val="both"/>
        <w:rPr>
          <w:rFonts w:ascii="Arial" w:hAnsi="Arial" w:cs="Arial"/>
          <w:sz w:val="24"/>
          <w:szCs w:val="24"/>
        </w:rPr>
      </w:pPr>
      <w:r>
        <w:rPr>
          <w:rFonts w:ascii="Arial" w:hAnsi="Arial" w:cs="Arial"/>
          <w:i/>
          <w:sz w:val="24"/>
          <w:szCs w:val="24"/>
        </w:rPr>
        <w:tab/>
      </w:r>
      <w:r w:rsidR="00A56FB3" w:rsidRPr="006357AF">
        <w:rPr>
          <w:rFonts w:ascii="Arial" w:hAnsi="Arial" w:cs="Arial"/>
          <w:sz w:val="24"/>
          <w:szCs w:val="24"/>
        </w:rPr>
        <w:t xml:space="preserve">Mando a que le trajeran de Grecia las estatuas de dioses famosos de los pueblos, como la de Júpiter Olímpico y les mando a quitar la cabeza sustituyéndola </w:t>
      </w:r>
      <w:r w:rsidR="009D096F">
        <w:rPr>
          <w:rFonts w:ascii="Arial" w:hAnsi="Arial" w:cs="Arial"/>
          <w:sz w:val="24"/>
          <w:szCs w:val="24"/>
        </w:rPr>
        <w:t xml:space="preserve">por la </w:t>
      </w:r>
      <w:r w:rsidR="00A56FB3" w:rsidRPr="006357AF">
        <w:rPr>
          <w:rFonts w:ascii="Arial" w:hAnsi="Arial" w:cs="Arial"/>
          <w:sz w:val="24"/>
          <w:szCs w:val="24"/>
        </w:rPr>
        <w:t>de él.</w:t>
      </w:r>
      <w:r w:rsidR="009D096F">
        <w:rPr>
          <w:rFonts w:ascii="Arial" w:hAnsi="Arial" w:cs="Arial"/>
          <w:sz w:val="24"/>
          <w:szCs w:val="24"/>
        </w:rPr>
        <w:t xml:space="preserve"> </w:t>
      </w:r>
      <w:r w:rsidR="00B35D10" w:rsidRPr="006357AF">
        <w:rPr>
          <w:rFonts w:ascii="Arial" w:hAnsi="Arial" w:cs="Arial"/>
          <w:sz w:val="24"/>
          <w:szCs w:val="24"/>
        </w:rPr>
        <w:t>También h</w:t>
      </w:r>
      <w:r w:rsidR="003F27FF" w:rsidRPr="006357AF">
        <w:rPr>
          <w:rFonts w:ascii="Arial" w:hAnsi="Arial" w:cs="Arial"/>
          <w:sz w:val="24"/>
          <w:szCs w:val="24"/>
        </w:rPr>
        <w:t>izo que se prolongara un ala d</w:t>
      </w:r>
      <w:r w:rsidR="00B35D10" w:rsidRPr="006357AF">
        <w:rPr>
          <w:rFonts w:ascii="Arial" w:hAnsi="Arial" w:cs="Arial"/>
          <w:sz w:val="24"/>
          <w:szCs w:val="24"/>
        </w:rPr>
        <w:t xml:space="preserve">el palacio, y </w:t>
      </w:r>
    </w:p>
    <w:p w:rsidR="009D096F" w:rsidRDefault="009D096F" w:rsidP="00E563A5">
      <w:pPr>
        <w:spacing w:line="360" w:lineRule="auto"/>
        <w:jc w:val="both"/>
        <w:rPr>
          <w:rFonts w:ascii="Arial" w:hAnsi="Arial" w:cs="Arial"/>
          <w:sz w:val="24"/>
          <w:szCs w:val="24"/>
        </w:rPr>
      </w:pPr>
      <w:r>
        <w:rPr>
          <w:rFonts w:ascii="Arial" w:hAnsi="Arial" w:cs="Arial"/>
          <w:sz w:val="24"/>
          <w:szCs w:val="24"/>
        </w:rPr>
        <w:t xml:space="preserve">                                                                                                                          </w:t>
      </w:r>
      <w:r w:rsidRPr="002947B8">
        <w:rPr>
          <w:rFonts w:ascii="Arial" w:hAnsi="Arial" w:cs="Arial"/>
          <w:b/>
          <w:sz w:val="32"/>
          <w:szCs w:val="24"/>
        </w:rPr>
        <w:t>…</w:t>
      </w:r>
    </w:p>
    <w:p w:rsidR="00433545" w:rsidRPr="00433545" w:rsidRDefault="00B35D10" w:rsidP="00897690">
      <w:pPr>
        <w:spacing w:line="360" w:lineRule="auto"/>
        <w:jc w:val="both"/>
        <w:rPr>
          <w:rFonts w:ascii="Arial" w:hAnsi="Arial" w:cs="Arial"/>
          <w:i/>
          <w:sz w:val="24"/>
          <w:szCs w:val="24"/>
          <w:vertAlign w:val="superscript"/>
        </w:rPr>
      </w:pPr>
      <w:r w:rsidRPr="006357AF">
        <w:rPr>
          <w:rFonts w:ascii="Arial" w:hAnsi="Arial" w:cs="Arial"/>
          <w:sz w:val="24"/>
          <w:szCs w:val="24"/>
        </w:rPr>
        <w:lastRenderedPageBreak/>
        <w:t>convirtió el templo de Cástor y Pólux en un vestíbulo, tenía una estatua de oro idéntica a él y que todos los días la vestían idénticamente</w:t>
      </w:r>
      <w:r w:rsidR="003F27FF" w:rsidRPr="006357AF">
        <w:rPr>
          <w:rFonts w:ascii="Arial" w:hAnsi="Arial" w:cs="Arial"/>
          <w:sz w:val="24"/>
          <w:szCs w:val="24"/>
        </w:rPr>
        <w:t xml:space="preserve">, repudiaba el hecho de ser nieto de Agripa por parecerle muy bajo, decía que su madre había nacido bajo incesto con Augusto con su hija Julia, </w:t>
      </w:r>
      <w:r w:rsidR="00A83802" w:rsidRPr="006357AF">
        <w:rPr>
          <w:rFonts w:ascii="Arial" w:hAnsi="Arial" w:cs="Arial"/>
          <w:sz w:val="24"/>
          <w:szCs w:val="24"/>
        </w:rPr>
        <w:t xml:space="preserve">se presume que su abuela Antonia falleció por los desdenes que le </w:t>
      </w:r>
      <w:r w:rsidR="00897690" w:rsidRPr="006357AF">
        <w:rPr>
          <w:rFonts w:ascii="Arial" w:hAnsi="Arial" w:cs="Arial"/>
          <w:sz w:val="24"/>
          <w:szCs w:val="24"/>
        </w:rPr>
        <w:t>hacía</w:t>
      </w:r>
      <w:r w:rsidR="00A83802" w:rsidRPr="006357AF">
        <w:rPr>
          <w:rFonts w:ascii="Arial" w:hAnsi="Arial" w:cs="Arial"/>
          <w:sz w:val="24"/>
          <w:szCs w:val="24"/>
        </w:rPr>
        <w:t xml:space="preserve"> </w:t>
      </w:r>
      <w:r w:rsidR="007F241B">
        <w:rPr>
          <w:rFonts w:ascii="Arial" w:hAnsi="Arial" w:cs="Arial"/>
          <w:sz w:val="24"/>
          <w:szCs w:val="24"/>
        </w:rPr>
        <w:t>Calígula</w:t>
      </w:r>
      <w:r w:rsidR="00A83802" w:rsidRPr="006357AF">
        <w:rPr>
          <w:rFonts w:ascii="Arial" w:hAnsi="Arial" w:cs="Arial"/>
          <w:sz w:val="24"/>
          <w:szCs w:val="24"/>
        </w:rPr>
        <w:t xml:space="preserve">, tuvo relaciones incestuosas con sus hermanas y llego a amar tanto a Drusia que cuando él enfermó la declaro heredera. </w:t>
      </w:r>
    </w:p>
    <w:p w:rsidR="00433545" w:rsidRPr="00433545" w:rsidRDefault="00D40A63" w:rsidP="00E563A5">
      <w:pPr>
        <w:spacing w:line="360" w:lineRule="auto"/>
        <w:ind w:right="-1"/>
        <w:jc w:val="both"/>
        <w:rPr>
          <w:rFonts w:ascii="Arial" w:hAnsi="Arial" w:cs="Arial"/>
          <w:i/>
          <w:sz w:val="24"/>
          <w:szCs w:val="24"/>
          <w:vertAlign w:val="superscript"/>
        </w:rPr>
      </w:pPr>
      <w:r>
        <w:rPr>
          <w:rFonts w:ascii="Arial" w:hAnsi="Arial" w:cs="Arial"/>
          <w:sz w:val="24"/>
          <w:szCs w:val="24"/>
        </w:rPr>
        <w:tab/>
      </w:r>
      <w:r w:rsidR="00382F30">
        <w:rPr>
          <w:rFonts w:ascii="Arial" w:hAnsi="Arial" w:cs="Arial"/>
          <w:sz w:val="24"/>
          <w:szCs w:val="24"/>
        </w:rPr>
        <w:t>Nada cambiaba sus cost</w:t>
      </w:r>
      <w:r w:rsidR="0072614A">
        <w:rPr>
          <w:rFonts w:ascii="Arial" w:hAnsi="Arial" w:cs="Arial"/>
          <w:sz w:val="24"/>
          <w:szCs w:val="24"/>
        </w:rPr>
        <w:t xml:space="preserve">umbre feroces, ni sus festines; durante una comida en Roma, un esclavo robo de un lecho una hoja de plata, </w:t>
      </w:r>
      <w:r w:rsidR="007F241B">
        <w:rPr>
          <w:rFonts w:ascii="Arial" w:hAnsi="Arial" w:cs="Arial"/>
          <w:sz w:val="24"/>
          <w:szCs w:val="24"/>
        </w:rPr>
        <w:t>Calígula</w:t>
      </w:r>
      <w:r w:rsidR="0072614A">
        <w:rPr>
          <w:rFonts w:ascii="Arial" w:hAnsi="Arial" w:cs="Arial"/>
          <w:sz w:val="24"/>
          <w:szCs w:val="24"/>
        </w:rPr>
        <w:t xml:space="preserve"> ordeno al verdugo que le cortara las manos y se las colgara al cuello y que lo paseara por todas la mesas la causa del su castigo. Se cree que amo a M. Lepido, al payaso Mnéster y a algunos rehenes, Valerio Catulo dijo públicamente que </w:t>
      </w:r>
      <w:r w:rsidR="007F241B">
        <w:rPr>
          <w:rFonts w:ascii="Arial" w:hAnsi="Arial" w:cs="Arial"/>
          <w:sz w:val="24"/>
          <w:szCs w:val="24"/>
        </w:rPr>
        <w:t>Calígula</w:t>
      </w:r>
      <w:r w:rsidR="0072614A">
        <w:rPr>
          <w:rFonts w:ascii="Arial" w:hAnsi="Arial" w:cs="Arial"/>
          <w:sz w:val="24"/>
          <w:szCs w:val="24"/>
        </w:rPr>
        <w:t xml:space="preserve"> abuso de su juventud y de cómo mantenía relaciones con sus hermanas, y de la pasión por la cortesana Pyrralis. También </w:t>
      </w:r>
      <w:r w:rsidR="005B26DA">
        <w:rPr>
          <w:rFonts w:ascii="Arial" w:hAnsi="Arial" w:cs="Arial"/>
          <w:sz w:val="24"/>
          <w:szCs w:val="24"/>
        </w:rPr>
        <w:t>tenía</w:t>
      </w:r>
      <w:r w:rsidR="0072614A">
        <w:rPr>
          <w:rFonts w:ascii="Arial" w:hAnsi="Arial" w:cs="Arial"/>
          <w:sz w:val="24"/>
          <w:szCs w:val="24"/>
        </w:rPr>
        <w:t xml:space="preserve"> gustos excéntricos como comer una perla disuelta en vinagre, se lavaba con </w:t>
      </w:r>
      <w:r w:rsidR="00144475">
        <w:rPr>
          <w:rFonts w:ascii="Arial" w:hAnsi="Arial" w:cs="Arial"/>
          <w:sz w:val="24"/>
          <w:szCs w:val="24"/>
        </w:rPr>
        <w:t>esencias</w:t>
      </w:r>
      <w:r w:rsidR="0072614A">
        <w:rPr>
          <w:rFonts w:ascii="Arial" w:hAnsi="Arial" w:cs="Arial"/>
          <w:sz w:val="24"/>
          <w:szCs w:val="24"/>
        </w:rPr>
        <w:t xml:space="preserve"> </w:t>
      </w:r>
      <w:r w:rsidR="00144475">
        <w:rPr>
          <w:rFonts w:ascii="Arial" w:hAnsi="Arial" w:cs="Arial"/>
          <w:sz w:val="24"/>
          <w:szCs w:val="24"/>
        </w:rPr>
        <w:t>frías</w:t>
      </w:r>
      <w:r w:rsidR="0072614A">
        <w:rPr>
          <w:rFonts w:ascii="Arial" w:hAnsi="Arial" w:cs="Arial"/>
          <w:sz w:val="24"/>
          <w:szCs w:val="24"/>
        </w:rPr>
        <w:t xml:space="preserve"> y a veces calientes, hacia condimentar y algunos manjares con oro, diciendo: “</w:t>
      </w:r>
      <w:r w:rsidR="0072614A">
        <w:rPr>
          <w:rFonts w:ascii="Arial" w:hAnsi="Arial" w:cs="Arial"/>
          <w:i/>
          <w:sz w:val="24"/>
          <w:szCs w:val="24"/>
        </w:rPr>
        <w:t>Era necesario ser económico o César”.</w:t>
      </w:r>
      <w:r w:rsidR="00E9327B">
        <w:rPr>
          <w:rStyle w:val="Refdenotaalpie"/>
          <w:rFonts w:ascii="Arial" w:hAnsi="Arial" w:cs="Arial"/>
          <w:i/>
          <w:sz w:val="24"/>
          <w:szCs w:val="24"/>
        </w:rPr>
        <w:footnoteReference w:id="8"/>
      </w:r>
    </w:p>
    <w:p w:rsidR="005B26DA" w:rsidRDefault="00783802" w:rsidP="00E563A5">
      <w:pPr>
        <w:spacing w:line="360" w:lineRule="auto"/>
        <w:jc w:val="both"/>
        <w:rPr>
          <w:rFonts w:ascii="Arial" w:hAnsi="Arial" w:cs="Arial"/>
          <w:sz w:val="24"/>
          <w:szCs w:val="24"/>
        </w:rPr>
      </w:pPr>
      <w:r>
        <w:rPr>
          <w:rFonts w:ascii="Arial" w:hAnsi="Arial" w:cs="Arial"/>
          <w:i/>
          <w:sz w:val="24"/>
          <w:szCs w:val="24"/>
        </w:rPr>
        <w:tab/>
      </w:r>
      <w:r w:rsidR="00952930">
        <w:rPr>
          <w:rFonts w:ascii="Arial" w:hAnsi="Arial" w:cs="Arial"/>
          <w:sz w:val="24"/>
          <w:szCs w:val="24"/>
        </w:rPr>
        <w:t>Por último, debido a todas sus excentricidades los tesoros se vieron agotados, dejándolo en la ruina, por lo cual recurrió a medios fraudulentos, como el aumento de impuestos, la subasta pública y adjudicación de herencias, se dice</w:t>
      </w:r>
      <w:r w:rsidR="002947B8">
        <w:rPr>
          <w:rFonts w:ascii="Arial" w:hAnsi="Arial" w:cs="Arial"/>
          <w:sz w:val="24"/>
          <w:szCs w:val="24"/>
        </w:rPr>
        <w:t xml:space="preserve"> </w:t>
      </w:r>
      <w:r w:rsidR="00952930">
        <w:rPr>
          <w:rFonts w:ascii="Arial" w:hAnsi="Arial" w:cs="Arial"/>
          <w:sz w:val="24"/>
          <w:szCs w:val="24"/>
        </w:rPr>
        <w:t xml:space="preserve">que en una subasta, </w:t>
      </w:r>
      <w:r w:rsidR="007F241B">
        <w:rPr>
          <w:rFonts w:ascii="Arial" w:hAnsi="Arial" w:cs="Arial"/>
          <w:sz w:val="24"/>
          <w:szCs w:val="24"/>
        </w:rPr>
        <w:t>Calígula</w:t>
      </w:r>
      <w:r w:rsidR="00952930">
        <w:rPr>
          <w:rFonts w:ascii="Arial" w:hAnsi="Arial" w:cs="Arial"/>
          <w:sz w:val="24"/>
          <w:szCs w:val="24"/>
        </w:rPr>
        <w:t xml:space="preserve">, vio dormido a un hombre llamado Aponio Saturnino y dijo al pregonero que aquel hombre </w:t>
      </w:r>
      <w:r w:rsidR="00DA0AC3">
        <w:rPr>
          <w:rFonts w:ascii="Arial" w:hAnsi="Arial" w:cs="Arial"/>
          <w:sz w:val="24"/>
          <w:szCs w:val="24"/>
        </w:rPr>
        <w:t xml:space="preserve">le </w:t>
      </w:r>
      <w:r w:rsidR="00897690">
        <w:rPr>
          <w:rFonts w:ascii="Arial" w:hAnsi="Arial" w:cs="Arial"/>
          <w:sz w:val="24"/>
          <w:szCs w:val="24"/>
        </w:rPr>
        <w:t>hacía</w:t>
      </w:r>
      <w:r w:rsidR="00DA0AC3">
        <w:rPr>
          <w:rFonts w:ascii="Arial" w:hAnsi="Arial" w:cs="Arial"/>
          <w:sz w:val="24"/>
          <w:szCs w:val="24"/>
        </w:rPr>
        <w:t xml:space="preserve"> señas con la cabeza de que continuaba ofreciendo dinero la subasta con cada ronquido, es </w:t>
      </w:r>
      <w:r w:rsidR="00144475">
        <w:rPr>
          <w:rFonts w:ascii="Arial" w:hAnsi="Arial" w:cs="Arial"/>
          <w:sz w:val="24"/>
          <w:szCs w:val="24"/>
        </w:rPr>
        <w:t>así</w:t>
      </w:r>
      <w:r w:rsidR="00DA0AC3">
        <w:rPr>
          <w:rFonts w:ascii="Arial" w:hAnsi="Arial" w:cs="Arial"/>
          <w:sz w:val="24"/>
          <w:szCs w:val="24"/>
        </w:rPr>
        <w:t xml:space="preserve"> como muchas se vieron arruinadas por las subastas de C. Cesar, e incluso algunos optaron por abrirse las venas. A todo el mundo hizo cobrar impuestos desconocidos hasta entonces, no hubo nada ni nadie a quien no le cobraran impuesto.</w:t>
      </w:r>
      <w:r w:rsidR="00952930">
        <w:rPr>
          <w:rFonts w:ascii="Arial" w:hAnsi="Arial" w:cs="Arial"/>
          <w:sz w:val="24"/>
          <w:szCs w:val="24"/>
        </w:rPr>
        <w:t xml:space="preserve"> </w:t>
      </w:r>
      <w:r w:rsidR="00897690">
        <w:rPr>
          <w:rFonts w:ascii="Arial" w:hAnsi="Arial" w:cs="Arial"/>
          <w:sz w:val="24"/>
          <w:szCs w:val="24"/>
        </w:rPr>
        <w:t xml:space="preserve">Cuando nació su hija se quejó de ser pobre </w:t>
      </w:r>
      <w:r w:rsidR="00DA0AC3">
        <w:rPr>
          <w:rFonts w:ascii="Arial" w:hAnsi="Arial" w:cs="Arial"/>
          <w:sz w:val="24"/>
          <w:szCs w:val="24"/>
        </w:rPr>
        <w:t>e hizo que la gente contribuyese para la</w:t>
      </w:r>
    </w:p>
    <w:p w:rsidR="005B26DA" w:rsidRPr="005B26DA" w:rsidRDefault="005B26DA" w:rsidP="00E563A5">
      <w:pPr>
        <w:spacing w:line="360" w:lineRule="auto"/>
        <w:jc w:val="both"/>
        <w:rPr>
          <w:rFonts w:ascii="Arial" w:hAnsi="Arial" w:cs="Arial"/>
          <w:b/>
          <w:sz w:val="32"/>
          <w:szCs w:val="32"/>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B26DA">
        <w:rPr>
          <w:rFonts w:ascii="Arial" w:hAnsi="Arial" w:cs="Arial"/>
          <w:b/>
          <w:sz w:val="32"/>
          <w:szCs w:val="32"/>
        </w:rPr>
        <w:t>…</w:t>
      </w:r>
    </w:p>
    <w:p w:rsidR="005B26DA" w:rsidRPr="002947B8" w:rsidRDefault="00DA0AC3" w:rsidP="00E563A5">
      <w:pPr>
        <w:spacing w:line="360" w:lineRule="auto"/>
        <w:jc w:val="both"/>
        <w:rPr>
          <w:rFonts w:ascii="Arial" w:hAnsi="Arial" w:cs="Arial"/>
          <w:sz w:val="24"/>
          <w:szCs w:val="24"/>
        </w:rPr>
      </w:pPr>
      <w:r>
        <w:rPr>
          <w:rFonts w:ascii="Arial" w:hAnsi="Arial" w:cs="Arial"/>
          <w:sz w:val="24"/>
          <w:szCs w:val="24"/>
        </w:rPr>
        <w:lastRenderedPageBreak/>
        <w:t>manutención de la niña y a principio de año salió a la puerta del palacio a recibir dinero de la gente que se lo daba a montones.</w:t>
      </w:r>
    </w:p>
    <w:p w:rsidR="00DA0AC3" w:rsidRDefault="00D40A63" w:rsidP="00E563A5">
      <w:pPr>
        <w:spacing w:line="360" w:lineRule="auto"/>
        <w:ind w:right="-1"/>
        <w:jc w:val="both"/>
        <w:rPr>
          <w:rFonts w:ascii="Arial" w:hAnsi="Arial" w:cs="Arial"/>
          <w:sz w:val="24"/>
          <w:szCs w:val="24"/>
        </w:rPr>
      </w:pPr>
      <w:r>
        <w:rPr>
          <w:rFonts w:ascii="Arial" w:hAnsi="Arial" w:cs="Arial"/>
          <w:sz w:val="24"/>
          <w:szCs w:val="24"/>
        </w:rPr>
        <w:tab/>
      </w:r>
      <w:r w:rsidR="00DA0AC3">
        <w:rPr>
          <w:rFonts w:ascii="Arial" w:hAnsi="Arial" w:cs="Arial"/>
          <w:sz w:val="24"/>
          <w:szCs w:val="24"/>
        </w:rPr>
        <w:t>Finalmente el día 24 de enero C. Cesar meditaba si se levantaba o no a desayunar, por lo que sus amigos lo convencieron, de camino al comedor tuvo que pasar por una bóveda donde ensayaban niños traídos de Asia para sus obras de teatro fue cuando su jefe dijo que se moriría de frio, fue cuando sucedió lo siguiente:</w:t>
      </w:r>
    </w:p>
    <w:p w:rsidR="00DA0AC3" w:rsidRDefault="00DA0AC3" w:rsidP="00897690">
      <w:pPr>
        <w:tabs>
          <w:tab w:val="left" w:pos="7938"/>
          <w:tab w:val="left" w:pos="8080"/>
        </w:tabs>
        <w:spacing w:line="360" w:lineRule="auto"/>
        <w:ind w:left="567" w:right="566"/>
        <w:jc w:val="both"/>
        <w:rPr>
          <w:rFonts w:ascii="Arial" w:hAnsi="Arial" w:cs="Arial"/>
          <w:i/>
          <w:sz w:val="24"/>
          <w:szCs w:val="24"/>
        </w:rPr>
      </w:pPr>
      <w:r>
        <w:rPr>
          <w:rFonts w:ascii="Arial" w:hAnsi="Arial" w:cs="Arial"/>
          <w:i/>
          <w:sz w:val="24"/>
          <w:szCs w:val="24"/>
        </w:rPr>
        <w:t xml:space="preserve">“Dicen unos que mientras hablaba con aquellos niños, Querea colocado a su espalda, </w:t>
      </w:r>
      <w:r w:rsidR="004E0E22">
        <w:rPr>
          <w:rFonts w:ascii="Arial" w:hAnsi="Arial" w:cs="Arial"/>
          <w:i/>
          <w:sz w:val="24"/>
          <w:szCs w:val="24"/>
        </w:rPr>
        <w:t xml:space="preserve">le hirió violentamente en el cuello con la espada, gritando: “¡Haced lo mismo!”, y que en el acto el tribuno Cornelio Sabino, otro conjurado le atravesó el pecho. Pretenden otros que Sabino después de separar a todo el mundo por medio de centuriones que pertenecían a la conjuración, había, según costumbre, preguntando a Calígula la consigna y que habiéndole dicho este Júpiter, exclamo Querea: “Recibe una prueba de su cólera” y le descargo un golpe en la </w:t>
      </w:r>
      <w:r w:rsidR="00144475">
        <w:rPr>
          <w:rFonts w:ascii="Arial" w:hAnsi="Arial" w:cs="Arial"/>
          <w:i/>
          <w:sz w:val="24"/>
          <w:szCs w:val="24"/>
        </w:rPr>
        <w:t>mandíbula</w:t>
      </w:r>
      <w:r w:rsidR="004E0E22">
        <w:rPr>
          <w:rFonts w:ascii="Arial" w:hAnsi="Arial" w:cs="Arial"/>
          <w:i/>
          <w:sz w:val="24"/>
          <w:szCs w:val="24"/>
        </w:rPr>
        <w:t xml:space="preserve"> en el momento en que volvía la cabeza hacia él</w:t>
      </w:r>
      <w:r w:rsidR="00E9327B">
        <w:rPr>
          <w:rFonts w:ascii="Arial" w:hAnsi="Arial" w:cs="Arial"/>
          <w:i/>
          <w:sz w:val="24"/>
          <w:szCs w:val="24"/>
        </w:rPr>
        <w:t>”.</w:t>
      </w:r>
      <w:r w:rsidR="00E9327B">
        <w:rPr>
          <w:rStyle w:val="Refdenotaalpie"/>
          <w:rFonts w:ascii="Arial" w:hAnsi="Arial" w:cs="Arial"/>
          <w:i/>
          <w:sz w:val="24"/>
          <w:szCs w:val="24"/>
        </w:rPr>
        <w:footnoteReference w:id="9"/>
      </w:r>
    </w:p>
    <w:p w:rsidR="004E0E22" w:rsidRDefault="00E9327B" w:rsidP="00E563A5">
      <w:pPr>
        <w:spacing w:line="360" w:lineRule="auto"/>
        <w:ind w:right="-1"/>
        <w:jc w:val="both"/>
        <w:rPr>
          <w:rFonts w:ascii="Arial" w:hAnsi="Arial" w:cs="Arial"/>
          <w:sz w:val="24"/>
          <w:szCs w:val="24"/>
        </w:rPr>
      </w:pPr>
      <w:r>
        <w:rPr>
          <w:rFonts w:ascii="Arial" w:hAnsi="Arial" w:cs="Arial"/>
          <w:sz w:val="24"/>
          <w:szCs w:val="24"/>
        </w:rPr>
        <w:tab/>
      </w:r>
      <w:r w:rsidR="00144475">
        <w:rPr>
          <w:rFonts w:ascii="Arial" w:hAnsi="Arial" w:cs="Arial"/>
          <w:sz w:val="24"/>
          <w:szCs w:val="24"/>
        </w:rPr>
        <w:t>Después</w:t>
      </w:r>
      <w:r w:rsidR="004E0E22">
        <w:rPr>
          <w:rFonts w:ascii="Arial" w:hAnsi="Arial" w:cs="Arial"/>
          <w:sz w:val="24"/>
          <w:szCs w:val="24"/>
        </w:rPr>
        <w:t xml:space="preserve"> de esto se dice que la esposa de Calígula</w:t>
      </w:r>
      <w:r w:rsidR="00F90D38">
        <w:rPr>
          <w:rFonts w:ascii="Arial" w:hAnsi="Arial" w:cs="Arial"/>
          <w:sz w:val="24"/>
          <w:szCs w:val="24"/>
        </w:rPr>
        <w:t>, Cesonia y su</w:t>
      </w:r>
      <w:r w:rsidR="00144475">
        <w:rPr>
          <w:rFonts w:ascii="Arial" w:hAnsi="Arial" w:cs="Arial"/>
          <w:sz w:val="24"/>
          <w:szCs w:val="24"/>
        </w:rPr>
        <w:t xml:space="preserve"> </w:t>
      </w:r>
      <w:r w:rsidR="00F90D38">
        <w:rPr>
          <w:rFonts w:ascii="Arial" w:hAnsi="Arial" w:cs="Arial"/>
          <w:sz w:val="24"/>
          <w:szCs w:val="24"/>
        </w:rPr>
        <w:t>hija murió casi en el mismo moment</w:t>
      </w:r>
      <w:r w:rsidR="005B26DA">
        <w:rPr>
          <w:rFonts w:ascii="Arial" w:hAnsi="Arial" w:cs="Arial"/>
          <w:sz w:val="24"/>
          <w:szCs w:val="24"/>
        </w:rPr>
        <w:t>o.</w:t>
      </w:r>
    </w:p>
    <w:p w:rsidR="00E563A5" w:rsidRPr="00897690" w:rsidRDefault="0078714F" w:rsidP="00E563A5">
      <w:pPr>
        <w:spacing w:line="360" w:lineRule="auto"/>
        <w:jc w:val="both"/>
        <w:rPr>
          <w:rFonts w:ascii="Arial" w:eastAsia="Times New Roman" w:hAnsi="Arial" w:cs="Arial"/>
          <w:sz w:val="24"/>
          <w:szCs w:val="24"/>
        </w:rPr>
      </w:pPr>
      <w:r>
        <w:rPr>
          <w:rFonts w:ascii="Arial" w:hAnsi="Arial" w:cs="Arial"/>
          <w:sz w:val="24"/>
          <w:szCs w:val="24"/>
        </w:rPr>
        <w:tab/>
        <w:t>Para concluir puedo mencionar</w:t>
      </w:r>
      <w:r w:rsidR="00E563A5">
        <w:rPr>
          <w:rFonts w:ascii="Arial" w:hAnsi="Arial" w:cs="Arial"/>
          <w:sz w:val="24"/>
          <w:szCs w:val="24"/>
        </w:rPr>
        <w:t xml:space="preserve"> </w:t>
      </w:r>
      <w:r w:rsidR="009468DD" w:rsidRPr="00881F8A">
        <w:rPr>
          <w:rFonts w:ascii="Arial" w:eastAsia="Times New Roman" w:hAnsi="Arial" w:cs="Arial"/>
          <w:color w:val="000000"/>
          <w:sz w:val="24"/>
          <w:szCs w:val="24"/>
        </w:rPr>
        <w:t xml:space="preserve">que esta </w:t>
      </w:r>
      <w:r w:rsidR="00E563A5">
        <w:rPr>
          <w:rFonts w:ascii="Arial" w:hAnsi="Arial" w:cs="Arial"/>
          <w:color w:val="000000"/>
          <w:sz w:val="24"/>
          <w:szCs w:val="24"/>
        </w:rPr>
        <w:t>biografía</w:t>
      </w:r>
      <w:r w:rsidR="009468DD" w:rsidRPr="00881F8A">
        <w:rPr>
          <w:rFonts w:ascii="Arial" w:eastAsia="Times New Roman" w:hAnsi="Arial" w:cs="Arial"/>
          <w:color w:val="000000"/>
          <w:sz w:val="24"/>
          <w:szCs w:val="24"/>
        </w:rPr>
        <w:t xml:space="preserve"> es plenamente recomendable, pues nos habla de algunos defectos como </w:t>
      </w:r>
      <w:r w:rsidR="00E563A5">
        <w:rPr>
          <w:rFonts w:ascii="Arial" w:hAnsi="Arial" w:cs="Arial"/>
          <w:color w:val="000000"/>
          <w:sz w:val="24"/>
          <w:szCs w:val="24"/>
        </w:rPr>
        <w:t>el egoísmo</w:t>
      </w:r>
      <w:r w:rsidR="009468DD" w:rsidRPr="00881F8A">
        <w:rPr>
          <w:rFonts w:ascii="Arial" w:eastAsia="Times New Roman" w:hAnsi="Arial" w:cs="Arial"/>
          <w:color w:val="000000"/>
          <w:sz w:val="24"/>
          <w:szCs w:val="24"/>
        </w:rPr>
        <w:t xml:space="preserve">, la </w:t>
      </w:r>
      <w:r w:rsidR="009468DD" w:rsidRPr="00E563A5">
        <w:rPr>
          <w:rFonts w:ascii="Arial" w:eastAsia="Times New Roman" w:hAnsi="Arial" w:cs="Arial"/>
          <w:sz w:val="24"/>
          <w:szCs w:val="24"/>
        </w:rPr>
        <w:t>venganza, ambición por el poder de parte de</w:t>
      </w:r>
      <w:r w:rsidR="00E563A5">
        <w:rPr>
          <w:rFonts w:ascii="Arial" w:hAnsi="Arial" w:cs="Arial"/>
          <w:sz w:val="24"/>
          <w:szCs w:val="24"/>
        </w:rPr>
        <w:t xml:space="preserve"> C. César</w:t>
      </w:r>
      <w:r w:rsidR="009468DD" w:rsidRPr="00E563A5">
        <w:rPr>
          <w:rFonts w:ascii="Arial" w:eastAsia="Times New Roman" w:hAnsi="Arial" w:cs="Arial"/>
          <w:sz w:val="24"/>
          <w:szCs w:val="24"/>
        </w:rPr>
        <w:t>, pues desgraciadamente todavía lo seguimos viviendo todo esto, lo malo que a veces no sabemos cómo controlarlo</w:t>
      </w:r>
      <w:r w:rsidR="009468DD" w:rsidRPr="00E563A5">
        <w:rPr>
          <w:rFonts w:ascii="Arial" w:eastAsia="Times New Roman" w:hAnsi="Arial" w:cs="Arial"/>
          <w:bCs/>
          <w:sz w:val="24"/>
          <w:szCs w:val="24"/>
        </w:rPr>
        <w:t>. Situaciones que van desde transgredir normas, reglas hasta cegar vidas humanas .Situaciones de desborde, sin reflexión, sin pensar, inimaginables pero reales</w:t>
      </w:r>
      <w:r w:rsidR="00E563A5">
        <w:rPr>
          <w:rFonts w:ascii="Arial" w:hAnsi="Arial" w:cs="Arial"/>
          <w:bCs/>
          <w:sz w:val="24"/>
          <w:szCs w:val="24"/>
        </w:rPr>
        <w:t>,</w:t>
      </w:r>
      <w:r w:rsidR="009468DD" w:rsidRPr="00E563A5">
        <w:rPr>
          <w:rFonts w:ascii="Arial" w:eastAsia="Times New Roman" w:hAnsi="Arial" w:cs="Arial"/>
          <w:bCs/>
          <w:sz w:val="24"/>
          <w:szCs w:val="24"/>
        </w:rPr>
        <w:t xml:space="preserve"> muy reales.</w:t>
      </w:r>
    </w:p>
    <w:p w:rsidR="00144475" w:rsidRDefault="00E563A5" w:rsidP="00D40A63">
      <w:pPr>
        <w:spacing w:line="360" w:lineRule="auto"/>
        <w:jc w:val="center"/>
        <w:rPr>
          <w:rFonts w:ascii="Arial" w:hAnsi="Arial" w:cs="Arial"/>
          <w:sz w:val="24"/>
          <w:szCs w:val="24"/>
        </w:rPr>
      </w:pPr>
      <w:r w:rsidRPr="009D096F">
        <w:rPr>
          <w:rFonts w:ascii="Arial" w:hAnsi="Arial" w:cs="Arial"/>
          <w:sz w:val="36"/>
          <w:szCs w:val="24"/>
        </w:rPr>
        <w:t>Ø</w:t>
      </w:r>
      <w:r w:rsidR="00144475">
        <w:rPr>
          <w:rFonts w:ascii="Arial" w:hAnsi="Arial" w:cs="Arial"/>
          <w:sz w:val="24"/>
          <w:szCs w:val="24"/>
        </w:rPr>
        <w:br w:type="page"/>
      </w:r>
    </w:p>
    <w:p w:rsidR="00144475" w:rsidRDefault="00144475" w:rsidP="00E563A5">
      <w:pPr>
        <w:spacing w:line="360" w:lineRule="auto"/>
        <w:jc w:val="both"/>
        <w:rPr>
          <w:rFonts w:ascii="Arial" w:hAnsi="Arial" w:cs="Arial"/>
          <w:sz w:val="24"/>
          <w:szCs w:val="24"/>
        </w:rPr>
      </w:pPr>
    </w:p>
    <w:p w:rsidR="00144475" w:rsidRPr="005B26DA" w:rsidRDefault="00144475" w:rsidP="005B26DA">
      <w:pPr>
        <w:spacing w:line="360" w:lineRule="auto"/>
        <w:ind w:right="-1"/>
        <w:jc w:val="center"/>
        <w:rPr>
          <w:rFonts w:ascii="Arial" w:hAnsi="Arial" w:cs="Arial"/>
          <w:b/>
          <w:sz w:val="32"/>
          <w:szCs w:val="24"/>
        </w:rPr>
      </w:pPr>
      <w:r w:rsidRPr="005B26DA">
        <w:rPr>
          <w:rFonts w:ascii="Arial" w:hAnsi="Arial" w:cs="Arial"/>
          <w:b/>
          <w:sz w:val="32"/>
          <w:szCs w:val="24"/>
        </w:rPr>
        <w:t>BIBLIOGRAFÍA</w:t>
      </w:r>
    </w:p>
    <w:p w:rsidR="00144475" w:rsidRPr="00144475" w:rsidRDefault="00144475" w:rsidP="00E563A5">
      <w:pPr>
        <w:spacing w:line="360" w:lineRule="auto"/>
        <w:ind w:right="-1"/>
        <w:jc w:val="both"/>
        <w:rPr>
          <w:rFonts w:ascii="Arial" w:hAnsi="Arial" w:cs="Arial"/>
          <w:sz w:val="32"/>
          <w:szCs w:val="24"/>
        </w:rPr>
      </w:pPr>
    </w:p>
    <w:p w:rsidR="00144475" w:rsidRPr="005B26DA" w:rsidRDefault="00897690" w:rsidP="00E563A5">
      <w:pPr>
        <w:spacing w:line="360" w:lineRule="auto"/>
        <w:ind w:right="-1"/>
        <w:jc w:val="both"/>
        <w:rPr>
          <w:rFonts w:ascii="Arial" w:hAnsi="Arial" w:cs="Arial"/>
          <w:sz w:val="28"/>
          <w:szCs w:val="24"/>
        </w:rPr>
      </w:pPr>
      <w:r w:rsidRPr="005B26DA">
        <w:rPr>
          <w:rFonts w:ascii="Arial" w:hAnsi="Arial" w:cs="Arial"/>
          <w:sz w:val="28"/>
          <w:szCs w:val="24"/>
        </w:rPr>
        <w:t xml:space="preserve">Suetonio, </w:t>
      </w:r>
      <w:r w:rsidRPr="005B26DA">
        <w:rPr>
          <w:rFonts w:ascii="Arial" w:hAnsi="Arial" w:cs="Arial"/>
          <w:i/>
          <w:sz w:val="28"/>
          <w:szCs w:val="24"/>
        </w:rPr>
        <w:t>Los doce Cé</w:t>
      </w:r>
      <w:r w:rsidR="00144475" w:rsidRPr="005B26DA">
        <w:rPr>
          <w:rFonts w:ascii="Arial" w:hAnsi="Arial" w:cs="Arial"/>
          <w:i/>
          <w:sz w:val="28"/>
          <w:szCs w:val="24"/>
        </w:rPr>
        <w:t>sares</w:t>
      </w:r>
      <w:r w:rsidRPr="005B26DA">
        <w:rPr>
          <w:rFonts w:ascii="Arial" w:hAnsi="Arial" w:cs="Arial"/>
          <w:sz w:val="28"/>
          <w:szCs w:val="24"/>
        </w:rPr>
        <w:t>. México, SEP, 1985.</w:t>
      </w:r>
      <w:r w:rsidR="00144475" w:rsidRPr="005B26DA">
        <w:rPr>
          <w:rFonts w:ascii="Arial" w:hAnsi="Arial" w:cs="Arial"/>
          <w:sz w:val="28"/>
          <w:szCs w:val="24"/>
        </w:rPr>
        <w:t xml:space="preserve"> </w:t>
      </w:r>
    </w:p>
    <w:p w:rsidR="00E563A5" w:rsidRPr="00E563A5" w:rsidRDefault="00E563A5" w:rsidP="00E563A5">
      <w:pPr>
        <w:rPr>
          <w:rFonts w:ascii="Arial" w:hAnsi="Arial" w:cs="Arial"/>
          <w:sz w:val="20"/>
          <w:szCs w:val="20"/>
        </w:rPr>
      </w:pPr>
    </w:p>
    <w:p w:rsidR="00E563A5" w:rsidRPr="00E563A5" w:rsidRDefault="00E563A5" w:rsidP="00E563A5">
      <w:pPr>
        <w:rPr>
          <w:rFonts w:ascii="Arial" w:hAnsi="Arial" w:cs="Arial"/>
          <w:sz w:val="20"/>
          <w:szCs w:val="20"/>
        </w:rPr>
      </w:pPr>
    </w:p>
    <w:p w:rsidR="00E563A5" w:rsidRPr="00E563A5" w:rsidRDefault="00E563A5" w:rsidP="00E563A5">
      <w:pPr>
        <w:rPr>
          <w:rFonts w:ascii="Arial" w:hAnsi="Arial" w:cs="Arial"/>
          <w:sz w:val="20"/>
          <w:szCs w:val="20"/>
        </w:rPr>
      </w:pPr>
    </w:p>
    <w:p w:rsidR="00E563A5" w:rsidRPr="00E563A5" w:rsidRDefault="00E563A5" w:rsidP="00E563A5">
      <w:pPr>
        <w:rPr>
          <w:rFonts w:ascii="Arial" w:hAnsi="Arial" w:cs="Arial"/>
          <w:sz w:val="20"/>
          <w:szCs w:val="20"/>
        </w:rPr>
      </w:pPr>
    </w:p>
    <w:p w:rsidR="00E563A5" w:rsidRPr="00E563A5" w:rsidRDefault="00E563A5" w:rsidP="00E563A5">
      <w:pPr>
        <w:rPr>
          <w:rFonts w:ascii="Arial" w:hAnsi="Arial" w:cs="Arial"/>
          <w:sz w:val="20"/>
          <w:szCs w:val="20"/>
        </w:rPr>
      </w:pPr>
    </w:p>
    <w:p w:rsidR="00E563A5" w:rsidRPr="00E563A5" w:rsidRDefault="00E563A5" w:rsidP="00E563A5">
      <w:pPr>
        <w:rPr>
          <w:rFonts w:ascii="Arial" w:hAnsi="Arial" w:cs="Arial"/>
          <w:sz w:val="20"/>
          <w:szCs w:val="20"/>
        </w:rPr>
      </w:pPr>
    </w:p>
    <w:p w:rsidR="00E563A5" w:rsidRPr="00E563A5" w:rsidRDefault="00E563A5" w:rsidP="00E563A5">
      <w:pPr>
        <w:rPr>
          <w:rFonts w:ascii="Arial" w:hAnsi="Arial" w:cs="Arial"/>
          <w:sz w:val="20"/>
          <w:szCs w:val="20"/>
        </w:rPr>
      </w:pPr>
    </w:p>
    <w:p w:rsidR="00E563A5" w:rsidRDefault="00E563A5" w:rsidP="00E563A5">
      <w:pPr>
        <w:rPr>
          <w:rFonts w:ascii="Arial" w:hAnsi="Arial" w:cs="Arial"/>
          <w:sz w:val="20"/>
          <w:szCs w:val="20"/>
        </w:rPr>
      </w:pPr>
    </w:p>
    <w:p w:rsidR="00E563A5" w:rsidRDefault="00E563A5" w:rsidP="00E563A5">
      <w:pPr>
        <w:rPr>
          <w:rFonts w:ascii="Arial" w:hAnsi="Arial" w:cs="Arial"/>
          <w:sz w:val="20"/>
          <w:szCs w:val="20"/>
        </w:rPr>
      </w:pPr>
    </w:p>
    <w:p w:rsidR="00144475" w:rsidRPr="00E563A5" w:rsidRDefault="00E563A5" w:rsidP="00E563A5">
      <w:pPr>
        <w:tabs>
          <w:tab w:val="left" w:pos="4995"/>
        </w:tabs>
        <w:rPr>
          <w:rFonts w:ascii="Arial" w:hAnsi="Arial" w:cs="Arial"/>
          <w:sz w:val="20"/>
          <w:szCs w:val="20"/>
        </w:rPr>
      </w:pPr>
      <w:r>
        <w:rPr>
          <w:rFonts w:ascii="Arial" w:hAnsi="Arial" w:cs="Arial"/>
          <w:sz w:val="20"/>
          <w:szCs w:val="20"/>
        </w:rPr>
        <w:tab/>
      </w:r>
    </w:p>
    <w:sectPr w:rsidR="00144475" w:rsidRPr="00E563A5" w:rsidSect="009D096F">
      <w:headerReference w:type="default" r:id="rId8"/>
      <w:footerReference w:type="default" r:id="rId9"/>
      <w:pgSz w:w="11906" w:h="16838"/>
      <w:pgMar w:top="1949" w:right="1558" w:bottom="1418" w:left="1560" w:header="993" w:footer="128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AF5" w:rsidRDefault="00BF2AF5" w:rsidP="005C0E02">
      <w:pPr>
        <w:spacing w:after="0" w:line="240" w:lineRule="auto"/>
      </w:pPr>
      <w:r>
        <w:separator/>
      </w:r>
    </w:p>
  </w:endnote>
  <w:endnote w:type="continuationSeparator" w:id="1">
    <w:p w:rsidR="00BF2AF5" w:rsidRDefault="00BF2AF5" w:rsidP="005C0E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8DD" w:rsidRDefault="0078606D" w:rsidP="00E9327B">
    <w:pPr>
      <w:pStyle w:val="Piedepgina"/>
      <w:tabs>
        <w:tab w:val="center" w:pos="4394"/>
        <w:tab w:val="left" w:pos="6600"/>
      </w:tabs>
    </w:pPr>
    <w:sdt>
      <w:sdtPr>
        <w:id w:val="11433941"/>
        <w:docPartObj>
          <w:docPartGallery w:val="Page Numbers (Bottom of Page)"/>
          <w:docPartUnique/>
        </w:docPartObj>
      </w:sdtPr>
      <w:sdtContent>
        <w:r w:rsidR="009468DD">
          <w:tab/>
        </w:r>
        <w:r w:rsidR="009468DD" w:rsidRPr="00E9327B">
          <w:rPr>
            <w:b/>
          </w:rPr>
          <w:tab/>
        </w:r>
        <w:r w:rsidRPr="00E9327B">
          <w:rPr>
            <w:b/>
            <w:sz w:val="28"/>
            <w:szCs w:val="28"/>
          </w:rPr>
          <w:fldChar w:fldCharType="begin"/>
        </w:r>
        <w:r w:rsidR="009468DD" w:rsidRPr="00E9327B">
          <w:rPr>
            <w:b/>
            <w:sz w:val="28"/>
            <w:szCs w:val="28"/>
          </w:rPr>
          <w:instrText xml:space="preserve"> PAGE   \* MERGEFORMAT </w:instrText>
        </w:r>
        <w:r w:rsidRPr="00E9327B">
          <w:rPr>
            <w:b/>
            <w:sz w:val="28"/>
            <w:szCs w:val="28"/>
          </w:rPr>
          <w:fldChar w:fldCharType="separate"/>
        </w:r>
        <w:r w:rsidR="001700E8">
          <w:rPr>
            <w:b/>
            <w:noProof/>
            <w:sz w:val="28"/>
            <w:szCs w:val="28"/>
          </w:rPr>
          <w:t>2</w:t>
        </w:r>
        <w:r w:rsidRPr="00E9327B">
          <w:rPr>
            <w:b/>
            <w:sz w:val="28"/>
            <w:szCs w:val="28"/>
          </w:rPr>
          <w:fldChar w:fldCharType="end"/>
        </w:r>
      </w:sdtContent>
    </w:sdt>
    <w:r w:rsidR="009468DD">
      <w:tab/>
    </w:r>
    <w:r w:rsidR="009468DD">
      <w:tab/>
    </w:r>
  </w:p>
  <w:p w:rsidR="009468DD" w:rsidRDefault="009468D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AF5" w:rsidRDefault="00BF2AF5" w:rsidP="005C0E02">
      <w:pPr>
        <w:spacing w:after="0" w:line="240" w:lineRule="auto"/>
      </w:pPr>
      <w:r>
        <w:separator/>
      </w:r>
    </w:p>
  </w:footnote>
  <w:footnote w:type="continuationSeparator" w:id="1">
    <w:p w:rsidR="00BF2AF5" w:rsidRDefault="00BF2AF5" w:rsidP="005C0E02">
      <w:pPr>
        <w:spacing w:after="0" w:line="240" w:lineRule="auto"/>
      </w:pPr>
      <w:r>
        <w:continuationSeparator/>
      </w:r>
    </w:p>
  </w:footnote>
  <w:footnote w:id="2">
    <w:p w:rsidR="009468DD" w:rsidRDefault="009468DD">
      <w:pPr>
        <w:pStyle w:val="Textonotapie"/>
      </w:pPr>
      <w:r>
        <w:rPr>
          <w:rStyle w:val="Refdenotaalpie"/>
        </w:rPr>
        <w:footnoteRef/>
      </w:r>
      <w:r>
        <w:t xml:space="preserve"> Cfr. Suetonio, </w:t>
      </w:r>
      <w:r w:rsidRPr="00144475">
        <w:rPr>
          <w:rFonts w:ascii="Arial" w:hAnsi="Arial" w:cs="Arial"/>
        </w:rPr>
        <w:t>http//:es.wikipedia.org/w/index.php?title=Cayo_Suetonio_Tranquilo&amp;redirfrect=n</w:t>
      </w:r>
      <w:r>
        <w:rPr>
          <w:rFonts w:ascii="Arial" w:hAnsi="Arial" w:cs="Arial"/>
        </w:rPr>
        <w:t>o</w:t>
      </w:r>
      <w:r>
        <w:rPr>
          <w:rFonts w:ascii="Arial" w:hAnsi="Arial" w:cs="Arial"/>
          <w:sz w:val="24"/>
          <w:szCs w:val="24"/>
        </w:rPr>
        <w:t xml:space="preserve">     </w:t>
      </w:r>
    </w:p>
  </w:footnote>
  <w:footnote w:id="3">
    <w:p w:rsidR="009468DD" w:rsidRPr="00783802" w:rsidRDefault="009468DD">
      <w:pPr>
        <w:pStyle w:val="Textonotapie"/>
        <w:rPr>
          <w:i/>
        </w:rPr>
      </w:pPr>
      <w:r>
        <w:rPr>
          <w:rStyle w:val="Refdenotaalpie"/>
        </w:rPr>
        <w:footnoteRef/>
      </w:r>
      <w:r>
        <w:t xml:space="preserve"> Suetonio, “</w:t>
      </w:r>
      <w:r>
        <w:rPr>
          <w:i/>
        </w:rPr>
        <w:t xml:space="preserve">Cayo Calígula” </w:t>
      </w:r>
      <w:r w:rsidRPr="00783802">
        <w:t>en los doce cesares. Pág. 162</w:t>
      </w:r>
      <w:r>
        <w:t>.</w:t>
      </w:r>
    </w:p>
  </w:footnote>
  <w:footnote w:id="4">
    <w:p w:rsidR="009468DD" w:rsidRDefault="009468DD">
      <w:pPr>
        <w:pStyle w:val="Textonotapie"/>
      </w:pPr>
      <w:r>
        <w:rPr>
          <w:rStyle w:val="Refdenotaalpie"/>
        </w:rPr>
        <w:footnoteRef/>
      </w:r>
      <w:r>
        <w:t xml:space="preserve"> Ibídem pág. 164.</w:t>
      </w:r>
    </w:p>
  </w:footnote>
  <w:footnote w:id="5">
    <w:p w:rsidR="009468DD" w:rsidRDefault="009468DD" w:rsidP="00E9327B">
      <w:pPr>
        <w:pStyle w:val="Textonotapie"/>
        <w:tabs>
          <w:tab w:val="left" w:pos="2745"/>
        </w:tabs>
      </w:pPr>
      <w:r>
        <w:rPr>
          <w:rStyle w:val="Refdenotaalpie"/>
        </w:rPr>
        <w:footnoteRef/>
      </w:r>
      <w:r>
        <w:t xml:space="preserve"> Ibídem pág. 167.</w:t>
      </w:r>
      <w:r>
        <w:tab/>
      </w:r>
    </w:p>
  </w:footnote>
  <w:footnote w:id="6">
    <w:p w:rsidR="009468DD" w:rsidRDefault="009468DD">
      <w:pPr>
        <w:pStyle w:val="Textonotapie"/>
      </w:pPr>
      <w:r>
        <w:rPr>
          <w:rStyle w:val="Refdenotaalpie"/>
        </w:rPr>
        <w:footnoteRef/>
      </w:r>
      <w:r>
        <w:t xml:space="preserve"> Ibídem pág. 167.</w:t>
      </w:r>
    </w:p>
  </w:footnote>
  <w:footnote w:id="7">
    <w:p w:rsidR="009468DD" w:rsidRDefault="009468DD">
      <w:pPr>
        <w:pStyle w:val="Textonotapie"/>
      </w:pPr>
      <w:r>
        <w:rPr>
          <w:rStyle w:val="Refdenotaalpie"/>
        </w:rPr>
        <w:footnoteRef/>
      </w:r>
      <w:r>
        <w:t xml:space="preserve"> Ibídem pág. 168.</w:t>
      </w:r>
    </w:p>
  </w:footnote>
  <w:footnote w:id="8">
    <w:p w:rsidR="009468DD" w:rsidRDefault="009468DD">
      <w:pPr>
        <w:pStyle w:val="Textonotapie"/>
      </w:pPr>
      <w:r>
        <w:rPr>
          <w:rStyle w:val="Refdenotaalpie"/>
        </w:rPr>
        <w:footnoteRef/>
      </w:r>
      <w:r>
        <w:t xml:space="preserve"> Ibídem pág. 177</w:t>
      </w:r>
    </w:p>
  </w:footnote>
  <w:footnote w:id="9">
    <w:p w:rsidR="009468DD" w:rsidRDefault="009468DD">
      <w:pPr>
        <w:pStyle w:val="Textonotapie"/>
      </w:pPr>
      <w:r>
        <w:rPr>
          <w:rStyle w:val="Refdenotaalpie"/>
        </w:rPr>
        <w:footnoteRef/>
      </w:r>
      <w:r>
        <w:t xml:space="preserve"> Ibídem pág. 188.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alias w:val="Título"/>
      <w:id w:val="11433939"/>
      <w:dataBinding w:prefixMappings="xmlns:ns0='http://schemas.openxmlformats.org/package/2006/metadata/core-properties' xmlns:ns1='http://purl.org/dc/elements/1.1/'" w:xpath="/ns0:coreProperties[1]/ns1:title[1]" w:storeItemID="{6C3C8BC8-F283-45AE-878A-BAB7291924A1}"/>
      <w:text/>
    </w:sdtPr>
    <w:sdtContent>
      <w:p w:rsidR="009468DD" w:rsidRDefault="00EE0816">
        <w:pPr>
          <w:pStyle w:val="Encabezado"/>
          <w:pBdr>
            <w:between w:val="single" w:sz="4" w:space="1" w:color="4F81BD" w:themeColor="accent1"/>
          </w:pBdr>
          <w:spacing w:line="276" w:lineRule="auto"/>
          <w:jc w:val="center"/>
        </w:pPr>
        <w:r w:rsidRPr="00897690">
          <w:rPr>
            <w:i/>
          </w:rPr>
          <w:t>CAYO CALÍGULA</w:t>
        </w:r>
      </w:p>
    </w:sdtContent>
  </w:sdt>
  <w:sdt>
    <w:sdtPr>
      <w:alias w:val="Fecha"/>
      <w:id w:val="11433940"/>
      <w:showingPlcHdr/>
      <w:dataBinding w:prefixMappings="xmlns:ns0='http://schemas.microsoft.com/office/2006/coverPageProps'" w:xpath="/ns0:CoverPageProperties[1]/ns0:PublishDate[1]" w:storeItemID="{55AF091B-3C7A-41E3-B477-F2FDAA23CFDA}"/>
      <w:date>
        <w:dateFormat w:val="d 'de' MMMM 'de' yyyy"/>
        <w:lid w:val="es-ES"/>
        <w:storeMappedDataAs w:val="dateTime"/>
        <w:calendar w:val="gregorian"/>
      </w:date>
    </w:sdtPr>
    <w:sdtContent>
      <w:p w:rsidR="009468DD" w:rsidRDefault="001700E8">
        <w:pPr>
          <w:pStyle w:val="Encabezado"/>
          <w:pBdr>
            <w:between w:val="single" w:sz="4" w:space="1" w:color="4F81BD" w:themeColor="accent1"/>
          </w:pBdr>
          <w:spacing w:line="276" w:lineRule="auto"/>
          <w:jc w:val="center"/>
        </w:pPr>
        <w:r>
          <w:t xml:space="preserve">     </w:t>
        </w:r>
      </w:p>
    </w:sdtContent>
  </w:sdt>
  <w:p w:rsidR="009468DD" w:rsidRDefault="009468DD">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217"/>
  </w:hdrShapeDefaults>
  <w:footnotePr>
    <w:footnote w:id="0"/>
    <w:footnote w:id="1"/>
  </w:footnotePr>
  <w:endnotePr>
    <w:endnote w:id="0"/>
    <w:endnote w:id="1"/>
  </w:endnotePr>
  <w:compat/>
  <w:rsids>
    <w:rsidRoot w:val="005C0E02"/>
    <w:rsid w:val="001024E8"/>
    <w:rsid w:val="00144475"/>
    <w:rsid w:val="001700E8"/>
    <w:rsid w:val="002947B8"/>
    <w:rsid w:val="0032275C"/>
    <w:rsid w:val="00360C0F"/>
    <w:rsid w:val="00382F30"/>
    <w:rsid w:val="003F27FF"/>
    <w:rsid w:val="00433545"/>
    <w:rsid w:val="004667F8"/>
    <w:rsid w:val="004E0E22"/>
    <w:rsid w:val="004E1690"/>
    <w:rsid w:val="005B26DA"/>
    <w:rsid w:val="005C0E02"/>
    <w:rsid w:val="006357AF"/>
    <w:rsid w:val="0069538A"/>
    <w:rsid w:val="006B6C6C"/>
    <w:rsid w:val="006E75F9"/>
    <w:rsid w:val="0072614A"/>
    <w:rsid w:val="007719A6"/>
    <w:rsid w:val="00780700"/>
    <w:rsid w:val="00783802"/>
    <w:rsid w:val="0078606D"/>
    <w:rsid w:val="0078714F"/>
    <w:rsid w:val="007F241B"/>
    <w:rsid w:val="00891348"/>
    <w:rsid w:val="00897690"/>
    <w:rsid w:val="009060A9"/>
    <w:rsid w:val="009468DD"/>
    <w:rsid w:val="00952930"/>
    <w:rsid w:val="009A5D03"/>
    <w:rsid w:val="009D096F"/>
    <w:rsid w:val="00A56FB3"/>
    <w:rsid w:val="00A83802"/>
    <w:rsid w:val="00B35D10"/>
    <w:rsid w:val="00B868E9"/>
    <w:rsid w:val="00B9186D"/>
    <w:rsid w:val="00BF2AF5"/>
    <w:rsid w:val="00D40A63"/>
    <w:rsid w:val="00D83899"/>
    <w:rsid w:val="00DA0AC3"/>
    <w:rsid w:val="00E0566C"/>
    <w:rsid w:val="00E563A5"/>
    <w:rsid w:val="00E66D9F"/>
    <w:rsid w:val="00E9327B"/>
    <w:rsid w:val="00EE0816"/>
    <w:rsid w:val="00F90D3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5F9"/>
  </w:style>
  <w:style w:type="paragraph" w:styleId="Ttulo1">
    <w:name w:val="heading 1"/>
    <w:basedOn w:val="Normal"/>
    <w:next w:val="Normal"/>
    <w:link w:val="Ttulo1Car"/>
    <w:uiPriority w:val="9"/>
    <w:qFormat/>
    <w:rsid w:val="00EE0816"/>
    <w:pPr>
      <w:keepNext/>
      <w:spacing w:before="240" w:after="60"/>
      <w:outlineLvl w:val="0"/>
    </w:pPr>
    <w:rPr>
      <w:rFonts w:ascii="Cambria" w:eastAsia="Times New Roman" w:hAnsi="Cambria" w:cs="Times New Roman"/>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5C0E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C0E02"/>
    <w:rPr>
      <w:sz w:val="20"/>
      <w:szCs w:val="20"/>
    </w:rPr>
  </w:style>
  <w:style w:type="character" w:styleId="Refdenotaalpie">
    <w:name w:val="footnote reference"/>
    <w:basedOn w:val="Fuentedeprrafopredeter"/>
    <w:uiPriority w:val="99"/>
    <w:semiHidden/>
    <w:unhideWhenUsed/>
    <w:rsid w:val="005C0E02"/>
    <w:rPr>
      <w:vertAlign w:val="superscript"/>
    </w:rPr>
  </w:style>
  <w:style w:type="paragraph" w:styleId="Textonotaalfinal">
    <w:name w:val="endnote text"/>
    <w:basedOn w:val="Normal"/>
    <w:link w:val="TextonotaalfinalCar"/>
    <w:uiPriority w:val="99"/>
    <w:semiHidden/>
    <w:unhideWhenUsed/>
    <w:rsid w:val="005C0E0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5C0E02"/>
    <w:rPr>
      <w:sz w:val="20"/>
      <w:szCs w:val="20"/>
    </w:rPr>
  </w:style>
  <w:style w:type="character" w:styleId="Refdenotaalfinal">
    <w:name w:val="endnote reference"/>
    <w:basedOn w:val="Fuentedeprrafopredeter"/>
    <w:uiPriority w:val="99"/>
    <w:semiHidden/>
    <w:unhideWhenUsed/>
    <w:rsid w:val="005C0E02"/>
    <w:rPr>
      <w:vertAlign w:val="superscript"/>
    </w:rPr>
  </w:style>
  <w:style w:type="paragraph" w:styleId="Encabezado">
    <w:name w:val="header"/>
    <w:basedOn w:val="Normal"/>
    <w:link w:val="EncabezadoCar"/>
    <w:uiPriority w:val="99"/>
    <w:unhideWhenUsed/>
    <w:rsid w:val="007719A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719A6"/>
  </w:style>
  <w:style w:type="paragraph" w:styleId="Piedepgina">
    <w:name w:val="footer"/>
    <w:basedOn w:val="Normal"/>
    <w:link w:val="PiedepginaCar"/>
    <w:uiPriority w:val="99"/>
    <w:unhideWhenUsed/>
    <w:rsid w:val="007719A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719A6"/>
  </w:style>
  <w:style w:type="paragraph" w:styleId="Textodeglobo">
    <w:name w:val="Balloon Text"/>
    <w:basedOn w:val="Normal"/>
    <w:link w:val="TextodegloboCar"/>
    <w:uiPriority w:val="99"/>
    <w:semiHidden/>
    <w:unhideWhenUsed/>
    <w:rsid w:val="007719A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719A6"/>
    <w:rPr>
      <w:rFonts w:ascii="Tahoma" w:hAnsi="Tahoma" w:cs="Tahoma"/>
      <w:sz w:val="16"/>
      <w:szCs w:val="16"/>
    </w:rPr>
  </w:style>
  <w:style w:type="character" w:styleId="Hipervnculo">
    <w:name w:val="Hyperlink"/>
    <w:basedOn w:val="Fuentedeprrafopredeter"/>
    <w:uiPriority w:val="99"/>
    <w:semiHidden/>
    <w:unhideWhenUsed/>
    <w:rsid w:val="009060A9"/>
    <w:rPr>
      <w:strike w:val="0"/>
      <w:dstrike w:val="0"/>
      <w:color w:val="0000FF"/>
      <w:u w:val="none"/>
      <w:effect w:val="none"/>
    </w:rPr>
  </w:style>
  <w:style w:type="paragraph" w:styleId="Sinespaciado">
    <w:name w:val="No Spacing"/>
    <w:link w:val="SinespaciadoCar"/>
    <w:uiPriority w:val="1"/>
    <w:qFormat/>
    <w:rsid w:val="009D096F"/>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9D096F"/>
    <w:rPr>
      <w:rFonts w:eastAsiaTheme="minorEastAsia"/>
    </w:rPr>
  </w:style>
  <w:style w:type="character" w:customStyle="1" w:styleId="Ttulo1Car">
    <w:name w:val="Título 1 Car"/>
    <w:basedOn w:val="Fuentedeprrafopredeter"/>
    <w:link w:val="Ttulo1"/>
    <w:uiPriority w:val="9"/>
    <w:rsid w:val="00EE0816"/>
    <w:rPr>
      <w:rFonts w:ascii="Cambria" w:eastAsia="Times New Roman" w:hAnsi="Cambria" w:cs="Times New Roman"/>
      <w:b/>
      <w:bCs/>
      <w:kern w:val="32"/>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MÉXICO A 13 DE ABRIL DE 2009</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2CB729-D5AD-419E-BDC6-A9043AB9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Pages>
  <Words>1415</Words>
  <Characters>7788</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CAYO CALÍGULA</vt:lpstr>
    </vt:vector>
  </TitlesOfParts>
  <Company>JARAMILLO Carmona JACKIE JHOCELIN</Company>
  <LinksUpToDate>false</LinksUpToDate>
  <CharactersWithSpaces>9185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CAYO CALÍGULA</dc:title>
  <dc:subject>LENGUA Y LITERATURAII</dc:subject>
  <dc:creator>INSTITUTO DE EDUCACION MEDIA SUPERIOR</dc:creator>
  <cp:keywords/>
  <dc:description/>
  <cp:lastModifiedBy>aroar</cp:lastModifiedBy>
  <cp:revision>21</cp:revision>
  <cp:lastPrinted>2009-04-13T20:36:00Z</cp:lastPrinted>
  <dcterms:created xsi:type="dcterms:W3CDTF">2009-04-13T01:44:00Z</dcterms:created>
  <dcterms:modified xsi:type="dcterms:W3CDTF">2011-08-29T10:28:00Z</dcterms:modified>
</cp:coreProperties>
</file>