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6350" w:rsidRDefault="002E6350" w:rsidP="002E6350">
      <w:pPr>
        <w:rPr>
          <w:rFonts w:ascii="Times New Roman" w:hAnsi="Times New Roman" w:cs="Times New Roman"/>
          <w:b/>
          <w:sz w:val="28"/>
        </w:rPr>
      </w:pPr>
      <w:r>
        <w:rPr>
          <w:noProof/>
          <w:lang w:eastAsia="es-ES"/>
        </w:rPr>
        <w:drawing>
          <wp:inline distT="0" distB="0" distL="0" distR="0">
            <wp:extent cx="2314575" cy="1347083"/>
            <wp:effectExtent l="19050" t="0" r="9525" b="0"/>
            <wp:docPr id="2" name="Imagen 1" descr="http://www.santo-domingo-live.com/upload/logo-universidad-ape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anto-domingo-live.com/upload/logo-universidad-apec.jpg"/>
                    <pic:cNvPicPr>
                      <a:picLocks noChangeAspect="1" noChangeArrowheads="1"/>
                    </pic:cNvPicPr>
                  </pic:nvPicPr>
                  <pic:blipFill>
                    <a:blip r:embed="rId5" cstate="print"/>
                    <a:srcRect/>
                    <a:stretch>
                      <a:fillRect/>
                    </a:stretch>
                  </pic:blipFill>
                  <pic:spPr bwMode="auto">
                    <a:xfrm>
                      <a:off x="0" y="0"/>
                      <a:ext cx="2314575" cy="1347083"/>
                    </a:xfrm>
                    <a:prstGeom prst="rect">
                      <a:avLst/>
                    </a:prstGeom>
                    <a:noFill/>
                    <a:ln w="9525">
                      <a:noFill/>
                      <a:miter lim="800000"/>
                      <a:headEnd/>
                      <a:tailEnd/>
                    </a:ln>
                  </pic:spPr>
                </pic:pic>
              </a:graphicData>
            </a:graphic>
          </wp:inline>
        </w:drawing>
      </w:r>
    </w:p>
    <w:p w:rsidR="002E6350" w:rsidRDefault="002E6350" w:rsidP="002E6350">
      <w:pPr>
        <w:rPr>
          <w:rFonts w:ascii="Times New Roman" w:hAnsi="Times New Roman" w:cs="Times New Roman"/>
          <w:b/>
          <w:sz w:val="28"/>
        </w:rPr>
      </w:pPr>
    </w:p>
    <w:p w:rsidR="002E6350" w:rsidRPr="002E6350" w:rsidRDefault="002E6350" w:rsidP="002E6350">
      <w:pPr>
        <w:rPr>
          <w:rFonts w:ascii="Times New Roman" w:hAnsi="Times New Roman" w:cs="Times New Roman"/>
          <w:b/>
          <w:sz w:val="52"/>
          <w:u w:val="single"/>
        </w:rPr>
      </w:pPr>
      <w:r w:rsidRPr="002E6350">
        <w:rPr>
          <w:rFonts w:ascii="Times New Roman" w:hAnsi="Times New Roman" w:cs="Times New Roman"/>
          <w:b/>
          <w:sz w:val="44"/>
          <w:u w:val="single"/>
        </w:rPr>
        <w:t>Derecho comercial</w:t>
      </w:r>
    </w:p>
    <w:p w:rsidR="002E6350" w:rsidRPr="002E6350" w:rsidRDefault="002E6350" w:rsidP="002E6350">
      <w:pPr>
        <w:rPr>
          <w:rFonts w:ascii="Times New Roman" w:hAnsi="Times New Roman" w:cs="Times New Roman"/>
          <w:sz w:val="40"/>
        </w:rPr>
      </w:pPr>
    </w:p>
    <w:p w:rsidR="002E6350" w:rsidRDefault="002E6350" w:rsidP="002E6350">
      <w:pPr>
        <w:rPr>
          <w:rFonts w:ascii="Times New Roman" w:hAnsi="Times New Roman" w:cs="Times New Roman"/>
          <w:b/>
          <w:sz w:val="28"/>
        </w:rPr>
      </w:pPr>
    </w:p>
    <w:p w:rsidR="002E6350" w:rsidRDefault="002E6350" w:rsidP="002E6350">
      <w:pPr>
        <w:jc w:val="both"/>
        <w:rPr>
          <w:rFonts w:ascii="Times New Roman" w:hAnsi="Times New Roman" w:cs="Times New Roman"/>
          <w:b/>
          <w:sz w:val="28"/>
        </w:rPr>
      </w:pPr>
    </w:p>
    <w:p w:rsidR="002E6350" w:rsidRDefault="002E6350" w:rsidP="002E6350">
      <w:pPr>
        <w:jc w:val="both"/>
        <w:rPr>
          <w:rFonts w:ascii="Times New Roman" w:hAnsi="Times New Roman" w:cs="Times New Roman"/>
          <w:b/>
          <w:sz w:val="28"/>
        </w:rPr>
      </w:pPr>
    </w:p>
    <w:p w:rsidR="002E6350" w:rsidRDefault="002E6350" w:rsidP="002E6350">
      <w:pPr>
        <w:jc w:val="both"/>
        <w:rPr>
          <w:rFonts w:ascii="Times New Roman" w:hAnsi="Times New Roman" w:cs="Times New Roman"/>
          <w:b/>
          <w:sz w:val="28"/>
        </w:rPr>
      </w:pPr>
    </w:p>
    <w:p w:rsidR="00BA33D5" w:rsidRDefault="00BA33D5"/>
    <w:p w:rsidR="002E6350" w:rsidRDefault="002E6350"/>
    <w:p w:rsidR="002E6350" w:rsidRDefault="002E6350"/>
    <w:p w:rsidR="002E6350" w:rsidRDefault="002E6350"/>
    <w:p w:rsidR="002E6350" w:rsidRDefault="002E6350"/>
    <w:p w:rsidR="004A143E" w:rsidRDefault="004A143E" w:rsidP="002E6350">
      <w:pPr>
        <w:jc w:val="left"/>
      </w:pPr>
    </w:p>
    <w:p w:rsidR="00A80D06" w:rsidRDefault="00A80D06" w:rsidP="002E6350">
      <w:pPr>
        <w:jc w:val="left"/>
      </w:pPr>
    </w:p>
    <w:p w:rsidR="00A80D06" w:rsidRDefault="00A80D06" w:rsidP="002E6350">
      <w:pPr>
        <w:jc w:val="left"/>
      </w:pPr>
    </w:p>
    <w:p w:rsidR="00A80D06" w:rsidRDefault="00A80D06" w:rsidP="002E6350">
      <w:pPr>
        <w:jc w:val="left"/>
      </w:pPr>
    </w:p>
    <w:p w:rsidR="00A80D06" w:rsidRDefault="00A80D06" w:rsidP="002E6350">
      <w:pPr>
        <w:jc w:val="left"/>
      </w:pPr>
    </w:p>
    <w:p w:rsidR="00A80D06" w:rsidRDefault="00A80D06" w:rsidP="002E6350">
      <w:pPr>
        <w:jc w:val="left"/>
      </w:pPr>
    </w:p>
    <w:p w:rsidR="00A80D06" w:rsidRDefault="00A80D06" w:rsidP="002E6350">
      <w:pPr>
        <w:jc w:val="left"/>
      </w:pPr>
    </w:p>
    <w:p w:rsidR="00A80D06" w:rsidRDefault="00A80D06" w:rsidP="002E6350">
      <w:pPr>
        <w:jc w:val="left"/>
      </w:pPr>
    </w:p>
    <w:p w:rsidR="00A80D06" w:rsidRDefault="00A80D06" w:rsidP="002E6350">
      <w:pPr>
        <w:jc w:val="left"/>
      </w:pPr>
    </w:p>
    <w:p w:rsidR="00A80D06" w:rsidRDefault="00A80D06" w:rsidP="002E6350">
      <w:pPr>
        <w:jc w:val="left"/>
      </w:pPr>
    </w:p>
    <w:p w:rsidR="00A80D06" w:rsidRDefault="00A80D06" w:rsidP="002E6350">
      <w:pPr>
        <w:jc w:val="left"/>
      </w:pPr>
    </w:p>
    <w:p w:rsidR="00A80D06" w:rsidRDefault="00A80D06" w:rsidP="002E6350">
      <w:pPr>
        <w:jc w:val="left"/>
      </w:pPr>
    </w:p>
    <w:p w:rsidR="00A80D06" w:rsidRDefault="00A80D06" w:rsidP="002E6350">
      <w:pPr>
        <w:jc w:val="left"/>
      </w:pPr>
    </w:p>
    <w:p w:rsidR="00A80D06" w:rsidRDefault="00A80D06" w:rsidP="002E6350">
      <w:pPr>
        <w:jc w:val="left"/>
      </w:pPr>
    </w:p>
    <w:p w:rsidR="00A80D06" w:rsidRDefault="00A80D06" w:rsidP="002E6350">
      <w:pPr>
        <w:jc w:val="left"/>
      </w:pPr>
    </w:p>
    <w:p w:rsidR="00A80D06" w:rsidRDefault="00A80D06" w:rsidP="002E6350">
      <w:pPr>
        <w:jc w:val="left"/>
      </w:pPr>
    </w:p>
    <w:p w:rsidR="00A80D06" w:rsidRDefault="00A80D06" w:rsidP="002E6350">
      <w:pPr>
        <w:jc w:val="left"/>
      </w:pPr>
    </w:p>
    <w:p w:rsidR="00A80D06" w:rsidRDefault="00A80D06" w:rsidP="002E6350">
      <w:pPr>
        <w:jc w:val="left"/>
      </w:pPr>
    </w:p>
    <w:p w:rsidR="00A80D06" w:rsidRDefault="00A80D06" w:rsidP="002E6350">
      <w:pPr>
        <w:jc w:val="left"/>
      </w:pPr>
    </w:p>
    <w:p w:rsidR="00A80D06" w:rsidRDefault="00A80D06" w:rsidP="002E6350">
      <w:pPr>
        <w:jc w:val="left"/>
      </w:pPr>
    </w:p>
    <w:p w:rsidR="00A80D06" w:rsidRDefault="00A80D06" w:rsidP="002E6350">
      <w:pPr>
        <w:jc w:val="left"/>
      </w:pPr>
    </w:p>
    <w:p w:rsidR="00A80D06" w:rsidRDefault="00A80D06" w:rsidP="002E6350">
      <w:pPr>
        <w:jc w:val="left"/>
      </w:pPr>
    </w:p>
    <w:p w:rsidR="00A80D06" w:rsidRDefault="00A80D06" w:rsidP="002E6350">
      <w:pPr>
        <w:jc w:val="left"/>
      </w:pPr>
    </w:p>
    <w:p w:rsidR="00A80D06" w:rsidRDefault="00A80D06" w:rsidP="002E6350">
      <w:pPr>
        <w:jc w:val="left"/>
      </w:pPr>
    </w:p>
    <w:p w:rsidR="002E6350" w:rsidRPr="002E6350" w:rsidRDefault="002E6350" w:rsidP="002E6350">
      <w:pPr>
        <w:jc w:val="left"/>
        <w:rPr>
          <w:b/>
          <w:sz w:val="40"/>
          <w:szCs w:val="28"/>
          <w:u w:val="single"/>
        </w:rPr>
      </w:pPr>
      <w:r w:rsidRPr="002E6350">
        <w:rPr>
          <w:b/>
          <w:sz w:val="40"/>
          <w:szCs w:val="28"/>
          <w:u w:val="single"/>
        </w:rPr>
        <w:lastRenderedPageBreak/>
        <w:t>Práctica examen final</w:t>
      </w:r>
    </w:p>
    <w:p w:rsidR="002E6350" w:rsidRPr="002E6350" w:rsidRDefault="002E6350">
      <w:pPr>
        <w:rPr>
          <w:b/>
          <w:sz w:val="28"/>
          <w:szCs w:val="28"/>
          <w:u w:val="single"/>
        </w:rPr>
      </w:pPr>
    </w:p>
    <w:p w:rsidR="002E6350" w:rsidRDefault="002E6350" w:rsidP="002E6350">
      <w:pPr>
        <w:jc w:val="left"/>
        <w:rPr>
          <w:rFonts w:cs="Segoe UI Semibold"/>
          <w:b/>
          <w:color w:val="000000"/>
          <w:sz w:val="28"/>
          <w:szCs w:val="28"/>
          <w:u w:val="single"/>
          <w:lang w:val="es-DO"/>
        </w:rPr>
      </w:pPr>
      <w:r w:rsidRPr="002E6350">
        <w:rPr>
          <w:rFonts w:cs="Segoe UI Semibold"/>
          <w:b/>
          <w:color w:val="000000"/>
          <w:sz w:val="28"/>
          <w:szCs w:val="28"/>
          <w:u w:val="single"/>
          <w:lang w:val="es-DO"/>
        </w:rPr>
        <w:t>1) Concepto de empresa comercial, y sus componentes.</w:t>
      </w:r>
    </w:p>
    <w:p w:rsidR="002E6350" w:rsidRDefault="002E6350" w:rsidP="002E6350">
      <w:pPr>
        <w:jc w:val="left"/>
        <w:rPr>
          <w:rFonts w:cs="Segoe UI Semibold"/>
          <w:b/>
          <w:color w:val="000000"/>
          <w:sz w:val="28"/>
          <w:szCs w:val="28"/>
          <w:u w:val="single"/>
          <w:lang w:val="es-DO"/>
        </w:rPr>
      </w:pPr>
    </w:p>
    <w:p w:rsidR="002E6350" w:rsidRDefault="002E6350" w:rsidP="002E6350">
      <w:pPr>
        <w:jc w:val="both"/>
        <w:rPr>
          <w:rFonts w:cs="Segoe UI Semibold"/>
          <w:color w:val="000000"/>
          <w:sz w:val="28"/>
          <w:szCs w:val="28"/>
          <w:lang w:val="es-DO"/>
        </w:rPr>
      </w:pPr>
      <w:r>
        <w:rPr>
          <w:rFonts w:cs="Segoe UI Semibold"/>
          <w:color w:val="000000"/>
          <w:sz w:val="28"/>
          <w:szCs w:val="28"/>
          <w:lang w:val="es-DO"/>
        </w:rPr>
        <w:t>Es un conjunto de coordinado de capital y trabajo para ejercer actividades de producción distribución y servicios de forma habitual con el propósito de tener beneficios.</w:t>
      </w:r>
    </w:p>
    <w:p w:rsidR="002E6350" w:rsidRDefault="002E6350" w:rsidP="002E6350">
      <w:pPr>
        <w:jc w:val="left"/>
        <w:rPr>
          <w:rFonts w:cs="Segoe UI Semibold"/>
          <w:color w:val="000000"/>
          <w:sz w:val="28"/>
          <w:szCs w:val="28"/>
          <w:lang w:val="es-DO"/>
        </w:rPr>
      </w:pPr>
    </w:p>
    <w:p w:rsidR="002E6350" w:rsidRPr="002E6350" w:rsidRDefault="002E6350" w:rsidP="002E6350">
      <w:pPr>
        <w:jc w:val="left"/>
        <w:rPr>
          <w:rFonts w:cs="Segoe UI Semibold"/>
          <w:color w:val="000000"/>
          <w:sz w:val="28"/>
          <w:szCs w:val="28"/>
          <w:u w:val="single"/>
          <w:lang w:val="es-DO"/>
        </w:rPr>
      </w:pPr>
      <w:r w:rsidRPr="002E6350">
        <w:rPr>
          <w:rFonts w:cs="Segoe UI Semibold"/>
          <w:color w:val="000000"/>
          <w:sz w:val="28"/>
          <w:szCs w:val="28"/>
          <w:u w:val="single"/>
          <w:lang w:val="es-DO"/>
        </w:rPr>
        <w:t>Factores de la empresa comercial:</w:t>
      </w:r>
    </w:p>
    <w:p w:rsidR="002E6350" w:rsidRPr="002E6350" w:rsidRDefault="002E6350" w:rsidP="002E6350">
      <w:pPr>
        <w:pStyle w:val="Prrafodelista"/>
        <w:numPr>
          <w:ilvl w:val="0"/>
          <w:numId w:val="1"/>
        </w:numPr>
        <w:jc w:val="left"/>
        <w:rPr>
          <w:rFonts w:cs="Segoe UI Semibold"/>
          <w:color w:val="000000"/>
          <w:sz w:val="28"/>
          <w:szCs w:val="28"/>
          <w:lang w:val="es-DO"/>
        </w:rPr>
      </w:pPr>
      <w:r w:rsidRPr="002E6350">
        <w:rPr>
          <w:rFonts w:cs="Segoe UI Semibold"/>
          <w:color w:val="000000"/>
          <w:sz w:val="28"/>
          <w:szCs w:val="28"/>
          <w:lang w:val="es-DO"/>
        </w:rPr>
        <w:t>Fondo de comercio</w:t>
      </w:r>
    </w:p>
    <w:p w:rsidR="002E6350" w:rsidRPr="002E6350" w:rsidRDefault="002E6350" w:rsidP="002E6350">
      <w:pPr>
        <w:pStyle w:val="Prrafodelista"/>
        <w:numPr>
          <w:ilvl w:val="0"/>
          <w:numId w:val="1"/>
        </w:numPr>
        <w:jc w:val="left"/>
        <w:rPr>
          <w:rFonts w:cs="Segoe UI Semibold"/>
          <w:color w:val="000000"/>
          <w:sz w:val="28"/>
          <w:szCs w:val="28"/>
          <w:lang w:val="es-DO"/>
        </w:rPr>
      </w:pPr>
      <w:r w:rsidRPr="002E6350">
        <w:rPr>
          <w:rFonts w:cs="Segoe UI Semibold"/>
          <w:color w:val="000000"/>
          <w:sz w:val="28"/>
          <w:szCs w:val="28"/>
          <w:lang w:val="es-DO"/>
        </w:rPr>
        <w:t>Recursos humanos</w:t>
      </w:r>
    </w:p>
    <w:p w:rsidR="002E6350" w:rsidRPr="002E6350" w:rsidRDefault="002E6350" w:rsidP="002E6350">
      <w:pPr>
        <w:pStyle w:val="Prrafodelista"/>
        <w:numPr>
          <w:ilvl w:val="0"/>
          <w:numId w:val="1"/>
        </w:numPr>
        <w:jc w:val="left"/>
        <w:rPr>
          <w:sz w:val="28"/>
          <w:szCs w:val="28"/>
        </w:rPr>
      </w:pPr>
      <w:r w:rsidRPr="002E6350">
        <w:rPr>
          <w:rFonts w:cs="Segoe UI Semibold"/>
          <w:color w:val="000000"/>
          <w:sz w:val="28"/>
          <w:szCs w:val="28"/>
          <w:lang w:val="es-DO"/>
        </w:rPr>
        <w:t xml:space="preserve">Bienes </w:t>
      </w:r>
      <w:r>
        <w:rPr>
          <w:rFonts w:cs="Segoe UI Semibold"/>
          <w:color w:val="000000"/>
          <w:sz w:val="28"/>
          <w:szCs w:val="28"/>
          <w:lang w:val="es-DO"/>
        </w:rPr>
        <w:t>inmuebles, si e</w:t>
      </w:r>
      <w:r w:rsidRPr="002E6350">
        <w:rPr>
          <w:rFonts w:cs="Segoe UI Semibold"/>
          <w:color w:val="000000"/>
          <w:sz w:val="28"/>
          <w:szCs w:val="28"/>
          <w:lang w:val="es-DO"/>
        </w:rPr>
        <w:t>xisten</w:t>
      </w:r>
    </w:p>
    <w:p w:rsidR="002E6350" w:rsidRPr="002E6350" w:rsidRDefault="002E6350" w:rsidP="002E6350">
      <w:pPr>
        <w:pStyle w:val="Prrafodelista"/>
        <w:jc w:val="left"/>
        <w:rPr>
          <w:rFonts w:cs="Segoe UI Semibold"/>
          <w:b/>
          <w:color w:val="000000"/>
          <w:sz w:val="28"/>
          <w:szCs w:val="28"/>
          <w:u w:val="single"/>
          <w:lang w:val="es-DO"/>
        </w:rPr>
      </w:pPr>
    </w:p>
    <w:p w:rsidR="002E6350" w:rsidRDefault="002E6350" w:rsidP="002E6350">
      <w:pPr>
        <w:tabs>
          <w:tab w:val="left" w:pos="720"/>
        </w:tabs>
        <w:autoSpaceDE w:val="0"/>
        <w:autoSpaceDN w:val="0"/>
        <w:adjustRightInd w:val="0"/>
        <w:spacing w:before="1" w:after="95"/>
        <w:ind w:left="72" w:right="18"/>
        <w:jc w:val="left"/>
        <w:rPr>
          <w:rFonts w:cs="Segoe UI Semibold"/>
          <w:b/>
          <w:color w:val="000000"/>
          <w:sz w:val="28"/>
          <w:szCs w:val="28"/>
          <w:u w:val="single"/>
          <w:lang w:val="es-DO"/>
        </w:rPr>
      </w:pPr>
      <w:r w:rsidRPr="002E6350">
        <w:rPr>
          <w:rFonts w:cs="Segoe UI Semibold"/>
          <w:b/>
          <w:color w:val="000000"/>
          <w:sz w:val="28"/>
          <w:szCs w:val="28"/>
          <w:u w:val="single"/>
          <w:lang w:val="es-DO"/>
        </w:rPr>
        <w:t>2) Fondo de comercio: Concepto, elementos que lo conforman.</w:t>
      </w:r>
    </w:p>
    <w:p w:rsidR="002E6350" w:rsidRDefault="002E6350" w:rsidP="002E6350">
      <w:pPr>
        <w:tabs>
          <w:tab w:val="left" w:pos="720"/>
        </w:tabs>
        <w:autoSpaceDE w:val="0"/>
        <w:autoSpaceDN w:val="0"/>
        <w:adjustRightInd w:val="0"/>
        <w:spacing w:before="1" w:after="95"/>
        <w:ind w:left="72" w:right="18"/>
        <w:jc w:val="left"/>
        <w:rPr>
          <w:rFonts w:cs="Segoe UI Semibold"/>
          <w:b/>
          <w:color w:val="000000"/>
          <w:sz w:val="28"/>
          <w:szCs w:val="28"/>
          <w:u w:val="single"/>
          <w:lang w:val="es-DO"/>
        </w:rPr>
      </w:pPr>
    </w:p>
    <w:p w:rsidR="002E6350" w:rsidRPr="002E6350" w:rsidRDefault="002E6350" w:rsidP="002E6350">
      <w:pPr>
        <w:tabs>
          <w:tab w:val="left" w:pos="720"/>
        </w:tabs>
        <w:autoSpaceDE w:val="0"/>
        <w:autoSpaceDN w:val="0"/>
        <w:adjustRightInd w:val="0"/>
        <w:spacing w:before="1" w:after="95"/>
        <w:ind w:left="72" w:right="18"/>
        <w:jc w:val="both"/>
        <w:rPr>
          <w:rFonts w:cs="Segoe UI"/>
          <w:color w:val="2A2A2A"/>
          <w:sz w:val="28"/>
          <w:szCs w:val="28"/>
          <w:lang w:val="es-DO"/>
        </w:rPr>
      </w:pPr>
      <w:r w:rsidRPr="002E6350">
        <w:rPr>
          <w:rFonts w:cs="Segoe UI Semibold"/>
          <w:color w:val="000000"/>
          <w:sz w:val="28"/>
          <w:szCs w:val="28"/>
          <w:lang w:val="es-DO"/>
        </w:rPr>
        <w:t>Conjunto de bienes corporales e incorporales afectados al ejercicio de una actividad comercial. Está integrada por la clientela y el punto comercial el nombre comercial y signos distintivos de contratos de arrendamientos de seguros, los mobiliarios y equipos, las mercancías, las patentes de inversión, las licencias, los permisos, las marcas de fabricas y las concesiones los diseños y modelos industriales y los derechos de propiedad industrial literaria y artística y todos los otros bienes muebles que sean necesarios para la explotación de negocios.</w:t>
      </w:r>
    </w:p>
    <w:p w:rsidR="002E6350" w:rsidRDefault="002E6350" w:rsidP="002E6350">
      <w:pPr>
        <w:pStyle w:val="Prrafodelista"/>
        <w:jc w:val="left"/>
        <w:rPr>
          <w:sz w:val="28"/>
          <w:szCs w:val="28"/>
          <w:lang w:val="es-DO"/>
        </w:rPr>
      </w:pPr>
    </w:p>
    <w:p w:rsidR="002E6350" w:rsidRDefault="002E6350" w:rsidP="002E6350">
      <w:pPr>
        <w:tabs>
          <w:tab w:val="left" w:pos="720"/>
        </w:tabs>
        <w:autoSpaceDE w:val="0"/>
        <w:autoSpaceDN w:val="0"/>
        <w:adjustRightInd w:val="0"/>
        <w:spacing w:before="1" w:after="95"/>
        <w:ind w:left="72" w:right="18"/>
        <w:jc w:val="left"/>
        <w:rPr>
          <w:rFonts w:cs="Segoe UI Semibold"/>
          <w:b/>
          <w:color w:val="000000"/>
          <w:sz w:val="28"/>
          <w:szCs w:val="23"/>
          <w:u w:val="single"/>
          <w:lang w:val="es-DO"/>
        </w:rPr>
      </w:pPr>
      <w:r w:rsidRPr="002E6350">
        <w:rPr>
          <w:rFonts w:cs="Segoe UI Semibold"/>
          <w:b/>
          <w:color w:val="000000"/>
          <w:sz w:val="28"/>
          <w:szCs w:val="23"/>
          <w:u w:val="single"/>
          <w:lang w:val="es-DO"/>
        </w:rPr>
        <w:t>3) Elabore un simulacro de una empresa comercial con todos sus elementos.</w:t>
      </w:r>
    </w:p>
    <w:p w:rsidR="004A143E" w:rsidRDefault="004A143E" w:rsidP="002E6350">
      <w:pPr>
        <w:tabs>
          <w:tab w:val="left" w:pos="720"/>
        </w:tabs>
        <w:autoSpaceDE w:val="0"/>
        <w:autoSpaceDN w:val="0"/>
        <w:adjustRightInd w:val="0"/>
        <w:spacing w:before="1" w:after="95"/>
        <w:ind w:left="72" w:right="18"/>
        <w:jc w:val="left"/>
        <w:rPr>
          <w:rFonts w:cs="Segoe UI Semibold"/>
          <w:color w:val="000000"/>
          <w:sz w:val="28"/>
          <w:szCs w:val="23"/>
          <w:lang w:val="es-DO"/>
        </w:rPr>
      </w:pPr>
      <w:r w:rsidRPr="004A143E">
        <w:rPr>
          <w:rFonts w:cs="Segoe UI Semibold"/>
          <w:b/>
          <w:color w:val="000000"/>
          <w:sz w:val="28"/>
          <w:szCs w:val="23"/>
          <w:lang w:val="es-DO"/>
        </w:rPr>
        <w:t>Nombre de la compañía</w:t>
      </w:r>
      <w:r>
        <w:rPr>
          <w:rFonts w:cs="Segoe UI Semibold"/>
          <w:color w:val="000000"/>
          <w:sz w:val="28"/>
          <w:szCs w:val="23"/>
          <w:lang w:val="es-DO"/>
        </w:rPr>
        <w:t xml:space="preserve">: </w:t>
      </w:r>
      <w:proofErr w:type="spellStart"/>
      <w:r>
        <w:rPr>
          <w:rFonts w:cs="Segoe UI Semibold"/>
          <w:color w:val="000000"/>
          <w:sz w:val="28"/>
          <w:szCs w:val="23"/>
          <w:lang w:val="es-DO"/>
        </w:rPr>
        <w:t>touch</w:t>
      </w:r>
      <w:proofErr w:type="spellEnd"/>
      <w:r>
        <w:rPr>
          <w:rFonts w:cs="Segoe UI Semibold"/>
          <w:color w:val="000000"/>
          <w:sz w:val="28"/>
          <w:szCs w:val="23"/>
          <w:lang w:val="es-DO"/>
        </w:rPr>
        <w:t xml:space="preserve"> me</w:t>
      </w:r>
    </w:p>
    <w:p w:rsidR="004A143E" w:rsidRDefault="004A143E" w:rsidP="002E6350">
      <w:pPr>
        <w:tabs>
          <w:tab w:val="left" w:pos="720"/>
        </w:tabs>
        <w:autoSpaceDE w:val="0"/>
        <w:autoSpaceDN w:val="0"/>
        <w:adjustRightInd w:val="0"/>
        <w:spacing w:before="1" w:after="95"/>
        <w:ind w:left="72" w:right="18"/>
        <w:jc w:val="left"/>
        <w:rPr>
          <w:rFonts w:cs="Segoe UI Semibold"/>
          <w:color w:val="000000"/>
          <w:sz w:val="28"/>
          <w:szCs w:val="23"/>
          <w:lang w:val="es-DO"/>
        </w:rPr>
      </w:pPr>
      <w:r>
        <w:rPr>
          <w:rFonts w:cs="Segoe UI Semibold"/>
          <w:color w:val="000000"/>
          <w:sz w:val="28"/>
          <w:szCs w:val="23"/>
          <w:lang w:val="es-DO"/>
        </w:rPr>
        <w:t>Empresa de ropa interior femenina.</w:t>
      </w:r>
    </w:p>
    <w:p w:rsidR="004A143E" w:rsidRDefault="004A143E" w:rsidP="004A143E">
      <w:pPr>
        <w:tabs>
          <w:tab w:val="left" w:pos="720"/>
        </w:tabs>
        <w:autoSpaceDE w:val="0"/>
        <w:autoSpaceDN w:val="0"/>
        <w:adjustRightInd w:val="0"/>
        <w:spacing w:before="1" w:after="95"/>
        <w:ind w:left="72" w:right="18"/>
        <w:jc w:val="left"/>
        <w:rPr>
          <w:rFonts w:cs="Segoe UI Semibold"/>
          <w:color w:val="000000"/>
          <w:sz w:val="28"/>
          <w:szCs w:val="23"/>
          <w:lang w:val="es-DO"/>
        </w:rPr>
      </w:pPr>
      <w:r w:rsidRPr="004A143E">
        <w:rPr>
          <w:rFonts w:cs="Segoe UI Semibold"/>
          <w:b/>
          <w:color w:val="000000"/>
          <w:sz w:val="28"/>
          <w:szCs w:val="23"/>
          <w:u w:val="single"/>
          <w:lang w:val="es-DO"/>
        </w:rPr>
        <w:t xml:space="preserve">Punto </w:t>
      </w:r>
      <w:proofErr w:type="spellStart"/>
      <w:r w:rsidRPr="004A143E">
        <w:rPr>
          <w:rFonts w:cs="Segoe UI Semibold"/>
          <w:b/>
          <w:color w:val="000000"/>
          <w:sz w:val="28"/>
          <w:szCs w:val="23"/>
          <w:u w:val="single"/>
          <w:lang w:val="es-DO"/>
        </w:rPr>
        <w:t>comercial</w:t>
      </w:r>
      <w:proofErr w:type="gramStart"/>
      <w:r>
        <w:rPr>
          <w:rFonts w:cs="Segoe UI Semibold"/>
          <w:color w:val="000000"/>
          <w:sz w:val="28"/>
          <w:szCs w:val="23"/>
          <w:lang w:val="es-DO"/>
        </w:rPr>
        <w:t>:Av.Churchill</w:t>
      </w:r>
      <w:proofErr w:type="spellEnd"/>
      <w:proofErr w:type="gramEnd"/>
      <w:r>
        <w:rPr>
          <w:rFonts w:cs="Segoe UI Semibold"/>
          <w:color w:val="000000"/>
          <w:sz w:val="28"/>
          <w:szCs w:val="23"/>
          <w:lang w:val="es-DO"/>
        </w:rPr>
        <w:t xml:space="preserve"> esq. Gustavo </w:t>
      </w:r>
      <w:proofErr w:type="spellStart"/>
      <w:r>
        <w:rPr>
          <w:rFonts w:cs="Segoe UI Semibold"/>
          <w:color w:val="000000"/>
          <w:sz w:val="28"/>
          <w:szCs w:val="23"/>
          <w:lang w:val="es-DO"/>
        </w:rPr>
        <w:t>Mejia</w:t>
      </w:r>
      <w:proofErr w:type="spellEnd"/>
      <w:r>
        <w:rPr>
          <w:rFonts w:cs="Segoe UI Semibold"/>
          <w:color w:val="000000"/>
          <w:sz w:val="28"/>
          <w:szCs w:val="23"/>
          <w:lang w:val="es-DO"/>
        </w:rPr>
        <w:t xml:space="preserve"> </w:t>
      </w:r>
      <w:proofErr w:type="spellStart"/>
      <w:r>
        <w:rPr>
          <w:rFonts w:cs="Segoe UI Semibold"/>
          <w:color w:val="000000"/>
          <w:sz w:val="28"/>
          <w:szCs w:val="23"/>
          <w:lang w:val="es-DO"/>
        </w:rPr>
        <w:t>Ricard</w:t>
      </w:r>
      <w:proofErr w:type="spellEnd"/>
      <w:r>
        <w:rPr>
          <w:rFonts w:cs="Segoe UI Semibold"/>
          <w:color w:val="000000"/>
          <w:sz w:val="28"/>
          <w:szCs w:val="23"/>
          <w:lang w:val="es-DO"/>
        </w:rPr>
        <w:t xml:space="preserve">, Blue </w:t>
      </w:r>
      <w:proofErr w:type="spellStart"/>
      <w:r>
        <w:rPr>
          <w:rFonts w:cs="Segoe UI Semibold"/>
          <w:color w:val="000000"/>
          <w:sz w:val="28"/>
          <w:szCs w:val="23"/>
          <w:lang w:val="es-DO"/>
        </w:rPr>
        <w:t>Mall</w:t>
      </w:r>
      <w:proofErr w:type="spellEnd"/>
      <w:r>
        <w:rPr>
          <w:rFonts w:cs="Segoe UI Semibold"/>
          <w:color w:val="000000"/>
          <w:sz w:val="28"/>
          <w:szCs w:val="23"/>
          <w:lang w:val="es-DO"/>
        </w:rPr>
        <w:t xml:space="preserve">. 2do nivel local 202 </w:t>
      </w:r>
      <w:proofErr w:type="spellStart"/>
      <w:r>
        <w:rPr>
          <w:rFonts w:cs="Segoe UI Semibold"/>
          <w:color w:val="000000"/>
          <w:sz w:val="28"/>
          <w:szCs w:val="23"/>
          <w:lang w:val="es-DO"/>
        </w:rPr>
        <w:t>telefono</w:t>
      </w:r>
      <w:proofErr w:type="spellEnd"/>
      <w:r>
        <w:rPr>
          <w:rFonts w:cs="Segoe UI Semibold"/>
          <w:color w:val="000000"/>
          <w:sz w:val="28"/>
          <w:szCs w:val="23"/>
          <w:lang w:val="es-DO"/>
        </w:rPr>
        <w:t>: 809-343-2233/ 829-980-8945</w:t>
      </w:r>
    </w:p>
    <w:p w:rsidR="004A143E" w:rsidRDefault="004A143E" w:rsidP="004A143E">
      <w:pPr>
        <w:tabs>
          <w:tab w:val="left" w:pos="720"/>
        </w:tabs>
        <w:autoSpaceDE w:val="0"/>
        <w:autoSpaceDN w:val="0"/>
        <w:adjustRightInd w:val="0"/>
        <w:spacing w:before="1" w:after="95"/>
        <w:ind w:left="72" w:right="18"/>
        <w:jc w:val="left"/>
        <w:rPr>
          <w:rFonts w:cs="Segoe UI Semibold"/>
          <w:color w:val="000000"/>
          <w:sz w:val="28"/>
          <w:szCs w:val="23"/>
          <w:lang w:val="es-DO"/>
        </w:rPr>
      </w:pPr>
      <w:r w:rsidRPr="004A143E">
        <w:rPr>
          <w:rFonts w:cs="Segoe UI Semibold"/>
          <w:b/>
          <w:color w:val="000000"/>
          <w:sz w:val="28"/>
          <w:szCs w:val="23"/>
          <w:u w:val="single"/>
          <w:lang w:val="es-DO"/>
        </w:rPr>
        <w:t>Rnc</w:t>
      </w:r>
      <w:proofErr w:type="gramStart"/>
      <w:r>
        <w:rPr>
          <w:rFonts w:cs="Segoe UI Semibold"/>
          <w:color w:val="000000"/>
          <w:sz w:val="28"/>
          <w:szCs w:val="23"/>
          <w:lang w:val="es-DO"/>
        </w:rPr>
        <w:t>:130</w:t>
      </w:r>
      <w:proofErr w:type="gramEnd"/>
      <w:r>
        <w:rPr>
          <w:rFonts w:cs="Segoe UI Semibold"/>
          <w:color w:val="000000"/>
          <w:sz w:val="28"/>
          <w:szCs w:val="23"/>
          <w:lang w:val="es-DO"/>
        </w:rPr>
        <w:t>-4370-98</w:t>
      </w:r>
    </w:p>
    <w:p w:rsidR="004A143E" w:rsidRDefault="004A143E" w:rsidP="004A143E">
      <w:pPr>
        <w:tabs>
          <w:tab w:val="left" w:pos="720"/>
        </w:tabs>
        <w:autoSpaceDE w:val="0"/>
        <w:autoSpaceDN w:val="0"/>
        <w:adjustRightInd w:val="0"/>
        <w:spacing w:before="1" w:after="95"/>
        <w:ind w:left="72" w:right="18"/>
        <w:jc w:val="left"/>
        <w:rPr>
          <w:rFonts w:cs="Segoe UI Semibold"/>
          <w:color w:val="000000"/>
          <w:sz w:val="28"/>
          <w:szCs w:val="23"/>
          <w:lang w:val="es-DO"/>
        </w:rPr>
      </w:pPr>
      <w:r w:rsidRPr="004A143E">
        <w:rPr>
          <w:rFonts w:cs="Segoe UI Semibold"/>
          <w:b/>
          <w:color w:val="000000"/>
          <w:sz w:val="28"/>
          <w:szCs w:val="23"/>
          <w:u w:val="single"/>
          <w:lang w:val="es-DO"/>
        </w:rPr>
        <w:t>Socios:</w:t>
      </w:r>
      <w:r>
        <w:rPr>
          <w:rFonts w:cs="Segoe UI Semibold"/>
          <w:color w:val="000000"/>
          <w:sz w:val="28"/>
          <w:szCs w:val="23"/>
          <w:lang w:val="es-DO"/>
        </w:rPr>
        <w:t xml:space="preserve"> </w:t>
      </w:r>
      <w:proofErr w:type="spellStart"/>
      <w:r>
        <w:rPr>
          <w:rFonts w:cs="Segoe UI Semibold"/>
          <w:color w:val="000000"/>
          <w:sz w:val="28"/>
          <w:szCs w:val="23"/>
          <w:lang w:val="es-DO"/>
        </w:rPr>
        <w:t>Omayra</w:t>
      </w:r>
      <w:proofErr w:type="spellEnd"/>
      <w:r>
        <w:rPr>
          <w:rFonts w:cs="Segoe UI Semibold"/>
          <w:color w:val="000000"/>
          <w:sz w:val="28"/>
          <w:szCs w:val="23"/>
          <w:lang w:val="es-DO"/>
        </w:rPr>
        <w:t xml:space="preserve"> Machuca 001 0202345-1, dominicana.</w:t>
      </w:r>
    </w:p>
    <w:p w:rsidR="004A143E" w:rsidRDefault="004A143E" w:rsidP="004A143E">
      <w:pPr>
        <w:tabs>
          <w:tab w:val="left" w:pos="720"/>
        </w:tabs>
        <w:autoSpaceDE w:val="0"/>
        <w:autoSpaceDN w:val="0"/>
        <w:adjustRightInd w:val="0"/>
        <w:spacing w:before="1" w:after="95"/>
        <w:ind w:left="72" w:right="18"/>
        <w:jc w:val="left"/>
        <w:rPr>
          <w:rFonts w:cs="Segoe UI Semibold"/>
          <w:color w:val="000000"/>
          <w:sz w:val="28"/>
          <w:szCs w:val="23"/>
          <w:lang w:val="es-DO"/>
        </w:rPr>
      </w:pPr>
      <w:r>
        <w:rPr>
          <w:rFonts w:cs="Segoe UI Semibold"/>
          <w:color w:val="000000"/>
          <w:sz w:val="28"/>
          <w:szCs w:val="23"/>
          <w:lang w:val="es-DO"/>
        </w:rPr>
        <w:t>Patricia Ortiz 001-4356830-</w:t>
      </w:r>
      <w:proofErr w:type="gramStart"/>
      <w:r>
        <w:rPr>
          <w:rFonts w:cs="Segoe UI Semibold"/>
          <w:color w:val="000000"/>
          <w:sz w:val="28"/>
          <w:szCs w:val="23"/>
          <w:lang w:val="es-DO"/>
        </w:rPr>
        <w:t>1 ,</w:t>
      </w:r>
      <w:proofErr w:type="gramEnd"/>
      <w:r>
        <w:rPr>
          <w:rFonts w:cs="Segoe UI Semibold"/>
          <w:color w:val="000000"/>
          <w:sz w:val="28"/>
          <w:szCs w:val="23"/>
          <w:lang w:val="es-DO"/>
        </w:rPr>
        <w:t xml:space="preserve"> dominicana.</w:t>
      </w:r>
    </w:p>
    <w:p w:rsidR="004A143E" w:rsidRDefault="004A143E" w:rsidP="004A143E">
      <w:pPr>
        <w:tabs>
          <w:tab w:val="left" w:pos="720"/>
        </w:tabs>
        <w:autoSpaceDE w:val="0"/>
        <w:autoSpaceDN w:val="0"/>
        <w:adjustRightInd w:val="0"/>
        <w:spacing w:before="1" w:after="95"/>
        <w:ind w:left="72" w:right="18"/>
        <w:jc w:val="left"/>
        <w:rPr>
          <w:rFonts w:cs="Segoe UI Semibold"/>
          <w:color w:val="000000"/>
          <w:sz w:val="28"/>
          <w:szCs w:val="23"/>
          <w:lang w:val="es-DO"/>
        </w:rPr>
      </w:pPr>
      <w:r w:rsidRPr="004A143E">
        <w:rPr>
          <w:rFonts w:cs="Segoe UI Semibold"/>
          <w:b/>
          <w:color w:val="000000"/>
          <w:sz w:val="28"/>
          <w:szCs w:val="23"/>
          <w:u w:val="single"/>
          <w:lang w:val="es-DO"/>
        </w:rPr>
        <w:t>Capital</w:t>
      </w:r>
      <w:proofErr w:type="gramStart"/>
      <w:r w:rsidRPr="004A143E">
        <w:rPr>
          <w:rFonts w:cs="Segoe UI Semibold"/>
          <w:b/>
          <w:color w:val="000000"/>
          <w:sz w:val="28"/>
          <w:szCs w:val="23"/>
          <w:u w:val="single"/>
          <w:lang w:val="es-DO"/>
        </w:rPr>
        <w:t>:</w:t>
      </w:r>
      <w:r>
        <w:rPr>
          <w:rFonts w:cs="Segoe UI Semibold"/>
          <w:color w:val="000000"/>
          <w:sz w:val="28"/>
          <w:szCs w:val="23"/>
          <w:lang w:val="es-DO"/>
        </w:rPr>
        <w:t>1,000,000</w:t>
      </w:r>
      <w:proofErr w:type="gramEnd"/>
    </w:p>
    <w:p w:rsidR="004A143E" w:rsidRDefault="004A143E" w:rsidP="004A143E">
      <w:pPr>
        <w:tabs>
          <w:tab w:val="left" w:pos="720"/>
        </w:tabs>
        <w:autoSpaceDE w:val="0"/>
        <w:autoSpaceDN w:val="0"/>
        <w:adjustRightInd w:val="0"/>
        <w:spacing w:before="1" w:after="95"/>
        <w:ind w:right="18"/>
        <w:jc w:val="left"/>
        <w:rPr>
          <w:rFonts w:cs="Segoe UI Semibold"/>
          <w:color w:val="000000"/>
          <w:sz w:val="28"/>
          <w:szCs w:val="23"/>
          <w:lang w:val="es-DO"/>
        </w:rPr>
      </w:pPr>
      <w:r>
        <w:rPr>
          <w:rFonts w:cs="Segoe UI Semibold"/>
          <w:color w:val="000000"/>
          <w:sz w:val="28"/>
          <w:szCs w:val="23"/>
          <w:lang w:val="es-DO"/>
        </w:rPr>
        <w:t>Mercancía disponible para ventas 300,000</w:t>
      </w:r>
    </w:p>
    <w:p w:rsidR="004A143E" w:rsidRPr="004A143E" w:rsidRDefault="004A143E" w:rsidP="004A143E">
      <w:pPr>
        <w:tabs>
          <w:tab w:val="left" w:pos="720"/>
        </w:tabs>
        <w:autoSpaceDE w:val="0"/>
        <w:autoSpaceDN w:val="0"/>
        <w:adjustRightInd w:val="0"/>
        <w:spacing w:before="1" w:after="95"/>
        <w:ind w:right="18"/>
        <w:jc w:val="left"/>
        <w:rPr>
          <w:rFonts w:cs="Segoe UI Semibold"/>
          <w:b/>
          <w:color w:val="000000"/>
          <w:sz w:val="28"/>
          <w:szCs w:val="23"/>
          <w:u w:val="single"/>
          <w:lang w:val="es-DO"/>
        </w:rPr>
      </w:pPr>
      <w:r w:rsidRPr="004A143E">
        <w:rPr>
          <w:rFonts w:cs="Segoe UI Semibold"/>
          <w:b/>
          <w:color w:val="000000"/>
          <w:sz w:val="28"/>
          <w:szCs w:val="23"/>
          <w:u w:val="single"/>
          <w:lang w:val="es-DO"/>
        </w:rPr>
        <w:lastRenderedPageBreak/>
        <w:t>Inmuebles:</w:t>
      </w:r>
    </w:p>
    <w:p w:rsidR="004A143E" w:rsidRDefault="004A143E" w:rsidP="004A143E">
      <w:pPr>
        <w:tabs>
          <w:tab w:val="left" w:pos="720"/>
        </w:tabs>
        <w:autoSpaceDE w:val="0"/>
        <w:autoSpaceDN w:val="0"/>
        <w:adjustRightInd w:val="0"/>
        <w:spacing w:before="1" w:after="95"/>
        <w:ind w:right="18"/>
        <w:jc w:val="left"/>
        <w:rPr>
          <w:rFonts w:cs="Segoe UI Semibold"/>
          <w:color w:val="000000"/>
          <w:sz w:val="28"/>
          <w:szCs w:val="23"/>
          <w:lang w:val="es-DO"/>
        </w:rPr>
      </w:pPr>
      <w:r>
        <w:rPr>
          <w:rFonts w:cs="Segoe UI Semibold"/>
          <w:color w:val="000000"/>
          <w:sz w:val="28"/>
          <w:szCs w:val="23"/>
          <w:lang w:val="es-DO"/>
        </w:rPr>
        <w:t xml:space="preserve">Local 202 </w:t>
      </w:r>
      <w:proofErr w:type="spellStart"/>
      <w:r>
        <w:rPr>
          <w:rFonts w:cs="Segoe UI Semibold"/>
          <w:color w:val="000000"/>
          <w:sz w:val="28"/>
          <w:szCs w:val="23"/>
          <w:lang w:val="es-DO"/>
        </w:rPr>
        <w:t>blue</w:t>
      </w:r>
      <w:proofErr w:type="spellEnd"/>
      <w:r>
        <w:rPr>
          <w:rFonts w:cs="Segoe UI Semibold"/>
          <w:color w:val="000000"/>
          <w:sz w:val="28"/>
          <w:szCs w:val="23"/>
          <w:lang w:val="es-DO"/>
        </w:rPr>
        <w:t xml:space="preserve"> mal.</w:t>
      </w:r>
    </w:p>
    <w:p w:rsidR="004A143E" w:rsidRDefault="004A143E" w:rsidP="004A143E">
      <w:pPr>
        <w:tabs>
          <w:tab w:val="left" w:pos="720"/>
        </w:tabs>
        <w:autoSpaceDE w:val="0"/>
        <w:autoSpaceDN w:val="0"/>
        <w:adjustRightInd w:val="0"/>
        <w:spacing w:before="1" w:after="95"/>
        <w:ind w:right="18"/>
        <w:jc w:val="left"/>
        <w:rPr>
          <w:rFonts w:cs="Segoe UI Semibold"/>
          <w:color w:val="000000"/>
          <w:sz w:val="28"/>
          <w:szCs w:val="23"/>
          <w:lang w:val="es-DO"/>
        </w:rPr>
      </w:pPr>
      <w:proofErr w:type="spellStart"/>
      <w:r>
        <w:rPr>
          <w:rFonts w:cs="Segoe UI Semibold"/>
          <w:color w:val="000000"/>
          <w:sz w:val="28"/>
          <w:szCs w:val="23"/>
          <w:lang w:val="es-DO"/>
        </w:rPr>
        <w:t>Almacen</w:t>
      </w:r>
      <w:proofErr w:type="spellEnd"/>
      <w:r>
        <w:rPr>
          <w:rFonts w:cs="Segoe UI Semibold"/>
          <w:color w:val="000000"/>
          <w:sz w:val="28"/>
          <w:szCs w:val="23"/>
          <w:lang w:val="es-DO"/>
        </w:rPr>
        <w:t xml:space="preserve">, </w:t>
      </w:r>
      <w:proofErr w:type="spellStart"/>
      <w:r>
        <w:rPr>
          <w:rFonts w:cs="Segoe UI Semibold"/>
          <w:color w:val="000000"/>
          <w:sz w:val="28"/>
          <w:szCs w:val="23"/>
          <w:lang w:val="es-DO"/>
        </w:rPr>
        <w:t>sotano</w:t>
      </w:r>
      <w:proofErr w:type="spellEnd"/>
      <w:r>
        <w:rPr>
          <w:rFonts w:cs="Segoe UI Semibold"/>
          <w:color w:val="000000"/>
          <w:sz w:val="28"/>
          <w:szCs w:val="23"/>
          <w:lang w:val="es-DO"/>
        </w:rPr>
        <w:t xml:space="preserve"> </w:t>
      </w:r>
      <w:proofErr w:type="spellStart"/>
      <w:r>
        <w:rPr>
          <w:rFonts w:cs="Segoe UI Semibold"/>
          <w:color w:val="000000"/>
          <w:sz w:val="28"/>
          <w:szCs w:val="23"/>
          <w:lang w:val="es-DO"/>
        </w:rPr>
        <w:t>blue</w:t>
      </w:r>
      <w:proofErr w:type="spellEnd"/>
      <w:r>
        <w:rPr>
          <w:rFonts w:cs="Segoe UI Semibold"/>
          <w:color w:val="000000"/>
          <w:sz w:val="28"/>
          <w:szCs w:val="23"/>
          <w:lang w:val="es-DO"/>
        </w:rPr>
        <w:t xml:space="preserve"> mal.</w:t>
      </w:r>
    </w:p>
    <w:p w:rsidR="004A143E" w:rsidRPr="004A143E" w:rsidRDefault="004A143E" w:rsidP="004A143E">
      <w:pPr>
        <w:tabs>
          <w:tab w:val="left" w:pos="720"/>
        </w:tabs>
        <w:autoSpaceDE w:val="0"/>
        <w:autoSpaceDN w:val="0"/>
        <w:adjustRightInd w:val="0"/>
        <w:spacing w:before="1" w:after="95"/>
        <w:ind w:right="18"/>
        <w:jc w:val="left"/>
        <w:rPr>
          <w:rFonts w:cs="Segoe UI Semibold"/>
          <w:b/>
          <w:color w:val="000000"/>
          <w:sz w:val="28"/>
          <w:szCs w:val="23"/>
          <w:lang w:val="es-DO"/>
        </w:rPr>
      </w:pPr>
      <w:r w:rsidRPr="004A143E">
        <w:rPr>
          <w:rFonts w:cs="Segoe UI Semibold"/>
          <w:b/>
          <w:color w:val="000000"/>
          <w:sz w:val="28"/>
          <w:szCs w:val="23"/>
          <w:lang w:val="es-DO"/>
        </w:rPr>
        <w:t>Muebles:</w:t>
      </w:r>
    </w:p>
    <w:p w:rsidR="004A143E" w:rsidRDefault="004A143E" w:rsidP="004A143E">
      <w:pPr>
        <w:tabs>
          <w:tab w:val="left" w:pos="720"/>
        </w:tabs>
        <w:autoSpaceDE w:val="0"/>
        <w:autoSpaceDN w:val="0"/>
        <w:adjustRightInd w:val="0"/>
        <w:spacing w:before="1" w:after="95"/>
        <w:ind w:right="18"/>
        <w:jc w:val="left"/>
        <w:rPr>
          <w:rFonts w:cs="Segoe UI Semibold"/>
          <w:color w:val="000000"/>
          <w:sz w:val="28"/>
          <w:szCs w:val="23"/>
          <w:lang w:val="es-DO"/>
        </w:rPr>
      </w:pPr>
      <w:r>
        <w:rPr>
          <w:rFonts w:cs="Segoe UI Semibold"/>
          <w:color w:val="000000"/>
          <w:sz w:val="28"/>
          <w:szCs w:val="23"/>
          <w:lang w:val="es-DO"/>
        </w:rPr>
        <w:t>3 vitrinas.</w:t>
      </w:r>
    </w:p>
    <w:p w:rsidR="004A143E" w:rsidRDefault="004A143E" w:rsidP="004A143E">
      <w:pPr>
        <w:tabs>
          <w:tab w:val="left" w:pos="720"/>
        </w:tabs>
        <w:autoSpaceDE w:val="0"/>
        <w:autoSpaceDN w:val="0"/>
        <w:adjustRightInd w:val="0"/>
        <w:spacing w:before="1" w:after="95"/>
        <w:ind w:right="18"/>
        <w:jc w:val="left"/>
        <w:rPr>
          <w:rFonts w:cs="Segoe UI Semibold"/>
          <w:color w:val="000000"/>
          <w:sz w:val="28"/>
          <w:szCs w:val="23"/>
          <w:lang w:val="es-DO"/>
        </w:rPr>
      </w:pPr>
      <w:r>
        <w:rPr>
          <w:rFonts w:cs="Segoe UI Semibold"/>
          <w:color w:val="000000"/>
          <w:sz w:val="28"/>
          <w:szCs w:val="23"/>
          <w:lang w:val="es-DO"/>
        </w:rPr>
        <w:t xml:space="preserve">4 </w:t>
      </w:r>
      <w:proofErr w:type="spellStart"/>
      <w:r>
        <w:rPr>
          <w:rFonts w:cs="Segoe UI Semibold"/>
          <w:color w:val="000000"/>
          <w:sz w:val="28"/>
          <w:szCs w:val="23"/>
          <w:lang w:val="es-DO"/>
        </w:rPr>
        <w:t>maniquies</w:t>
      </w:r>
      <w:proofErr w:type="spellEnd"/>
      <w:r>
        <w:rPr>
          <w:rFonts w:cs="Segoe UI Semibold"/>
          <w:color w:val="000000"/>
          <w:sz w:val="28"/>
          <w:szCs w:val="23"/>
          <w:lang w:val="es-DO"/>
        </w:rPr>
        <w:t>.</w:t>
      </w:r>
    </w:p>
    <w:p w:rsidR="004A143E" w:rsidRPr="004A143E" w:rsidRDefault="004A143E" w:rsidP="004A143E">
      <w:pPr>
        <w:tabs>
          <w:tab w:val="left" w:pos="720"/>
        </w:tabs>
        <w:autoSpaceDE w:val="0"/>
        <w:autoSpaceDN w:val="0"/>
        <w:adjustRightInd w:val="0"/>
        <w:spacing w:before="1" w:after="95"/>
        <w:ind w:right="18"/>
        <w:jc w:val="left"/>
        <w:rPr>
          <w:rFonts w:cs="Segoe UI Semibold"/>
          <w:b/>
          <w:color w:val="000000"/>
          <w:sz w:val="28"/>
          <w:szCs w:val="23"/>
          <w:u w:val="single"/>
          <w:lang w:val="es-DO"/>
        </w:rPr>
      </w:pPr>
      <w:r w:rsidRPr="004A143E">
        <w:rPr>
          <w:rFonts w:cs="Segoe UI Semibold"/>
          <w:b/>
          <w:color w:val="000000"/>
          <w:sz w:val="28"/>
          <w:szCs w:val="23"/>
          <w:u w:val="single"/>
          <w:lang w:val="es-DO"/>
        </w:rPr>
        <w:t>RRHH:</w:t>
      </w:r>
    </w:p>
    <w:p w:rsidR="004A143E" w:rsidRDefault="004A143E" w:rsidP="004A143E">
      <w:pPr>
        <w:tabs>
          <w:tab w:val="left" w:pos="720"/>
        </w:tabs>
        <w:autoSpaceDE w:val="0"/>
        <w:autoSpaceDN w:val="0"/>
        <w:adjustRightInd w:val="0"/>
        <w:spacing w:before="1" w:after="95"/>
        <w:ind w:right="18"/>
        <w:jc w:val="left"/>
        <w:rPr>
          <w:rFonts w:cs="Segoe UI Semibold"/>
          <w:color w:val="000000"/>
          <w:sz w:val="28"/>
          <w:szCs w:val="23"/>
          <w:lang w:val="es-DO"/>
        </w:rPr>
      </w:pPr>
      <w:r>
        <w:rPr>
          <w:rFonts w:cs="Segoe UI Semibold"/>
          <w:color w:val="000000"/>
          <w:sz w:val="28"/>
          <w:szCs w:val="23"/>
          <w:lang w:val="es-DO"/>
        </w:rPr>
        <w:t>10 empleados</w:t>
      </w:r>
    </w:p>
    <w:p w:rsidR="004A143E" w:rsidRPr="004A143E" w:rsidRDefault="004A143E" w:rsidP="004A143E">
      <w:pPr>
        <w:tabs>
          <w:tab w:val="left" w:pos="720"/>
        </w:tabs>
        <w:autoSpaceDE w:val="0"/>
        <w:autoSpaceDN w:val="0"/>
        <w:adjustRightInd w:val="0"/>
        <w:spacing w:before="1" w:after="95"/>
        <w:ind w:right="18"/>
        <w:jc w:val="left"/>
        <w:rPr>
          <w:rFonts w:cs="Segoe UI Semibold"/>
          <w:color w:val="000000"/>
          <w:sz w:val="28"/>
          <w:szCs w:val="23"/>
          <w:lang w:val="es-DO"/>
        </w:rPr>
      </w:pPr>
    </w:p>
    <w:p w:rsidR="002E6350" w:rsidRDefault="002E6350" w:rsidP="002E6350">
      <w:pPr>
        <w:tabs>
          <w:tab w:val="left" w:pos="720"/>
        </w:tabs>
        <w:autoSpaceDE w:val="0"/>
        <w:autoSpaceDN w:val="0"/>
        <w:adjustRightInd w:val="0"/>
        <w:spacing w:before="1" w:after="95"/>
        <w:ind w:left="72" w:right="18"/>
        <w:jc w:val="left"/>
        <w:rPr>
          <w:rFonts w:cs="Segoe UI Semibold"/>
          <w:b/>
          <w:color w:val="000000"/>
          <w:sz w:val="28"/>
          <w:szCs w:val="23"/>
          <w:u w:val="single"/>
          <w:lang w:val="es-DO"/>
        </w:rPr>
      </w:pPr>
      <w:r w:rsidRPr="002E6350">
        <w:rPr>
          <w:rFonts w:cs="Segoe UI Semibold"/>
          <w:b/>
          <w:color w:val="000000"/>
          <w:sz w:val="28"/>
          <w:szCs w:val="23"/>
          <w:u w:val="single"/>
          <w:lang w:val="es-DO"/>
        </w:rPr>
        <w:t>4) Explique la empresa individual de responsabilidad limitada.</w:t>
      </w:r>
    </w:p>
    <w:p w:rsidR="002E6350" w:rsidRPr="002E6350" w:rsidRDefault="002E6350" w:rsidP="002E6350">
      <w:pPr>
        <w:tabs>
          <w:tab w:val="left" w:pos="720"/>
        </w:tabs>
        <w:autoSpaceDE w:val="0"/>
        <w:autoSpaceDN w:val="0"/>
        <w:adjustRightInd w:val="0"/>
        <w:spacing w:before="1" w:after="95"/>
        <w:ind w:left="72" w:right="18"/>
        <w:jc w:val="left"/>
        <w:rPr>
          <w:rFonts w:cs="Segoe UI Semibold"/>
          <w:color w:val="000000"/>
          <w:sz w:val="28"/>
          <w:szCs w:val="23"/>
          <w:lang w:val="es-DO"/>
        </w:rPr>
      </w:pPr>
    </w:p>
    <w:p w:rsidR="009C0927" w:rsidRPr="002E6350" w:rsidRDefault="00A762B3" w:rsidP="002E6350">
      <w:pPr>
        <w:tabs>
          <w:tab w:val="left" w:pos="720"/>
        </w:tabs>
        <w:autoSpaceDE w:val="0"/>
        <w:autoSpaceDN w:val="0"/>
        <w:adjustRightInd w:val="0"/>
        <w:spacing w:before="1" w:after="95"/>
        <w:ind w:left="360" w:right="18"/>
        <w:jc w:val="both"/>
        <w:rPr>
          <w:rFonts w:cs="Segoe UI Semibold"/>
          <w:color w:val="000000"/>
          <w:sz w:val="28"/>
          <w:szCs w:val="23"/>
          <w:lang w:val="es-DO"/>
        </w:rPr>
      </w:pPr>
      <w:r w:rsidRPr="002E6350">
        <w:rPr>
          <w:rFonts w:cs="Segoe UI Semibold"/>
          <w:bCs/>
          <w:color w:val="000000"/>
          <w:sz w:val="28"/>
          <w:szCs w:val="23"/>
          <w:lang w:val="es-DO"/>
        </w:rPr>
        <w:t>Definición.-</w:t>
      </w:r>
      <w:r w:rsidRPr="002E6350">
        <w:rPr>
          <w:rFonts w:cs="Segoe UI Semibold"/>
          <w:color w:val="000000"/>
          <w:sz w:val="28"/>
          <w:szCs w:val="23"/>
          <w:lang w:val="es-DO"/>
        </w:rPr>
        <w:t xml:space="preserve"> Es una empresa de responsabilidad limitada que pertenece a una persona física y es una entidad dotada de personalidad jurídica propia, con capacidad para ser titular de derechos y obligaciones, los cuales forman un patrimonio independiente y separado de los demás bienes de la persona física titular de dicha empresa. Las personas jurídicas no pueden constituir ni adquirir empresas de esta índole. El nombre de la empresa deberá tener antepuestas o agregadas las palabras "Empresa Individual de Responsabilidad Limitada" o las siglas "E.I.R.L." No puede incluir el nombre, apellido o parte de los mismos, apodo o cualquier otro apelativo de una persona física, los cuales no pueden ser utilizados como distintivos de la empresa.</w:t>
      </w:r>
      <w:r w:rsidRPr="002E6350">
        <w:rPr>
          <w:rFonts w:cs="Segoe UI Semibold"/>
          <w:bCs/>
          <w:color w:val="000000"/>
          <w:sz w:val="28"/>
          <w:szCs w:val="23"/>
          <w:lang w:val="es-DO"/>
        </w:rPr>
        <w:t xml:space="preserve"> </w:t>
      </w:r>
    </w:p>
    <w:p w:rsidR="002E6350" w:rsidRPr="002E6350" w:rsidRDefault="002E6350" w:rsidP="002E6350">
      <w:pPr>
        <w:tabs>
          <w:tab w:val="left" w:pos="720"/>
        </w:tabs>
        <w:autoSpaceDE w:val="0"/>
        <w:autoSpaceDN w:val="0"/>
        <w:adjustRightInd w:val="0"/>
        <w:spacing w:before="1" w:after="95"/>
        <w:ind w:left="72" w:right="18"/>
        <w:jc w:val="both"/>
        <w:rPr>
          <w:rFonts w:cs="Segoe UI Semibold"/>
          <w:color w:val="000000"/>
          <w:sz w:val="28"/>
          <w:szCs w:val="23"/>
          <w:lang w:val="es-DO"/>
        </w:rPr>
      </w:pPr>
      <w:r w:rsidRPr="002E6350">
        <w:rPr>
          <w:rFonts w:cs="Segoe UI Semibold"/>
          <w:bCs/>
          <w:color w:val="000000"/>
          <w:sz w:val="28"/>
          <w:szCs w:val="23"/>
          <w:lang w:val="es-DO"/>
        </w:rPr>
        <w:tab/>
      </w:r>
      <w:r w:rsidRPr="002E6350">
        <w:rPr>
          <w:rFonts w:cs="Segoe UI Semibold"/>
          <w:bCs/>
          <w:color w:val="000000"/>
          <w:sz w:val="28"/>
          <w:szCs w:val="23"/>
          <w:u w:val="single"/>
          <w:lang w:val="es-DO"/>
        </w:rPr>
        <w:t>Capital</w:t>
      </w:r>
      <w:r w:rsidRPr="002E6350">
        <w:rPr>
          <w:rFonts w:cs="Segoe UI Semibold"/>
          <w:bCs/>
          <w:color w:val="000000"/>
          <w:sz w:val="28"/>
          <w:szCs w:val="23"/>
          <w:lang w:val="es-DO"/>
        </w:rPr>
        <w:t>:</w:t>
      </w:r>
      <w:r w:rsidRPr="002E6350">
        <w:rPr>
          <w:rFonts w:cs="Segoe UI Semibold"/>
          <w:color w:val="000000"/>
          <w:sz w:val="28"/>
          <w:szCs w:val="23"/>
          <w:lang w:val="es-DO"/>
        </w:rPr>
        <w:t xml:space="preserve"> La Ley no establece sumas límites.</w:t>
      </w:r>
      <w:r w:rsidRPr="002E6350">
        <w:rPr>
          <w:rFonts w:cs="Segoe UI Semibold"/>
          <w:bCs/>
          <w:color w:val="000000"/>
          <w:sz w:val="28"/>
          <w:szCs w:val="23"/>
          <w:lang w:val="es-DO"/>
        </w:rPr>
        <w:t xml:space="preserve"> </w:t>
      </w:r>
    </w:p>
    <w:p w:rsidR="002E6350" w:rsidRPr="002E6350" w:rsidRDefault="002E6350" w:rsidP="002E6350">
      <w:pPr>
        <w:tabs>
          <w:tab w:val="left" w:pos="720"/>
        </w:tabs>
        <w:autoSpaceDE w:val="0"/>
        <w:autoSpaceDN w:val="0"/>
        <w:adjustRightInd w:val="0"/>
        <w:spacing w:before="1" w:after="95"/>
        <w:ind w:left="72" w:right="18"/>
        <w:jc w:val="both"/>
        <w:rPr>
          <w:rFonts w:cs="Segoe UI Semibold"/>
          <w:color w:val="000000"/>
          <w:sz w:val="28"/>
          <w:szCs w:val="23"/>
          <w:lang w:val="es-DO"/>
        </w:rPr>
      </w:pPr>
      <w:r w:rsidRPr="002E6350">
        <w:rPr>
          <w:rFonts w:cs="Segoe UI Semibold"/>
          <w:bCs/>
          <w:color w:val="000000"/>
          <w:sz w:val="28"/>
          <w:szCs w:val="23"/>
          <w:lang w:val="es-DO"/>
        </w:rPr>
        <w:tab/>
      </w:r>
    </w:p>
    <w:p w:rsidR="002E6350" w:rsidRDefault="002E6350" w:rsidP="002E6350">
      <w:pPr>
        <w:tabs>
          <w:tab w:val="left" w:pos="720"/>
        </w:tabs>
        <w:autoSpaceDE w:val="0"/>
        <w:autoSpaceDN w:val="0"/>
        <w:adjustRightInd w:val="0"/>
        <w:spacing w:before="1" w:after="95"/>
        <w:ind w:left="72" w:right="18"/>
        <w:jc w:val="both"/>
        <w:rPr>
          <w:rFonts w:cs="Segoe UI Semibold"/>
          <w:color w:val="000000"/>
          <w:sz w:val="28"/>
          <w:szCs w:val="23"/>
          <w:lang w:val="es-DO"/>
        </w:rPr>
      </w:pPr>
      <w:r w:rsidRPr="002E6350">
        <w:rPr>
          <w:rFonts w:cs="Segoe UI Semibold"/>
          <w:bCs/>
          <w:color w:val="000000"/>
          <w:sz w:val="28"/>
          <w:szCs w:val="23"/>
          <w:lang w:val="es-DO"/>
        </w:rPr>
        <w:tab/>
      </w:r>
      <w:r w:rsidRPr="002E6350">
        <w:rPr>
          <w:rFonts w:cs="Segoe UI Semibold"/>
          <w:bCs/>
          <w:color w:val="000000"/>
          <w:sz w:val="28"/>
          <w:szCs w:val="23"/>
          <w:u w:val="single"/>
          <w:lang w:val="es-DO"/>
        </w:rPr>
        <w:t>Administración y supervisión</w:t>
      </w:r>
      <w:r w:rsidRPr="002E6350">
        <w:rPr>
          <w:rFonts w:cs="Segoe UI Semibold"/>
          <w:bCs/>
          <w:color w:val="000000"/>
          <w:sz w:val="28"/>
          <w:szCs w:val="23"/>
          <w:lang w:val="es-DO"/>
        </w:rPr>
        <w:t>:</w:t>
      </w:r>
      <w:r w:rsidRPr="002E6350">
        <w:rPr>
          <w:rFonts w:cs="Segoe UI Semibold"/>
          <w:color w:val="000000"/>
          <w:sz w:val="28"/>
          <w:szCs w:val="23"/>
          <w:lang w:val="es-DO"/>
        </w:rPr>
        <w:t xml:space="preserve"> El propietario puede designar uno o varios gerentes para asumir sus funciones. No se establece el requerimiento de designar comisarios de cuentas; sin embargo, los estados financieros de la sociedad a ser presentados en la asamblea general anual deben ser auditados</w:t>
      </w:r>
    </w:p>
    <w:p w:rsidR="002E6350" w:rsidRPr="002E6350" w:rsidRDefault="002E6350" w:rsidP="002E6350">
      <w:pPr>
        <w:tabs>
          <w:tab w:val="left" w:pos="720"/>
        </w:tabs>
        <w:autoSpaceDE w:val="0"/>
        <w:autoSpaceDN w:val="0"/>
        <w:adjustRightInd w:val="0"/>
        <w:spacing w:before="1" w:after="95"/>
        <w:ind w:left="72" w:right="18"/>
        <w:jc w:val="both"/>
        <w:rPr>
          <w:rFonts w:cs="Segoe UI Semibold"/>
          <w:color w:val="000000"/>
          <w:sz w:val="28"/>
          <w:szCs w:val="23"/>
          <w:lang w:val="es-DO"/>
        </w:rPr>
      </w:pPr>
    </w:p>
    <w:p w:rsidR="002E6350" w:rsidRDefault="002E6350" w:rsidP="002E6350">
      <w:pPr>
        <w:jc w:val="both"/>
        <w:rPr>
          <w:b/>
          <w:sz w:val="28"/>
          <w:szCs w:val="28"/>
          <w:u w:val="single"/>
        </w:rPr>
      </w:pPr>
      <w:r w:rsidRPr="002E6350">
        <w:rPr>
          <w:b/>
          <w:sz w:val="28"/>
          <w:szCs w:val="28"/>
          <w:u w:val="single"/>
        </w:rPr>
        <w:t>5. Clasificación de las sociedades en general y escriba la definición conforme al régimen del Art 1832 del código civil.</w:t>
      </w:r>
    </w:p>
    <w:p w:rsidR="002E6350" w:rsidRPr="002E6350" w:rsidRDefault="002E6350" w:rsidP="002E6350">
      <w:pPr>
        <w:jc w:val="both"/>
        <w:rPr>
          <w:b/>
          <w:sz w:val="28"/>
          <w:szCs w:val="28"/>
          <w:u w:val="single"/>
        </w:rPr>
      </w:pPr>
    </w:p>
    <w:p w:rsidR="002E6350" w:rsidRDefault="002E6350" w:rsidP="002E6350">
      <w:pPr>
        <w:jc w:val="both"/>
        <w:rPr>
          <w:sz w:val="28"/>
          <w:szCs w:val="28"/>
        </w:rPr>
      </w:pPr>
      <w:r>
        <w:rPr>
          <w:sz w:val="28"/>
          <w:szCs w:val="28"/>
        </w:rPr>
        <w:lastRenderedPageBreak/>
        <w:t xml:space="preserve">Según el art 1832 del código, </w:t>
      </w:r>
      <w:r w:rsidRPr="005A0F30">
        <w:rPr>
          <w:b/>
          <w:sz w:val="28"/>
          <w:szCs w:val="28"/>
        </w:rPr>
        <w:t>la sociedad en general</w:t>
      </w:r>
      <w:r>
        <w:rPr>
          <w:sz w:val="28"/>
          <w:szCs w:val="28"/>
        </w:rPr>
        <w:t xml:space="preserve"> es un contrato por el 2 o más personas ponen cualquier cosa en común con el mero objeto de partir el beneficio que pueda resultar de ello.</w:t>
      </w:r>
    </w:p>
    <w:p w:rsidR="002E6350" w:rsidRDefault="002E6350" w:rsidP="002E6350">
      <w:pPr>
        <w:jc w:val="both"/>
        <w:rPr>
          <w:sz w:val="28"/>
          <w:szCs w:val="28"/>
        </w:rPr>
      </w:pPr>
      <w:r>
        <w:rPr>
          <w:sz w:val="28"/>
          <w:szCs w:val="28"/>
        </w:rPr>
        <w:t>La clasificación de las sociedades en general es:</w:t>
      </w:r>
    </w:p>
    <w:p w:rsidR="002E6350" w:rsidRDefault="002E6350" w:rsidP="002E6350">
      <w:pPr>
        <w:jc w:val="both"/>
        <w:rPr>
          <w:sz w:val="28"/>
          <w:szCs w:val="28"/>
        </w:rPr>
      </w:pPr>
      <w:r w:rsidRPr="00D42936">
        <w:rPr>
          <w:b/>
          <w:sz w:val="28"/>
          <w:szCs w:val="28"/>
        </w:rPr>
        <w:t>Universales</w:t>
      </w:r>
      <w:r>
        <w:rPr>
          <w:b/>
          <w:sz w:val="28"/>
          <w:szCs w:val="28"/>
        </w:rPr>
        <w:t xml:space="preserve">: </w:t>
      </w:r>
      <w:r>
        <w:rPr>
          <w:sz w:val="28"/>
          <w:szCs w:val="28"/>
        </w:rPr>
        <w:t xml:space="preserve">Tienen que ver con lo que el socio aporta (Este aporta todo) Entra en la </w:t>
      </w:r>
      <w:r w:rsidRPr="005A0F30">
        <w:rPr>
          <w:b/>
          <w:sz w:val="28"/>
          <w:szCs w:val="28"/>
        </w:rPr>
        <w:t>categoría de sociedades civiles</w:t>
      </w:r>
      <w:r>
        <w:rPr>
          <w:sz w:val="28"/>
          <w:szCs w:val="28"/>
        </w:rPr>
        <w:t>, la cual</w:t>
      </w:r>
      <w:r w:rsidRPr="007D500C">
        <w:rPr>
          <w:sz w:val="28"/>
          <w:szCs w:val="28"/>
        </w:rPr>
        <w:t xml:space="preserve"> </w:t>
      </w:r>
      <w:r>
        <w:rPr>
          <w:sz w:val="28"/>
          <w:szCs w:val="28"/>
        </w:rPr>
        <w:t>tiene: (2 o más personas, hacen aportes, reparten beneficios y perdidas.)</w:t>
      </w:r>
    </w:p>
    <w:p w:rsidR="002E6350" w:rsidRDefault="002E6350" w:rsidP="002E6350">
      <w:pPr>
        <w:shd w:val="clear" w:color="auto" w:fill="FFFFFF"/>
        <w:spacing w:before="135" w:after="135" w:line="270" w:lineRule="atLeast"/>
        <w:jc w:val="both"/>
        <w:rPr>
          <w:sz w:val="28"/>
          <w:szCs w:val="28"/>
        </w:rPr>
      </w:pPr>
      <w:r w:rsidRPr="00D42936">
        <w:rPr>
          <w:b/>
          <w:sz w:val="28"/>
          <w:szCs w:val="28"/>
        </w:rPr>
        <w:t>Particulares:</w:t>
      </w:r>
      <w:r>
        <w:rPr>
          <w:sz w:val="28"/>
          <w:szCs w:val="28"/>
        </w:rPr>
        <w:t xml:space="preserve"> Tiene que ver con lo que el socio aporta (Aporta  una parte) Entra en la </w:t>
      </w:r>
      <w:r w:rsidRPr="005A0F30">
        <w:rPr>
          <w:b/>
          <w:sz w:val="28"/>
          <w:szCs w:val="28"/>
        </w:rPr>
        <w:t>categoría de la sociedad</w:t>
      </w:r>
      <w:r>
        <w:rPr>
          <w:b/>
          <w:sz w:val="28"/>
          <w:szCs w:val="28"/>
        </w:rPr>
        <w:t>es</w:t>
      </w:r>
      <w:r w:rsidRPr="005A0F30">
        <w:rPr>
          <w:b/>
          <w:sz w:val="28"/>
          <w:szCs w:val="28"/>
        </w:rPr>
        <w:t xml:space="preserve"> comerciales</w:t>
      </w:r>
      <w:r>
        <w:rPr>
          <w:sz w:val="28"/>
          <w:szCs w:val="28"/>
        </w:rPr>
        <w:t>, la cual: (Cuya finalidad es comercial, o sea la realización de actos de comercio.)</w:t>
      </w:r>
    </w:p>
    <w:p w:rsidR="002E6350" w:rsidRDefault="002E6350" w:rsidP="002E6350">
      <w:pPr>
        <w:shd w:val="clear" w:color="auto" w:fill="FFFFFF"/>
        <w:spacing w:before="135" w:after="135" w:line="270" w:lineRule="atLeast"/>
        <w:jc w:val="both"/>
        <w:rPr>
          <w:sz w:val="28"/>
          <w:szCs w:val="28"/>
        </w:rPr>
      </w:pPr>
    </w:p>
    <w:p w:rsidR="002E6350" w:rsidRPr="002E6350" w:rsidRDefault="002E6350" w:rsidP="002E6350">
      <w:pPr>
        <w:shd w:val="clear" w:color="auto" w:fill="FFFFFF"/>
        <w:spacing w:before="135" w:after="135" w:line="270" w:lineRule="atLeast"/>
        <w:jc w:val="both"/>
        <w:rPr>
          <w:sz w:val="28"/>
          <w:szCs w:val="28"/>
          <w:u w:val="single"/>
        </w:rPr>
      </w:pPr>
      <w:r w:rsidRPr="002E6350">
        <w:rPr>
          <w:b/>
          <w:sz w:val="28"/>
          <w:szCs w:val="28"/>
          <w:u w:val="single"/>
        </w:rPr>
        <w:t>6. Elementos esenciales y requisitos de fondo de la sociedad en general.</w:t>
      </w:r>
    </w:p>
    <w:p w:rsidR="002E6350" w:rsidRPr="002E6350" w:rsidRDefault="002E6350" w:rsidP="002E6350">
      <w:pPr>
        <w:shd w:val="clear" w:color="auto" w:fill="FFFFFF"/>
        <w:spacing w:before="135" w:after="135" w:line="270" w:lineRule="atLeast"/>
        <w:jc w:val="both"/>
        <w:rPr>
          <w:sz w:val="28"/>
          <w:szCs w:val="28"/>
          <w:u w:val="single"/>
        </w:rPr>
      </w:pPr>
      <w:r w:rsidRPr="002E6350">
        <w:rPr>
          <w:sz w:val="28"/>
          <w:szCs w:val="28"/>
          <w:u w:val="single"/>
        </w:rPr>
        <w:t>Los elementos esenciales son:</w:t>
      </w:r>
    </w:p>
    <w:p w:rsidR="002E6350" w:rsidRDefault="002E6350" w:rsidP="002E6350">
      <w:pPr>
        <w:pStyle w:val="Prrafodelista"/>
        <w:numPr>
          <w:ilvl w:val="0"/>
          <w:numId w:val="3"/>
        </w:numPr>
        <w:shd w:val="clear" w:color="auto" w:fill="FFFFFF"/>
        <w:spacing w:before="135" w:after="135" w:line="270" w:lineRule="atLeast"/>
        <w:jc w:val="both"/>
        <w:rPr>
          <w:sz w:val="28"/>
          <w:szCs w:val="28"/>
        </w:rPr>
      </w:pPr>
      <w:r>
        <w:rPr>
          <w:sz w:val="28"/>
          <w:szCs w:val="28"/>
        </w:rPr>
        <w:t>Los  aportes.</w:t>
      </w:r>
    </w:p>
    <w:p w:rsidR="002E6350" w:rsidRPr="005A0F30" w:rsidRDefault="002E6350" w:rsidP="002E6350">
      <w:pPr>
        <w:pStyle w:val="Prrafodelista"/>
        <w:numPr>
          <w:ilvl w:val="0"/>
          <w:numId w:val="3"/>
        </w:numPr>
        <w:shd w:val="clear" w:color="auto" w:fill="FFFFFF"/>
        <w:spacing w:before="135" w:after="135" w:line="270" w:lineRule="atLeast"/>
        <w:jc w:val="both"/>
        <w:rPr>
          <w:sz w:val="28"/>
          <w:szCs w:val="28"/>
        </w:rPr>
      </w:pPr>
      <w:r w:rsidRPr="005A0F30">
        <w:rPr>
          <w:sz w:val="28"/>
          <w:szCs w:val="28"/>
        </w:rPr>
        <w:t>La repartición de beneficios y pérdidas.</w:t>
      </w:r>
    </w:p>
    <w:p w:rsidR="002E6350" w:rsidRPr="005A0F30" w:rsidRDefault="002E6350" w:rsidP="002E6350">
      <w:pPr>
        <w:pStyle w:val="Prrafodelista"/>
        <w:numPr>
          <w:ilvl w:val="0"/>
          <w:numId w:val="3"/>
        </w:numPr>
        <w:shd w:val="clear" w:color="auto" w:fill="FFFFFF"/>
        <w:spacing w:before="135" w:after="135" w:line="270" w:lineRule="atLeast"/>
        <w:jc w:val="both"/>
        <w:rPr>
          <w:sz w:val="28"/>
          <w:szCs w:val="28"/>
        </w:rPr>
      </w:pPr>
      <w:proofErr w:type="spellStart"/>
      <w:r w:rsidRPr="005A0F30">
        <w:rPr>
          <w:sz w:val="28"/>
          <w:szCs w:val="28"/>
        </w:rPr>
        <w:t>Affictio</w:t>
      </w:r>
      <w:proofErr w:type="spellEnd"/>
      <w:r w:rsidRPr="005A0F30">
        <w:rPr>
          <w:sz w:val="28"/>
          <w:szCs w:val="28"/>
        </w:rPr>
        <w:t xml:space="preserve"> </w:t>
      </w:r>
      <w:proofErr w:type="spellStart"/>
      <w:r w:rsidRPr="005A0F30">
        <w:rPr>
          <w:sz w:val="28"/>
          <w:szCs w:val="28"/>
        </w:rPr>
        <w:t>societatis</w:t>
      </w:r>
      <w:proofErr w:type="spellEnd"/>
      <w:r w:rsidRPr="005A0F30">
        <w:rPr>
          <w:sz w:val="28"/>
          <w:szCs w:val="28"/>
        </w:rPr>
        <w:t xml:space="preserve"> (Intención de cooperación  social)</w:t>
      </w:r>
    </w:p>
    <w:p w:rsidR="002E6350" w:rsidRDefault="002E6350" w:rsidP="002E6350">
      <w:pPr>
        <w:shd w:val="clear" w:color="auto" w:fill="FFFFFF"/>
        <w:spacing w:before="135" w:after="135" w:line="270" w:lineRule="atLeast"/>
        <w:jc w:val="both"/>
        <w:rPr>
          <w:sz w:val="28"/>
          <w:szCs w:val="28"/>
        </w:rPr>
      </w:pPr>
      <w:r>
        <w:rPr>
          <w:sz w:val="28"/>
          <w:szCs w:val="28"/>
        </w:rPr>
        <w:t xml:space="preserve">Los aportes pueden ser: </w:t>
      </w:r>
      <w:r w:rsidRPr="005A0F30">
        <w:rPr>
          <w:b/>
          <w:sz w:val="28"/>
          <w:szCs w:val="28"/>
        </w:rPr>
        <w:t>Tangibles</w:t>
      </w:r>
      <w:r>
        <w:rPr>
          <w:sz w:val="28"/>
          <w:szCs w:val="28"/>
        </w:rPr>
        <w:t xml:space="preserve">: (Muebles) e </w:t>
      </w:r>
      <w:r w:rsidRPr="005A0F30">
        <w:rPr>
          <w:b/>
          <w:sz w:val="28"/>
          <w:szCs w:val="28"/>
        </w:rPr>
        <w:t>Intangibles</w:t>
      </w:r>
      <w:r>
        <w:rPr>
          <w:b/>
          <w:sz w:val="28"/>
          <w:szCs w:val="28"/>
        </w:rPr>
        <w:t>: (</w:t>
      </w:r>
      <w:r w:rsidRPr="009303B8">
        <w:rPr>
          <w:sz w:val="28"/>
          <w:szCs w:val="28"/>
        </w:rPr>
        <w:t>Relación</w:t>
      </w:r>
      <w:r>
        <w:rPr>
          <w:sz w:val="28"/>
          <w:szCs w:val="28"/>
        </w:rPr>
        <w:t xml:space="preserve"> crediticia) Evaluar en términos monetarios los </w:t>
      </w:r>
      <w:r w:rsidRPr="009303B8">
        <w:rPr>
          <w:b/>
          <w:sz w:val="28"/>
          <w:szCs w:val="28"/>
        </w:rPr>
        <w:t>intangibles</w:t>
      </w:r>
      <w:r>
        <w:rPr>
          <w:b/>
          <w:sz w:val="28"/>
          <w:szCs w:val="28"/>
        </w:rPr>
        <w:t xml:space="preserve">.  </w:t>
      </w:r>
      <w:r w:rsidRPr="009303B8">
        <w:rPr>
          <w:sz w:val="28"/>
          <w:szCs w:val="28"/>
        </w:rPr>
        <w:t>Cómo</w:t>
      </w:r>
      <w:proofErr w:type="gramStart"/>
      <w:r w:rsidRPr="009303B8">
        <w:rPr>
          <w:sz w:val="28"/>
          <w:szCs w:val="28"/>
        </w:rPr>
        <w:t>?</w:t>
      </w:r>
      <w:proofErr w:type="gramEnd"/>
      <w:r>
        <w:rPr>
          <w:sz w:val="28"/>
          <w:szCs w:val="28"/>
        </w:rPr>
        <w:t xml:space="preserve"> En propiedad es decir, contrato de venta, en goce (usar y obtener beneficio) arrendamientos.</w:t>
      </w:r>
    </w:p>
    <w:p w:rsidR="002E6350" w:rsidRDefault="002E6350" w:rsidP="002E6350">
      <w:pPr>
        <w:shd w:val="clear" w:color="auto" w:fill="FFFFFF"/>
        <w:spacing w:before="135" w:after="135" w:line="270" w:lineRule="atLeast"/>
        <w:jc w:val="both"/>
        <w:rPr>
          <w:sz w:val="28"/>
          <w:szCs w:val="28"/>
        </w:rPr>
      </w:pPr>
    </w:p>
    <w:p w:rsidR="002E6350" w:rsidRDefault="002E6350" w:rsidP="002E6350">
      <w:pPr>
        <w:shd w:val="clear" w:color="auto" w:fill="FFFFFF"/>
        <w:spacing w:before="135" w:after="135" w:line="270" w:lineRule="atLeast"/>
        <w:jc w:val="both"/>
        <w:rPr>
          <w:sz w:val="28"/>
          <w:szCs w:val="28"/>
        </w:rPr>
      </w:pPr>
    </w:p>
    <w:p w:rsidR="002E6350" w:rsidRDefault="002E6350" w:rsidP="002E6350">
      <w:pPr>
        <w:shd w:val="clear" w:color="auto" w:fill="FFFFFF"/>
        <w:spacing w:before="135" w:after="135" w:line="270" w:lineRule="atLeast"/>
        <w:jc w:val="both"/>
        <w:rPr>
          <w:sz w:val="28"/>
          <w:szCs w:val="28"/>
        </w:rPr>
      </w:pPr>
      <w:r>
        <w:rPr>
          <w:sz w:val="28"/>
          <w:szCs w:val="28"/>
        </w:rPr>
        <w:t>Condiciones o requisitos de fondo de la sociedad en general:</w:t>
      </w:r>
    </w:p>
    <w:p w:rsidR="002E6350" w:rsidRDefault="002E6350" w:rsidP="002E6350">
      <w:pPr>
        <w:pStyle w:val="Prrafodelista"/>
        <w:numPr>
          <w:ilvl w:val="0"/>
          <w:numId w:val="4"/>
        </w:numPr>
        <w:shd w:val="clear" w:color="auto" w:fill="FFFFFF"/>
        <w:spacing w:before="135" w:after="135" w:line="270" w:lineRule="atLeast"/>
        <w:jc w:val="both"/>
        <w:rPr>
          <w:sz w:val="28"/>
          <w:szCs w:val="28"/>
        </w:rPr>
      </w:pPr>
      <w:r w:rsidRPr="009303B8">
        <w:rPr>
          <w:b/>
          <w:sz w:val="28"/>
          <w:szCs w:val="28"/>
        </w:rPr>
        <w:t>Consentimiento</w:t>
      </w:r>
      <w:r>
        <w:rPr>
          <w:sz w:val="28"/>
          <w:szCs w:val="28"/>
        </w:rPr>
        <w:t xml:space="preserve"> ( libre de socios, violencia, dolo y error ( dolo es fraude)</w:t>
      </w:r>
    </w:p>
    <w:p w:rsidR="002E6350" w:rsidRPr="009303B8" w:rsidRDefault="002E6350" w:rsidP="002E6350">
      <w:pPr>
        <w:pStyle w:val="Prrafodelista"/>
        <w:numPr>
          <w:ilvl w:val="0"/>
          <w:numId w:val="4"/>
        </w:numPr>
        <w:shd w:val="clear" w:color="auto" w:fill="FFFFFF"/>
        <w:spacing w:before="135" w:after="135" w:line="270" w:lineRule="atLeast"/>
        <w:jc w:val="both"/>
        <w:rPr>
          <w:b/>
          <w:sz w:val="28"/>
          <w:szCs w:val="28"/>
        </w:rPr>
      </w:pPr>
      <w:r w:rsidRPr="009303B8">
        <w:rPr>
          <w:b/>
          <w:sz w:val="28"/>
          <w:szCs w:val="28"/>
        </w:rPr>
        <w:t xml:space="preserve">Objeto cierto y causa licita </w:t>
      </w:r>
    </w:p>
    <w:p w:rsidR="002E6350" w:rsidRPr="009303B8" w:rsidRDefault="002E6350" w:rsidP="002E6350">
      <w:pPr>
        <w:pStyle w:val="Prrafodelista"/>
        <w:numPr>
          <w:ilvl w:val="0"/>
          <w:numId w:val="4"/>
        </w:numPr>
        <w:shd w:val="clear" w:color="auto" w:fill="FFFFFF"/>
        <w:spacing w:before="135" w:after="135" w:line="270" w:lineRule="atLeast"/>
        <w:jc w:val="both"/>
        <w:rPr>
          <w:b/>
          <w:sz w:val="28"/>
          <w:szCs w:val="28"/>
        </w:rPr>
      </w:pPr>
      <w:r w:rsidRPr="009303B8">
        <w:rPr>
          <w:b/>
          <w:sz w:val="28"/>
          <w:szCs w:val="28"/>
        </w:rPr>
        <w:t xml:space="preserve">Capacidad </w:t>
      </w:r>
    </w:p>
    <w:p w:rsidR="002E6350" w:rsidRPr="009303B8" w:rsidRDefault="002E6350" w:rsidP="002E6350">
      <w:pPr>
        <w:shd w:val="clear" w:color="auto" w:fill="FFFFFF"/>
        <w:spacing w:before="135" w:after="135" w:line="270" w:lineRule="atLeast"/>
        <w:jc w:val="both"/>
        <w:rPr>
          <w:sz w:val="28"/>
          <w:szCs w:val="28"/>
        </w:rPr>
      </w:pPr>
    </w:p>
    <w:p w:rsidR="002E6350" w:rsidRDefault="002E6350" w:rsidP="002E6350">
      <w:pPr>
        <w:jc w:val="both"/>
        <w:rPr>
          <w:sz w:val="28"/>
          <w:szCs w:val="28"/>
        </w:rPr>
      </w:pPr>
    </w:p>
    <w:p w:rsidR="00132479" w:rsidRDefault="00132479" w:rsidP="00132479">
      <w:pPr>
        <w:tabs>
          <w:tab w:val="left" w:pos="720"/>
        </w:tabs>
        <w:autoSpaceDE w:val="0"/>
        <w:autoSpaceDN w:val="0"/>
        <w:adjustRightInd w:val="0"/>
        <w:spacing w:before="1" w:after="95"/>
        <w:ind w:left="72" w:right="18"/>
        <w:jc w:val="left"/>
        <w:rPr>
          <w:rFonts w:cs="Segoe UI Semibold"/>
          <w:b/>
          <w:color w:val="000000"/>
          <w:sz w:val="28"/>
          <w:szCs w:val="23"/>
          <w:u w:val="single"/>
          <w:lang w:val="es-DO"/>
        </w:rPr>
      </w:pPr>
      <w:r w:rsidRPr="00132479">
        <w:rPr>
          <w:rFonts w:cs="Segoe UI Semibold"/>
          <w:b/>
          <w:color w:val="000000"/>
          <w:sz w:val="28"/>
          <w:szCs w:val="23"/>
          <w:u w:val="single"/>
          <w:lang w:val="es-DO"/>
        </w:rPr>
        <w:t>7) Concepto personalidad jurídica.</w:t>
      </w:r>
    </w:p>
    <w:p w:rsidR="00132479" w:rsidRPr="00132479" w:rsidRDefault="00132479" w:rsidP="00132479">
      <w:pPr>
        <w:pStyle w:val="NormalWeb"/>
        <w:jc w:val="both"/>
        <w:rPr>
          <w:rFonts w:asciiTheme="minorHAnsi" w:hAnsiTheme="minorHAnsi"/>
          <w:sz w:val="28"/>
        </w:rPr>
      </w:pPr>
      <w:r w:rsidRPr="00132479">
        <w:rPr>
          <w:rFonts w:asciiTheme="minorHAnsi" w:hAnsiTheme="minorHAnsi"/>
          <w:sz w:val="28"/>
        </w:rPr>
        <w:t xml:space="preserve">Se entiende por </w:t>
      </w:r>
      <w:r w:rsidRPr="00132479">
        <w:rPr>
          <w:rFonts w:asciiTheme="minorHAnsi" w:hAnsiTheme="minorHAnsi"/>
          <w:b/>
          <w:bCs/>
          <w:sz w:val="28"/>
        </w:rPr>
        <w:t>personalidad jurídica</w:t>
      </w:r>
      <w:r w:rsidRPr="00132479">
        <w:rPr>
          <w:rFonts w:asciiTheme="minorHAnsi" w:hAnsiTheme="minorHAnsi"/>
          <w:sz w:val="28"/>
        </w:rPr>
        <w:t xml:space="preserve"> aquella por la que se reconoce a una persona, entidad, asociación o empresa, capacidad suficiente para contraer obligaciones y realizar actividades que generan plena responsabilidad jurídica, frente a sí mismos y frente a terceros.</w:t>
      </w:r>
    </w:p>
    <w:p w:rsidR="00132479" w:rsidRPr="00132479" w:rsidRDefault="00132479" w:rsidP="00132479">
      <w:pPr>
        <w:pStyle w:val="NormalWeb"/>
        <w:jc w:val="both"/>
        <w:rPr>
          <w:rFonts w:asciiTheme="minorHAnsi" w:hAnsiTheme="minorHAnsi"/>
          <w:sz w:val="28"/>
        </w:rPr>
      </w:pPr>
      <w:r w:rsidRPr="00132479">
        <w:rPr>
          <w:rFonts w:asciiTheme="minorHAnsi" w:hAnsiTheme="minorHAnsi"/>
          <w:sz w:val="28"/>
        </w:rPr>
        <w:lastRenderedPageBreak/>
        <w:t>La personalidad jurídica, pues, no coincide necesariamente con el espacio de la persona física, sino que es más amplio y permite actuaciones con plena validez jurídica a las entidades formadas por conjuntos de personas o empresas.</w:t>
      </w:r>
    </w:p>
    <w:p w:rsidR="00132479" w:rsidRDefault="00132479" w:rsidP="00132479">
      <w:pPr>
        <w:tabs>
          <w:tab w:val="left" w:pos="720"/>
        </w:tabs>
        <w:autoSpaceDE w:val="0"/>
        <w:autoSpaceDN w:val="0"/>
        <w:adjustRightInd w:val="0"/>
        <w:spacing w:before="1" w:after="95"/>
        <w:ind w:left="72" w:right="18"/>
        <w:jc w:val="left"/>
        <w:rPr>
          <w:rFonts w:cs="Segoe UI Semibold"/>
          <w:b/>
          <w:color w:val="000000"/>
          <w:sz w:val="28"/>
          <w:szCs w:val="23"/>
          <w:u w:val="single"/>
          <w:lang w:val="es-DO"/>
        </w:rPr>
      </w:pPr>
      <w:r w:rsidRPr="00132479">
        <w:rPr>
          <w:rFonts w:cs="Segoe UI Semibold"/>
          <w:b/>
          <w:color w:val="000000"/>
          <w:sz w:val="28"/>
          <w:szCs w:val="23"/>
          <w:u w:val="single"/>
          <w:lang w:val="es-DO"/>
        </w:rPr>
        <w:t>8) Definición y concepto sociedades comerciales según la ley 479-08 y 31-11.</w:t>
      </w:r>
    </w:p>
    <w:p w:rsidR="00357F0B" w:rsidRPr="00132479" w:rsidRDefault="00357F0B" w:rsidP="00132479">
      <w:pPr>
        <w:tabs>
          <w:tab w:val="left" w:pos="720"/>
        </w:tabs>
        <w:autoSpaceDE w:val="0"/>
        <w:autoSpaceDN w:val="0"/>
        <w:adjustRightInd w:val="0"/>
        <w:spacing w:before="1" w:after="95"/>
        <w:ind w:left="72" w:right="18"/>
        <w:jc w:val="left"/>
        <w:rPr>
          <w:rFonts w:cs="Segoe UI Semibold"/>
          <w:b/>
          <w:color w:val="000000"/>
          <w:sz w:val="28"/>
          <w:szCs w:val="23"/>
          <w:u w:val="single"/>
          <w:lang w:val="es-DO"/>
        </w:rPr>
      </w:pPr>
    </w:p>
    <w:p w:rsidR="002E6350" w:rsidRPr="00357F0B" w:rsidRDefault="004A143E" w:rsidP="00357F0B">
      <w:pPr>
        <w:jc w:val="both"/>
        <w:rPr>
          <w:sz w:val="28"/>
          <w:szCs w:val="28"/>
        </w:rPr>
      </w:pPr>
      <w:r w:rsidRPr="00357F0B">
        <w:rPr>
          <w:sz w:val="28"/>
          <w:szCs w:val="28"/>
        </w:rPr>
        <w:t xml:space="preserve">Según art 2 de la ley 479-08, habrá sociedad comercial cuando 2 o </w:t>
      </w:r>
      <w:r w:rsidR="00357F0B" w:rsidRPr="00357F0B">
        <w:rPr>
          <w:sz w:val="28"/>
          <w:szCs w:val="28"/>
        </w:rPr>
        <w:t>más</w:t>
      </w:r>
      <w:r w:rsidRPr="00357F0B">
        <w:rPr>
          <w:sz w:val="28"/>
          <w:szCs w:val="28"/>
        </w:rPr>
        <w:t xml:space="preserve"> personas físicas o jurídicas se obliguen a aportar bienes con el objeto de realizar acto de comercio o explotar una </w:t>
      </w:r>
      <w:r w:rsidR="00357F0B" w:rsidRPr="00357F0B">
        <w:rPr>
          <w:sz w:val="28"/>
          <w:szCs w:val="28"/>
        </w:rPr>
        <w:t>actividad</w:t>
      </w:r>
      <w:r w:rsidRPr="00357F0B">
        <w:rPr>
          <w:sz w:val="28"/>
          <w:szCs w:val="28"/>
        </w:rPr>
        <w:t xml:space="preserve"> comercial organizada a fin de participar en las ganancias y soportar las </w:t>
      </w:r>
      <w:r w:rsidR="00357F0B" w:rsidRPr="00357F0B">
        <w:rPr>
          <w:sz w:val="28"/>
          <w:szCs w:val="28"/>
        </w:rPr>
        <w:t>pérdidas</w:t>
      </w:r>
      <w:r w:rsidRPr="00357F0B">
        <w:rPr>
          <w:sz w:val="28"/>
          <w:szCs w:val="28"/>
        </w:rPr>
        <w:t xml:space="preserve"> </w:t>
      </w:r>
      <w:r w:rsidR="00357F0B" w:rsidRPr="00357F0B">
        <w:rPr>
          <w:sz w:val="28"/>
          <w:szCs w:val="28"/>
        </w:rPr>
        <w:t>que produzcan.</w:t>
      </w:r>
    </w:p>
    <w:p w:rsidR="00357F0B" w:rsidRPr="004A143E" w:rsidRDefault="00357F0B" w:rsidP="002E6350">
      <w:pPr>
        <w:pStyle w:val="Prrafodelista"/>
        <w:jc w:val="both"/>
        <w:rPr>
          <w:sz w:val="28"/>
          <w:szCs w:val="28"/>
        </w:rPr>
      </w:pPr>
    </w:p>
    <w:p w:rsidR="00132479" w:rsidRDefault="00132479" w:rsidP="00132479">
      <w:pPr>
        <w:tabs>
          <w:tab w:val="left" w:pos="720"/>
        </w:tabs>
        <w:autoSpaceDE w:val="0"/>
        <w:autoSpaceDN w:val="0"/>
        <w:adjustRightInd w:val="0"/>
        <w:spacing w:before="1" w:after="95"/>
        <w:ind w:left="72" w:right="18"/>
        <w:jc w:val="left"/>
        <w:rPr>
          <w:rFonts w:cs="Segoe UI Semibold"/>
          <w:b/>
          <w:color w:val="000000"/>
          <w:sz w:val="28"/>
          <w:szCs w:val="23"/>
          <w:u w:val="single"/>
          <w:lang w:val="es-DO"/>
        </w:rPr>
      </w:pPr>
      <w:r w:rsidRPr="00132479">
        <w:rPr>
          <w:rFonts w:cs="Segoe UI Semibold"/>
          <w:b/>
          <w:color w:val="000000"/>
          <w:sz w:val="28"/>
          <w:szCs w:val="23"/>
          <w:u w:val="single"/>
          <w:lang w:val="es-DO"/>
        </w:rPr>
        <w:t>9) Clasificación</w:t>
      </w:r>
      <w:r>
        <w:rPr>
          <w:rFonts w:cs="Segoe UI Semibold"/>
          <w:b/>
          <w:color w:val="000000"/>
          <w:sz w:val="28"/>
          <w:szCs w:val="23"/>
          <w:u w:val="single"/>
          <w:lang w:val="es-DO"/>
        </w:rPr>
        <w:t xml:space="preserve"> d</w:t>
      </w:r>
      <w:r w:rsidRPr="00132479">
        <w:rPr>
          <w:rFonts w:cs="Segoe UI Semibold"/>
          <w:b/>
          <w:color w:val="000000"/>
          <w:sz w:val="28"/>
          <w:szCs w:val="23"/>
          <w:u w:val="single"/>
          <w:lang w:val="es-DO"/>
        </w:rPr>
        <w:t>e</w:t>
      </w:r>
      <w:r>
        <w:rPr>
          <w:rFonts w:cs="Segoe UI Semibold"/>
          <w:b/>
          <w:color w:val="000000"/>
          <w:sz w:val="28"/>
          <w:szCs w:val="23"/>
          <w:u w:val="single"/>
          <w:lang w:val="es-DO"/>
        </w:rPr>
        <w:t xml:space="preserve"> </w:t>
      </w:r>
      <w:r w:rsidRPr="00132479">
        <w:rPr>
          <w:rFonts w:cs="Segoe UI Semibold"/>
          <w:b/>
          <w:color w:val="000000"/>
          <w:sz w:val="28"/>
          <w:szCs w:val="23"/>
          <w:u w:val="single"/>
          <w:lang w:val="es-DO"/>
        </w:rPr>
        <w:t>las sociedades co</w:t>
      </w:r>
      <w:r>
        <w:rPr>
          <w:rFonts w:cs="Segoe UI Semibold"/>
          <w:b/>
          <w:color w:val="000000"/>
          <w:sz w:val="28"/>
          <w:szCs w:val="23"/>
          <w:u w:val="single"/>
          <w:lang w:val="es-DO"/>
        </w:rPr>
        <w:t>m</w:t>
      </w:r>
      <w:r w:rsidRPr="00132479">
        <w:rPr>
          <w:rFonts w:cs="Segoe UI Semibold"/>
          <w:b/>
          <w:color w:val="000000"/>
          <w:sz w:val="28"/>
          <w:szCs w:val="23"/>
          <w:u w:val="single"/>
          <w:lang w:val="es-DO"/>
        </w:rPr>
        <w:t>e</w:t>
      </w:r>
      <w:r>
        <w:rPr>
          <w:rFonts w:cs="Segoe UI Semibold"/>
          <w:b/>
          <w:color w:val="000000"/>
          <w:sz w:val="28"/>
          <w:szCs w:val="23"/>
          <w:u w:val="single"/>
          <w:lang w:val="es-DO"/>
        </w:rPr>
        <w:t>rciales (legales y doctrinales):</w:t>
      </w:r>
    </w:p>
    <w:p w:rsidR="00132479" w:rsidRDefault="00132479" w:rsidP="00132479">
      <w:pPr>
        <w:tabs>
          <w:tab w:val="left" w:pos="720"/>
        </w:tabs>
        <w:autoSpaceDE w:val="0"/>
        <w:autoSpaceDN w:val="0"/>
        <w:adjustRightInd w:val="0"/>
        <w:spacing w:before="1" w:after="95"/>
        <w:ind w:left="72" w:right="18"/>
        <w:jc w:val="left"/>
        <w:rPr>
          <w:rFonts w:cs="Segoe UI Semibold"/>
          <w:b/>
          <w:color w:val="000000"/>
          <w:sz w:val="28"/>
          <w:szCs w:val="23"/>
          <w:u w:val="single"/>
          <w:lang w:val="es-DO"/>
        </w:rPr>
      </w:pPr>
    </w:p>
    <w:p w:rsidR="00132479" w:rsidRDefault="00132479" w:rsidP="00132479">
      <w:pPr>
        <w:jc w:val="both"/>
        <w:rPr>
          <w:sz w:val="28"/>
          <w:szCs w:val="28"/>
          <w:u w:val="single"/>
          <w:lang w:val="es-ES_tradnl"/>
        </w:rPr>
      </w:pPr>
      <w:r w:rsidRPr="00132479">
        <w:rPr>
          <w:sz w:val="28"/>
          <w:szCs w:val="28"/>
          <w:u w:val="single"/>
          <w:lang w:val="es-ES_tradnl"/>
        </w:rPr>
        <w:t>Clasificación de las sociedades en general:</w:t>
      </w:r>
    </w:p>
    <w:p w:rsidR="00132479" w:rsidRPr="00132479" w:rsidRDefault="00132479" w:rsidP="00132479">
      <w:pPr>
        <w:jc w:val="both"/>
        <w:rPr>
          <w:sz w:val="28"/>
          <w:szCs w:val="28"/>
          <w:u w:val="single"/>
          <w:lang w:val="es-ES_tradnl"/>
        </w:rPr>
      </w:pPr>
    </w:p>
    <w:p w:rsidR="00132479" w:rsidRPr="00132479" w:rsidRDefault="00132479" w:rsidP="00132479">
      <w:pPr>
        <w:jc w:val="both"/>
        <w:rPr>
          <w:sz w:val="28"/>
          <w:szCs w:val="28"/>
          <w:lang w:val="es-ES_tradnl"/>
        </w:rPr>
      </w:pPr>
      <w:r w:rsidRPr="00132479">
        <w:rPr>
          <w:b/>
          <w:sz w:val="28"/>
          <w:szCs w:val="28"/>
          <w:lang w:val="es-ES_tradnl"/>
        </w:rPr>
        <w:t>1-Universales:</w:t>
      </w:r>
      <w:r w:rsidRPr="00132479">
        <w:rPr>
          <w:sz w:val="28"/>
          <w:szCs w:val="28"/>
          <w:lang w:val="es-ES_tradnl"/>
        </w:rPr>
        <w:t xml:space="preserve"> Cuando los socios aportan todo su capital y /o bienes.</w:t>
      </w:r>
    </w:p>
    <w:p w:rsidR="00132479" w:rsidRPr="00132479" w:rsidRDefault="00132479" w:rsidP="00132479">
      <w:pPr>
        <w:jc w:val="both"/>
        <w:rPr>
          <w:sz w:val="28"/>
          <w:szCs w:val="28"/>
          <w:lang w:val="es-ES_tradnl"/>
        </w:rPr>
      </w:pPr>
      <w:r w:rsidRPr="00132479">
        <w:rPr>
          <w:b/>
          <w:sz w:val="28"/>
          <w:szCs w:val="28"/>
          <w:lang w:val="es-ES_tradnl"/>
        </w:rPr>
        <w:t>2-Particulares:</w:t>
      </w:r>
      <w:r w:rsidRPr="00132479">
        <w:rPr>
          <w:sz w:val="28"/>
          <w:szCs w:val="28"/>
          <w:lang w:val="es-ES_tradnl"/>
        </w:rPr>
        <w:t xml:space="preserve"> Cuando los socios solo aportan una parte de su capital y/o bienes.</w:t>
      </w:r>
    </w:p>
    <w:p w:rsidR="00132479" w:rsidRPr="00132479" w:rsidRDefault="00132479" w:rsidP="00132479">
      <w:pPr>
        <w:jc w:val="both"/>
        <w:rPr>
          <w:sz w:val="28"/>
          <w:szCs w:val="28"/>
          <w:lang w:val="es-ES_tradnl"/>
        </w:rPr>
      </w:pPr>
      <w:r w:rsidRPr="00132479">
        <w:rPr>
          <w:sz w:val="28"/>
          <w:szCs w:val="28"/>
          <w:u w:val="single"/>
          <w:lang w:val="es-ES_tradnl"/>
        </w:rPr>
        <w:t>-Civil:</w:t>
      </w:r>
      <w:r w:rsidRPr="00132479">
        <w:rPr>
          <w:sz w:val="28"/>
          <w:szCs w:val="28"/>
          <w:lang w:val="es-ES_tradnl"/>
        </w:rPr>
        <w:t xml:space="preserve"> es aquella sociedad que tiene </w:t>
      </w:r>
      <w:proofErr w:type="gramStart"/>
      <w:r w:rsidRPr="00132479">
        <w:rPr>
          <w:sz w:val="28"/>
          <w:szCs w:val="28"/>
          <w:lang w:val="es-ES_tradnl"/>
        </w:rPr>
        <w:t>toda las características</w:t>
      </w:r>
      <w:proofErr w:type="gramEnd"/>
      <w:r w:rsidRPr="00132479">
        <w:rPr>
          <w:sz w:val="28"/>
          <w:szCs w:val="28"/>
          <w:lang w:val="es-ES_tradnl"/>
        </w:rPr>
        <w:t xml:space="preserve"> de una sociedad y tiene una actividad civil, solo se enfoca en sus beneficios.</w:t>
      </w:r>
    </w:p>
    <w:p w:rsidR="00132479" w:rsidRPr="00132479" w:rsidRDefault="00132479" w:rsidP="00132479">
      <w:pPr>
        <w:jc w:val="both"/>
        <w:rPr>
          <w:sz w:val="28"/>
          <w:szCs w:val="28"/>
          <w:lang w:val="es-ES_tradnl"/>
        </w:rPr>
      </w:pPr>
      <w:r w:rsidRPr="00132479">
        <w:rPr>
          <w:sz w:val="28"/>
          <w:szCs w:val="28"/>
          <w:u w:val="single"/>
          <w:lang w:val="es-ES_tradnl"/>
        </w:rPr>
        <w:t>-Comerciales:</w:t>
      </w:r>
      <w:r w:rsidRPr="00132479">
        <w:rPr>
          <w:sz w:val="28"/>
          <w:szCs w:val="28"/>
          <w:lang w:val="es-ES_tradnl"/>
        </w:rPr>
        <w:t xml:space="preserve"> son las que generan actividades comerciales y son creadas por la ley.</w:t>
      </w:r>
    </w:p>
    <w:p w:rsidR="00132479" w:rsidRPr="00132479" w:rsidRDefault="00132479" w:rsidP="00132479">
      <w:pPr>
        <w:tabs>
          <w:tab w:val="right" w:pos="8838"/>
        </w:tabs>
        <w:jc w:val="both"/>
        <w:rPr>
          <w:sz w:val="28"/>
          <w:szCs w:val="28"/>
          <w:lang w:val="es-ES_tradnl"/>
        </w:rPr>
      </w:pPr>
    </w:p>
    <w:p w:rsidR="00132479" w:rsidRPr="00132479" w:rsidRDefault="00132479" w:rsidP="00132479">
      <w:pPr>
        <w:tabs>
          <w:tab w:val="right" w:pos="8838"/>
        </w:tabs>
        <w:jc w:val="both"/>
        <w:rPr>
          <w:sz w:val="28"/>
          <w:szCs w:val="28"/>
          <w:u w:val="single"/>
          <w:lang w:val="es-ES_tradnl"/>
        </w:rPr>
      </w:pPr>
      <w:r w:rsidRPr="00132479">
        <w:rPr>
          <w:sz w:val="28"/>
          <w:szCs w:val="28"/>
          <w:u w:val="single"/>
          <w:lang w:val="es-ES_tradnl"/>
        </w:rPr>
        <w:t>Clasificación de las sociedades comerciales:</w:t>
      </w:r>
    </w:p>
    <w:p w:rsidR="00132479" w:rsidRPr="00132479" w:rsidRDefault="00132479" w:rsidP="00132479">
      <w:pPr>
        <w:tabs>
          <w:tab w:val="right" w:pos="8838"/>
        </w:tabs>
        <w:jc w:val="both"/>
        <w:rPr>
          <w:sz w:val="28"/>
          <w:szCs w:val="28"/>
          <w:lang w:val="es-ES_tradnl"/>
        </w:rPr>
      </w:pPr>
    </w:p>
    <w:p w:rsidR="00132479" w:rsidRPr="00132479" w:rsidRDefault="00132479" w:rsidP="00132479">
      <w:pPr>
        <w:tabs>
          <w:tab w:val="right" w:pos="8838"/>
        </w:tabs>
        <w:jc w:val="both"/>
        <w:rPr>
          <w:b/>
          <w:sz w:val="28"/>
          <w:szCs w:val="28"/>
          <w:lang w:val="es-ES_tradnl"/>
        </w:rPr>
      </w:pPr>
      <w:r w:rsidRPr="00132479">
        <w:rPr>
          <w:b/>
          <w:sz w:val="28"/>
          <w:szCs w:val="28"/>
          <w:lang w:val="es-ES_tradnl"/>
        </w:rPr>
        <w:t>1-Según su fin:</w:t>
      </w:r>
    </w:p>
    <w:p w:rsidR="00132479" w:rsidRPr="00132479" w:rsidRDefault="00132479" w:rsidP="00132479">
      <w:pPr>
        <w:tabs>
          <w:tab w:val="right" w:pos="8838"/>
        </w:tabs>
        <w:jc w:val="both"/>
        <w:rPr>
          <w:sz w:val="28"/>
          <w:szCs w:val="28"/>
          <w:lang w:val="es-ES_tradnl"/>
        </w:rPr>
      </w:pPr>
      <w:r w:rsidRPr="00132479">
        <w:rPr>
          <w:sz w:val="28"/>
          <w:szCs w:val="28"/>
          <w:u w:val="single"/>
          <w:lang w:val="es-ES_tradnl"/>
        </w:rPr>
        <w:t>-</w:t>
      </w:r>
      <w:proofErr w:type="spellStart"/>
      <w:r w:rsidRPr="00132479">
        <w:rPr>
          <w:sz w:val="28"/>
          <w:szCs w:val="28"/>
          <w:u w:val="single"/>
          <w:lang w:val="es-ES_tradnl"/>
        </w:rPr>
        <w:t>Intuitu</w:t>
      </w:r>
      <w:proofErr w:type="spellEnd"/>
      <w:r w:rsidRPr="00132479">
        <w:rPr>
          <w:sz w:val="28"/>
          <w:szCs w:val="28"/>
          <w:u w:val="single"/>
          <w:lang w:val="es-ES_tradnl"/>
        </w:rPr>
        <w:t xml:space="preserve"> </w:t>
      </w:r>
      <w:proofErr w:type="spellStart"/>
      <w:r w:rsidRPr="00132479">
        <w:rPr>
          <w:sz w:val="28"/>
          <w:szCs w:val="28"/>
          <w:u w:val="single"/>
          <w:lang w:val="es-ES_tradnl"/>
        </w:rPr>
        <w:t>personae</w:t>
      </w:r>
      <w:proofErr w:type="spellEnd"/>
      <w:r w:rsidRPr="00132479">
        <w:rPr>
          <w:sz w:val="28"/>
          <w:szCs w:val="28"/>
          <w:lang w:val="es-ES_tradnl"/>
        </w:rPr>
        <w:t>:</w:t>
      </w:r>
      <w:r w:rsidRPr="00132479">
        <w:rPr>
          <w:sz w:val="28"/>
          <w:szCs w:val="28"/>
        </w:rPr>
        <w:t xml:space="preserve"> </w:t>
      </w:r>
      <w:r w:rsidRPr="00132479">
        <w:rPr>
          <w:sz w:val="28"/>
          <w:szCs w:val="28"/>
          <w:lang w:val="es-ES_tradnl"/>
        </w:rPr>
        <w:t>Hace referencia a aquellos actos o contratos que se celebran en especial consideración de la persona con quien se obliga.</w:t>
      </w:r>
    </w:p>
    <w:p w:rsidR="00132479" w:rsidRPr="00132479" w:rsidRDefault="00132479" w:rsidP="00132479">
      <w:pPr>
        <w:tabs>
          <w:tab w:val="right" w:pos="8838"/>
        </w:tabs>
        <w:jc w:val="both"/>
        <w:rPr>
          <w:sz w:val="28"/>
          <w:szCs w:val="28"/>
          <w:lang w:val="es-ES_tradnl"/>
        </w:rPr>
      </w:pPr>
      <w:r w:rsidRPr="00132479">
        <w:rPr>
          <w:sz w:val="28"/>
          <w:szCs w:val="28"/>
          <w:u w:val="single"/>
          <w:lang w:val="es-ES_tradnl"/>
        </w:rPr>
        <w:t>-</w:t>
      </w:r>
      <w:proofErr w:type="spellStart"/>
      <w:r w:rsidRPr="00132479">
        <w:rPr>
          <w:sz w:val="28"/>
          <w:szCs w:val="28"/>
          <w:u w:val="single"/>
          <w:lang w:val="es-ES_tradnl"/>
        </w:rPr>
        <w:t>Intuitu</w:t>
      </w:r>
      <w:proofErr w:type="spellEnd"/>
      <w:r w:rsidRPr="00132479">
        <w:rPr>
          <w:sz w:val="28"/>
          <w:szCs w:val="28"/>
          <w:u w:val="single"/>
          <w:lang w:val="es-ES_tradnl"/>
        </w:rPr>
        <w:t xml:space="preserve"> </w:t>
      </w:r>
      <w:proofErr w:type="spellStart"/>
      <w:r w:rsidRPr="00132479">
        <w:rPr>
          <w:sz w:val="28"/>
          <w:szCs w:val="28"/>
          <w:u w:val="single"/>
          <w:lang w:val="es-ES_tradnl"/>
        </w:rPr>
        <w:t>pecuniae</w:t>
      </w:r>
      <w:proofErr w:type="spellEnd"/>
      <w:r w:rsidRPr="00132479">
        <w:rPr>
          <w:sz w:val="28"/>
          <w:szCs w:val="28"/>
          <w:u w:val="single"/>
          <w:lang w:val="es-ES_tradnl"/>
        </w:rPr>
        <w:t>:</w:t>
      </w:r>
      <w:r w:rsidRPr="00132479">
        <w:rPr>
          <w:sz w:val="28"/>
          <w:szCs w:val="28"/>
        </w:rPr>
        <w:t xml:space="preserve"> </w:t>
      </w:r>
      <w:r w:rsidRPr="00132479">
        <w:rPr>
          <w:sz w:val="28"/>
          <w:szCs w:val="28"/>
          <w:lang w:val="es-ES_tradnl"/>
        </w:rPr>
        <w:t>hace referencia a aquellos actos o contratos que se celebran en atención a la suma de dinero en juego o aporte, constituyen la regla general.</w:t>
      </w:r>
    </w:p>
    <w:p w:rsidR="00132479" w:rsidRPr="00132479" w:rsidRDefault="00132479" w:rsidP="00132479">
      <w:pPr>
        <w:pStyle w:val="Prrafodelista"/>
        <w:tabs>
          <w:tab w:val="right" w:pos="8838"/>
        </w:tabs>
        <w:ind w:left="1080"/>
        <w:jc w:val="both"/>
        <w:rPr>
          <w:sz w:val="28"/>
          <w:szCs w:val="28"/>
          <w:lang w:val="es-ES_tradnl"/>
        </w:rPr>
      </w:pPr>
    </w:p>
    <w:p w:rsidR="00132479" w:rsidRPr="00132479" w:rsidRDefault="00132479" w:rsidP="00132479">
      <w:pPr>
        <w:tabs>
          <w:tab w:val="right" w:pos="8838"/>
        </w:tabs>
        <w:jc w:val="both"/>
        <w:rPr>
          <w:b/>
          <w:sz w:val="28"/>
          <w:szCs w:val="28"/>
          <w:lang w:val="es-ES_tradnl"/>
        </w:rPr>
      </w:pPr>
      <w:r w:rsidRPr="00132479">
        <w:rPr>
          <w:b/>
          <w:sz w:val="28"/>
          <w:szCs w:val="28"/>
          <w:lang w:val="es-ES_tradnl"/>
        </w:rPr>
        <w:t>2-Disposicion legal (479-08 modificada 31-11)</w:t>
      </w:r>
    </w:p>
    <w:p w:rsidR="00132479" w:rsidRPr="00132479" w:rsidRDefault="00132479" w:rsidP="00132479">
      <w:pPr>
        <w:tabs>
          <w:tab w:val="right" w:pos="8838"/>
        </w:tabs>
        <w:jc w:val="both"/>
        <w:rPr>
          <w:sz w:val="28"/>
          <w:szCs w:val="28"/>
          <w:lang w:val="es-ES_tradnl"/>
        </w:rPr>
      </w:pPr>
      <w:r w:rsidRPr="00132479">
        <w:rPr>
          <w:sz w:val="28"/>
          <w:szCs w:val="28"/>
          <w:lang w:val="es-ES_tradnl"/>
        </w:rPr>
        <w:t>-Sociedades en nombre colectivo (</w:t>
      </w:r>
      <w:proofErr w:type="spellStart"/>
      <w:r w:rsidRPr="00132479">
        <w:rPr>
          <w:sz w:val="28"/>
          <w:szCs w:val="28"/>
          <w:lang w:val="es-ES_tradnl"/>
        </w:rPr>
        <w:t>intuitu</w:t>
      </w:r>
      <w:proofErr w:type="spellEnd"/>
      <w:r w:rsidRPr="00132479">
        <w:rPr>
          <w:sz w:val="28"/>
          <w:szCs w:val="28"/>
          <w:lang w:val="es-ES_tradnl"/>
        </w:rPr>
        <w:t xml:space="preserve"> </w:t>
      </w:r>
      <w:proofErr w:type="spellStart"/>
      <w:r w:rsidRPr="00132479">
        <w:rPr>
          <w:sz w:val="28"/>
          <w:szCs w:val="28"/>
          <w:lang w:val="es-ES_tradnl"/>
        </w:rPr>
        <w:t>personae</w:t>
      </w:r>
      <w:proofErr w:type="spellEnd"/>
      <w:r w:rsidRPr="00132479">
        <w:rPr>
          <w:sz w:val="28"/>
          <w:szCs w:val="28"/>
          <w:lang w:val="es-ES_tradnl"/>
        </w:rPr>
        <w:t>)</w:t>
      </w:r>
    </w:p>
    <w:p w:rsidR="00132479" w:rsidRPr="00132479" w:rsidRDefault="00132479" w:rsidP="00132479">
      <w:pPr>
        <w:tabs>
          <w:tab w:val="right" w:pos="8838"/>
        </w:tabs>
        <w:jc w:val="both"/>
        <w:rPr>
          <w:sz w:val="28"/>
          <w:szCs w:val="28"/>
          <w:lang w:val="es-ES_tradnl"/>
        </w:rPr>
      </w:pPr>
      <w:r w:rsidRPr="00132479">
        <w:rPr>
          <w:sz w:val="28"/>
          <w:szCs w:val="28"/>
          <w:lang w:val="es-ES_tradnl"/>
        </w:rPr>
        <w:t>-Sociedades en comandita simple (</w:t>
      </w:r>
      <w:proofErr w:type="spellStart"/>
      <w:r w:rsidRPr="00132479">
        <w:rPr>
          <w:sz w:val="28"/>
          <w:szCs w:val="28"/>
          <w:lang w:val="es-ES_tradnl"/>
        </w:rPr>
        <w:t>intuitu</w:t>
      </w:r>
      <w:proofErr w:type="spellEnd"/>
      <w:r w:rsidRPr="00132479">
        <w:rPr>
          <w:sz w:val="28"/>
          <w:szCs w:val="28"/>
          <w:lang w:val="es-ES_tradnl"/>
        </w:rPr>
        <w:t xml:space="preserve"> </w:t>
      </w:r>
      <w:proofErr w:type="spellStart"/>
      <w:r w:rsidRPr="00132479">
        <w:rPr>
          <w:sz w:val="28"/>
          <w:szCs w:val="28"/>
          <w:lang w:val="es-ES_tradnl"/>
        </w:rPr>
        <w:t>personae</w:t>
      </w:r>
      <w:proofErr w:type="spellEnd"/>
      <w:r w:rsidRPr="00132479">
        <w:rPr>
          <w:sz w:val="28"/>
          <w:szCs w:val="28"/>
          <w:lang w:val="es-ES_tradnl"/>
        </w:rPr>
        <w:t xml:space="preserve">)  </w:t>
      </w:r>
    </w:p>
    <w:p w:rsidR="00132479" w:rsidRPr="00132479" w:rsidRDefault="00132479" w:rsidP="00132479">
      <w:pPr>
        <w:tabs>
          <w:tab w:val="right" w:pos="8838"/>
        </w:tabs>
        <w:jc w:val="both"/>
        <w:rPr>
          <w:sz w:val="28"/>
          <w:szCs w:val="28"/>
          <w:lang w:val="es-ES_tradnl"/>
        </w:rPr>
      </w:pPr>
      <w:r w:rsidRPr="00132479">
        <w:rPr>
          <w:sz w:val="28"/>
          <w:szCs w:val="28"/>
          <w:lang w:val="es-ES_tradnl"/>
        </w:rPr>
        <w:t>-Sociedades en comandita por acciones (</w:t>
      </w:r>
      <w:proofErr w:type="spellStart"/>
      <w:r w:rsidRPr="00132479">
        <w:rPr>
          <w:sz w:val="28"/>
          <w:szCs w:val="28"/>
          <w:lang w:val="es-ES_tradnl"/>
        </w:rPr>
        <w:t>intuitu</w:t>
      </w:r>
      <w:proofErr w:type="spellEnd"/>
      <w:r w:rsidRPr="00132479">
        <w:rPr>
          <w:sz w:val="28"/>
          <w:szCs w:val="28"/>
          <w:lang w:val="es-ES_tradnl"/>
        </w:rPr>
        <w:t xml:space="preserve"> </w:t>
      </w:r>
      <w:proofErr w:type="spellStart"/>
      <w:r w:rsidRPr="00132479">
        <w:rPr>
          <w:sz w:val="28"/>
          <w:szCs w:val="28"/>
          <w:lang w:val="es-ES_tradnl"/>
        </w:rPr>
        <w:t>pecuniae</w:t>
      </w:r>
      <w:proofErr w:type="spellEnd"/>
      <w:r w:rsidRPr="00132479">
        <w:rPr>
          <w:sz w:val="28"/>
          <w:szCs w:val="28"/>
          <w:lang w:val="es-ES_tradnl"/>
        </w:rPr>
        <w:t>)</w:t>
      </w:r>
    </w:p>
    <w:p w:rsidR="00132479" w:rsidRPr="00132479" w:rsidRDefault="00132479" w:rsidP="00132479">
      <w:pPr>
        <w:tabs>
          <w:tab w:val="right" w:pos="8838"/>
        </w:tabs>
        <w:jc w:val="both"/>
        <w:rPr>
          <w:sz w:val="28"/>
          <w:szCs w:val="28"/>
          <w:lang w:val="es-ES_tradnl"/>
        </w:rPr>
      </w:pPr>
      <w:r w:rsidRPr="00132479">
        <w:rPr>
          <w:sz w:val="28"/>
          <w:szCs w:val="28"/>
          <w:lang w:val="es-ES_tradnl"/>
        </w:rPr>
        <w:t>-Sociedades anónimas simplificadas (</w:t>
      </w:r>
      <w:proofErr w:type="spellStart"/>
      <w:r w:rsidRPr="00132479">
        <w:rPr>
          <w:sz w:val="28"/>
          <w:szCs w:val="28"/>
          <w:lang w:val="es-ES_tradnl"/>
        </w:rPr>
        <w:t>intuitu</w:t>
      </w:r>
      <w:proofErr w:type="spellEnd"/>
      <w:r w:rsidRPr="00132479">
        <w:rPr>
          <w:sz w:val="28"/>
          <w:szCs w:val="28"/>
          <w:lang w:val="es-ES_tradnl"/>
        </w:rPr>
        <w:t xml:space="preserve"> </w:t>
      </w:r>
      <w:proofErr w:type="spellStart"/>
      <w:r w:rsidRPr="00132479">
        <w:rPr>
          <w:sz w:val="28"/>
          <w:szCs w:val="28"/>
          <w:lang w:val="es-ES_tradnl"/>
        </w:rPr>
        <w:t>pecuniae</w:t>
      </w:r>
      <w:proofErr w:type="spellEnd"/>
      <w:r w:rsidRPr="00132479">
        <w:rPr>
          <w:sz w:val="28"/>
          <w:szCs w:val="28"/>
          <w:lang w:val="es-ES_tradnl"/>
        </w:rPr>
        <w:t>)</w:t>
      </w:r>
    </w:p>
    <w:p w:rsidR="00132479" w:rsidRPr="00132479" w:rsidRDefault="00132479" w:rsidP="00132479">
      <w:pPr>
        <w:tabs>
          <w:tab w:val="right" w:pos="8838"/>
        </w:tabs>
        <w:jc w:val="both"/>
        <w:rPr>
          <w:sz w:val="28"/>
          <w:szCs w:val="28"/>
          <w:lang w:val="es-ES_tradnl"/>
        </w:rPr>
      </w:pPr>
      <w:r w:rsidRPr="00132479">
        <w:rPr>
          <w:sz w:val="28"/>
          <w:szCs w:val="28"/>
          <w:lang w:val="es-ES_tradnl"/>
        </w:rPr>
        <w:t>-Sociedades de responsabilidad limitada (</w:t>
      </w:r>
      <w:proofErr w:type="spellStart"/>
      <w:r w:rsidRPr="00132479">
        <w:rPr>
          <w:sz w:val="28"/>
          <w:szCs w:val="28"/>
          <w:lang w:val="es-ES_tradnl"/>
        </w:rPr>
        <w:t>intuitu</w:t>
      </w:r>
      <w:proofErr w:type="spellEnd"/>
      <w:r w:rsidRPr="00132479">
        <w:rPr>
          <w:sz w:val="28"/>
          <w:szCs w:val="28"/>
          <w:lang w:val="es-ES_tradnl"/>
        </w:rPr>
        <w:t xml:space="preserve"> </w:t>
      </w:r>
      <w:proofErr w:type="spellStart"/>
      <w:r w:rsidRPr="00132479">
        <w:rPr>
          <w:sz w:val="28"/>
          <w:szCs w:val="28"/>
          <w:lang w:val="es-ES_tradnl"/>
        </w:rPr>
        <w:t>pecunie</w:t>
      </w:r>
      <w:proofErr w:type="spellEnd"/>
      <w:r w:rsidRPr="00132479">
        <w:rPr>
          <w:sz w:val="28"/>
          <w:szCs w:val="28"/>
          <w:lang w:val="es-ES_tradnl"/>
        </w:rPr>
        <w:t xml:space="preserve"> y </w:t>
      </w:r>
      <w:proofErr w:type="spellStart"/>
      <w:r w:rsidRPr="00132479">
        <w:rPr>
          <w:sz w:val="28"/>
          <w:szCs w:val="28"/>
          <w:lang w:val="es-ES_tradnl"/>
        </w:rPr>
        <w:t>personae</w:t>
      </w:r>
      <w:proofErr w:type="spellEnd"/>
      <w:r w:rsidRPr="00132479">
        <w:rPr>
          <w:sz w:val="28"/>
          <w:szCs w:val="28"/>
          <w:lang w:val="es-ES_tradnl"/>
        </w:rPr>
        <w:t>)</w:t>
      </w:r>
    </w:p>
    <w:p w:rsidR="00132479" w:rsidRPr="00132479" w:rsidRDefault="00132479" w:rsidP="00132479">
      <w:pPr>
        <w:tabs>
          <w:tab w:val="right" w:pos="8838"/>
        </w:tabs>
        <w:jc w:val="both"/>
        <w:rPr>
          <w:sz w:val="28"/>
          <w:szCs w:val="28"/>
          <w:lang w:val="es-ES_tradnl"/>
        </w:rPr>
      </w:pPr>
      <w:r w:rsidRPr="00132479">
        <w:rPr>
          <w:sz w:val="28"/>
          <w:szCs w:val="28"/>
          <w:lang w:val="es-ES_tradnl"/>
        </w:rPr>
        <w:lastRenderedPageBreak/>
        <w:t>-Sociedades en participación (</w:t>
      </w:r>
      <w:proofErr w:type="spellStart"/>
      <w:r w:rsidRPr="00132479">
        <w:rPr>
          <w:sz w:val="28"/>
          <w:szCs w:val="28"/>
          <w:lang w:val="es-ES_tradnl"/>
        </w:rPr>
        <w:t>intuitu</w:t>
      </w:r>
      <w:proofErr w:type="spellEnd"/>
      <w:r w:rsidRPr="00132479">
        <w:rPr>
          <w:sz w:val="28"/>
          <w:szCs w:val="28"/>
          <w:lang w:val="es-ES_tradnl"/>
        </w:rPr>
        <w:t xml:space="preserve"> </w:t>
      </w:r>
      <w:proofErr w:type="spellStart"/>
      <w:r w:rsidRPr="00132479">
        <w:rPr>
          <w:sz w:val="28"/>
          <w:szCs w:val="28"/>
          <w:lang w:val="es-ES_tradnl"/>
        </w:rPr>
        <w:t>pecunie</w:t>
      </w:r>
      <w:proofErr w:type="spellEnd"/>
      <w:r w:rsidRPr="00132479">
        <w:rPr>
          <w:sz w:val="28"/>
          <w:szCs w:val="28"/>
          <w:lang w:val="es-ES_tradnl"/>
        </w:rPr>
        <w:t xml:space="preserve"> y </w:t>
      </w:r>
      <w:proofErr w:type="spellStart"/>
      <w:r w:rsidRPr="00132479">
        <w:rPr>
          <w:sz w:val="28"/>
          <w:szCs w:val="28"/>
          <w:lang w:val="es-ES_tradnl"/>
        </w:rPr>
        <w:t>personae</w:t>
      </w:r>
      <w:proofErr w:type="spellEnd"/>
      <w:r w:rsidRPr="00132479">
        <w:rPr>
          <w:sz w:val="28"/>
          <w:szCs w:val="28"/>
          <w:lang w:val="es-ES_tradnl"/>
        </w:rPr>
        <w:t>)</w:t>
      </w:r>
    </w:p>
    <w:p w:rsidR="00132479" w:rsidRPr="00132479" w:rsidRDefault="00132479" w:rsidP="00132479">
      <w:pPr>
        <w:tabs>
          <w:tab w:val="left" w:pos="720"/>
        </w:tabs>
        <w:autoSpaceDE w:val="0"/>
        <w:autoSpaceDN w:val="0"/>
        <w:adjustRightInd w:val="0"/>
        <w:spacing w:before="1" w:after="95"/>
        <w:ind w:left="72" w:right="18"/>
        <w:jc w:val="left"/>
        <w:rPr>
          <w:rFonts w:cs="Segoe UI Semibold"/>
          <w:b/>
          <w:color w:val="000000"/>
          <w:sz w:val="28"/>
          <w:szCs w:val="23"/>
          <w:u w:val="single"/>
          <w:lang w:val="es-DO"/>
        </w:rPr>
      </w:pPr>
    </w:p>
    <w:p w:rsidR="00132479" w:rsidRDefault="00132479" w:rsidP="00132479">
      <w:pPr>
        <w:tabs>
          <w:tab w:val="left" w:pos="720"/>
        </w:tabs>
        <w:autoSpaceDE w:val="0"/>
        <w:autoSpaceDN w:val="0"/>
        <w:adjustRightInd w:val="0"/>
        <w:spacing w:before="1" w:after="95"/>
        <w:ind w:left="72" w:right="18"/>
        <w:jc w:val="left"/>
        <w:rPr>
          <w:rFonts w:cs="Segoe UI Semibold"/>
          <w:b/>
          <w:color w:val="000000"/>
          <w:sz w:val="28"/>
          <w:szCs w:val="23"/>
          <w:u w:val="single"/>
          <w:lang w:val="es-DO"/>
        </w:rPr>
      </w:pPr>
      <w:r w:rsidRPr="00132479">
        <w:rPr>
          <w:rFonts w:cs="Segoe UI Semibold"/>
          <w:b/>
          <w:color w:val="000000"/>
          <w:sz w:val="28"/>
          <w:szCs w:val="23"/>
          <w:u w:val="single"/>
          <w:lang w:val="es-DO"/>
        </w:rPr>
        <w:t>10) Analice cada una de las siguientes sociedades y sus consecuencias:</w:t>
      </w:r>
    </w:p>
    <w:p w:rsidR="00132479" w:rsidRPr="00132479" w:rsidRDefault="00132479" w:rsidP="00132479">
      <w:pPr>
        <w:tabs>
          <w:tab w:val="left" w:pos="720"/>
        </w:tabs>
        <w:autoSpaceDE w:val="0"/>
        <w:autoSpaceDN w:val="0"/>
        <w:adjustRightInd w:val="0"/>
        <w:spacing w:before="1" w:after="95"/>
        <w:ind w:left="72" w:right="18"/>
        <w:jc w:val="left"/>
        <w:rPr>
          <w:rFonts w:cs="Segoe UI Semibold"/>
          <w:b/>
          <w:color w:val="000000"/>
          <w:sz w:val="28"/>
          <w:szCs w:val="23"/>
          <w:u w:val="single"/>
          <w:lang w:val="es-DO"/>
        </w:rPr>
      </w:pPr>
    </w:p>
    <w:p w:rsidR="00132479" w:rsidRPr="00310447" w:rsidRDefault="00132479" w:rsidP="00132479">
      <w:pPr>
        <w:jc w:val="left"/>
        <w:rPr>
          <w:b/>
          <w:sz w:val="28"/>
          <w:szCs w:val="28"/>
          <w:u w:val="single"/>
          <w:lang w:val="es-ES_tradnl"/>
        </w:rPr>
      </w:pPr>
      <w:r w:rsidRPr="00310447">
        <w:rPr>
          <w:b/>
          <w:sz w:val="28"/>
          <w:szCs w:val="28"/>
          <w:u w:val="single"/>
          <w:lang w:val="es-ES_tradnl"/>
        </w:rPr>
        <w:t>Sociedades en nombre colectivo</w:t>
      </w:r>
    </w:p>
    <w:p w:rsidR="00132479" w:rsidRPr="00310447" w:rsidRDefault="00132479" w:rsidP="00132479">
      <w:pPr>
        <w:pStyle w:val="NormalWeb"/>
        <w:jc w:val="both"/>
        <w:rPr>
          <w:rFonts w:asciiTheme="minorHAnsi" w:hAnsiTheme="minorHAnsi"/>
          <w:sz w:val="28"/>
          <w:szCs w:val="28"/>
        </w:rPr>
      </w:pPr>
      <w:r w:rsidRPr="00310447">
        <w:rPr>
          <w:rFonts w:asciiTheme="minorHAnsi" w:hAnsiTheme="minorHAnsi"/>
          <w:b/>
          <w:sz w:val="28"/>
          <w:szCs w:val="28"/>
        </w:rPr>
        <w:t>El código de comercio</w:t>
      </w:r>
      <w:r w:rsidRPr="00310447">
        <w:rPr>
          <w:rFonts w:asciiTheme="minorHAnsi" w:hAnsiTheme="minorHAnsi"/>
          <w:sz w:val="28"/>
          <w:szCs w:val="28"/>
        </w:rPr>
        <w:t xml:space="preserve"> define a las sociedades en nombre colectivo de la siguiente manera: “La Compañía en Nombre Colectivo es aquella que contraen dos o más personas, y que tiene por objeto hacer el comercio bajo una razón social, su responsabilidad es ilimitada.</w:t>
      </w:r>
    </w:p>
    <w:p w:rsidR="00132479" w:rsidRPr="00310447" w:rsidRDefault="00132479" w:rsidP="00132479">
      <w:pPr>
        <w:pStyle w:val="NormalWeb"/>
        <w:jc w:val="both"/>
        <w:rPr>
          <w:rFonts w:asciiTheme="minorHAnsi" w:hAnsiTheme="minorHAnsi"/>
          <w:b/>
          <w:sz w:val="28"/>
          <w:szCs w:val="28"/>
          <w:u w:val="single"/>
        </w:rPr>
      </w:pPr>
      <w:r w:rsidRPr="00310447">
        <w:rPr>
          <w:rFonts w:asciiTheme="minorHAnsi" w:hAnsiTheme="minorHAnsi"/>
          <w:b/>
          <w:sz w:val="28"/>
          <w:szCs w:val="28"/>
          <w:u w:val="single"/>
        </w:rPr>
        <w:t>Sociedades en comandita simple</w:t>
      </w:r>
    </w:p>
    <w:p w:rsidR="00132479" w:rsidRPr="00310447" w:rsidRDefault="00132479" w:rsidP="00132479">
      <w:pPr>
        <w:pStyle w:val="NormalWeb"/>
        <w:jc w:val="both"/>
        <w:rPr>
          <w:rFonts w:asciiTheme="minorHAnsi" w:hAnsiTheme="minorHAnsi"/>
          <w:sz w:val="28"/>
          <w:szCs w:val="28"/>
        </w:rPr>
      </w:pPr>
      <w:r w:rsidRPr="00310447">
        <w:rPr>
          <w:rFonts w:asciiTheme="minorHAnsi" w:hAnsiTheme="minorHAnsi"/>
          <w:sz w:val="28"/>
          <w:szCs w:val="28"/>
        </w:rPr>
        <w:t xml:space="preserve">Está constituida por uno o </w:t>
      </w:r>
      <w:proofErr w:type="gramStart"/>
      <w:r w:rsidRPr="00310447">
        <w:rPr>
          <w:rFonts w:asciiTheme="minorHAnsi" w:hAnsiTheme="minorHAnsi"/>
          <w:sz w:val="28"/>
          <w:szCs w:val="28"/>
        </w:rPr>
        <w:t>mas</w:t>
      </w:r>
      <w:proofErr w:type="gramEnd"/>
      <w:r w:rsidRPr="00310447">
        <w:rPr>
          <w:rFonts w:asciiTheme="minorHAnsi" w:hAnsiTheme="minorHAnsi"/>
          <w:sz w:val="28"/>
          <w:szCs w:val="28"/>
        </w:rPr>
        <w:t xml:space="preserve"> socios comanditarios que sólo responden con el capital que se obligan a aportar, y por uno o más socios gestores o colectivos que responden por las obligaciones sociales en forma solidaria e ilimitada, hagan o no aportes al capital social.</w:t>
      </w:r>
    </w:p>
    <w:p w:rsidR="00132479" w:rsidRPr="00310447" w:rsidRDefault="00132479" w:rsidP="00132479">
      <w:pPr>
        <w:pStyle w:val="NormalWeb"/>
        <w:jc w:val="both"/>
        <w:rPr>
          <w:rFonts w:asciiTheme="minorHAnsi" w:hAnsiTheme="minorHAnsi"/>
          <w:b/>
          <w:sz w:val="28"/>
          <w:szCs w:val="28"/>
          <w:u w:val="single"/>
        </w:rPr>
      </w:pPr>
      <w:r w:rsidRPr="00310447">
        <w:rPr>
          <w:rFonts w:asciiTheme="minorHAnsi" w:hAnsiTheme="minorHAnsi"/>
          <w:b/>
          <w:sz w:val="28"/>
          <w:szCs w:val="28"/>
          <w:u w:val="single"/>
        </w:rPr>
        <w:t>Sociedades en comandita por acciones</w:t>
      </w:r>
    </w:p>
    <w:p w:rsidR="00132479" w:rsidRPr="00310447" w:rsidRDefault="00132479" w:rsidP="00132479">
      <w:pPr>
        <w:pStyle w:val="NormalWeb"/>
        <w:jc w:val="both"/>
        <w:rPr>
          <w:rFonts w:asciiTheme="minorHAnsi" w:hAnsiTheme="minorHAnsi"/>
          <w:sz w:val="28"/>
          <w:szCs w:val="28"/>
        </w:rPr>
      </w:pPr>
      <w:r w:rsidRPr="00310447">
        <w:rPr>
          <w:rFonts w:asciiTheme="minorHAnsi" w:hAnsiTheme="minorHAnsi"/>
          <w:sz w:val="28"/>
          <w:szCs w:val="28"/>
        </w:rPr>
        <w:t>Es la que se compone de uno o varios socios comanditados que responden de manera subsidiaria, ilimitada y solidariamente de las obligaciones sociales y de uno o varios socios comanditarios que únicamente están obligados al pago de sus acciones.</w:t>
      </w:r>
    </w:p>
    <w:p w:rsidR="00132479" w:rsidRPr="00310447" w:rsidRDefault="00132479" w:rsidP="00132479">
      <w:pPr>
        <w:pStyle w:val="NormalWeb"/>
        <w:jc w:val="both"/>
        <w:rPr>
          <w:rFonts w:asciiTheme="minorHAnsi" w:hAnsiTheme="minorHAnsi"/>
          <w:b/>
          <w:sz w:val="28"/>
          <w:szCs w:val="28"/>
          <w:u w:val="single"/>
        </w:rPr>
      </w:pPr>
      <w:r w:rsidRPr="00310447">
        <w:rPr>
          <w:rFonts w:asciiTheme="minorHAnsi" w:hAnsiTheme="minorHAnsi"/>
          <w:b/>
          <w:sz w:val="28"/>
          <w:szCs w:val="28"/>
          <w:u w:val="single"/>
        </w:rPr>
        <w:t>Sociedades anónimas simplificadas</w:t>
      </w:r>
    </w:p>
    <w:p w:rsidR="00132479" w:rsidRPr="00310447" w:rsidRDefault="00132479" w:rsidP="00132479">
      <w:pPr>
        <w:pStyle w:val="NormalWeb"/>
        <w:jc w:val="both"/>
        <w:rPr>
          <w:rFonts w:asciiTheme="minorHAnsi" w:hAnsiTheme="minorHAnsi"/>
          <w:sz w:val="28"/>
          <w:szCs w:val="28"/>
        </w:rPr>
      </w:pPr>
      <w:r w:rsidRPr="00310447">
        <w:rPr>
          <w:rFonts w:asciiTheme="minorHAnsi" w:hAnsiTheme="minorHAnsi"/>
          <w:sz w:val="28"/>
          <w:szCs w:val="28"/>
        </w:rPr>
        <w:t xml:space="preserve">Sociedades </w:t>
      </w:r>
      <w:proofErr w:type="spellStart"/>
      <w:r w:rsidRPr="00310447">
        <w:rPr>
          <w:rFonts w:asciiTheme="minorHAnsi" w:hAnsiTheme="minorHAnsi"/>
          <w:sz w:val="28"/>
          <w:szCs w:val="28"/>
        </w:rPr>
        <w:t>S.A.S.podrá</w:t>
      </w:r>
      <w:proofErr w:type="spellEnd"/>
      <w:r w:rsidRPr="00310447">
        <w:rPr>
          <w:rFonts w:asciiTheme="minorHAnsi" w:hAnsiTheme="minorHAnsi"/>
          <w:sz w:val="28"/>
          <w:szCs w:val="28"/>
        </w:rPr>
        <w:t xml:space="preserve"> constituirse por una o varias personas naturales o jurídicas: solo serán responsables hasta el monto e sus respectivos aportes.</w:t>
      </w:r>
    </w:p>
    <w:p w:rsidR="00132479" w:rsidRPr="00310447" w:rsidRDefault="00132479" w:rsidP="00132479">
      <w:pPr>
        <w:pStyle w:val="NormalWeb"/>
        <w:jc w:val="both"/>
        <w:rPr>
          <w:rFonts w:asciiTheme="minorHAnsi" w:hAnsiTheme="minorHAnsi"/>
          <w:sz w:val="28"/>
          <w:szCs w:val="28"/>
        </w:rPr>
      </w:pPr>
      <w:r w:rsidRPr="00310447">
        <w:rPr>
          <w:rFonts w:asciiTheme="minorHAnsi" w:hAnsiTheme="minorHAnsi"/>
          <w:sz w:val="28"/>
          <w:szCs w:val="28"/>
        </w:rPr>
        <w:t>Salvo uso en fraude de la ley o de terceros, el o los accionistas no serán responsables por las obligaciones laborales, tributarias o de cualquier otra naturaleza en que incurra la sociedad.</w:t>
      </w:r>
    </w:p>
    <w:p w:rsidR="00132479" w:rsidRPr="00310447" w:rsidRDefault="00132479" w:rsidP="00132479">
      <w:pPr>
        <w:pStyle w:val="NormalWeb"/>
        <w:jc w:val="both"/>
        <w:rPr>
          <w:rFonts w:asciiTheme="minorHAnsi" w:hAnsiTheme="minorHAnsi"/>
          <w:b/>
          <w:sz w:val="28"/>
          <w:szCs w:val="28"/>
          <w:u w:val="single"/>
        </w:rPr>
      </w:pPr>
      <w:r w:rsidRPr="00310447">
        <w:rPr>
          <w:rFonts w:asciiTheme="minorHAnsi" w:hAnsiTheme="minorHAnsi"/>
          <w:b/>
          <w:sz w:val="28"/>
          <w:szCs w:val="28"/>
          <w:u w:val="single"/>
        </w:rPr>
        <w:t>Sociedades de responsabilidad limitada</w:t>
      </w:r>
    </w:p>
    <w:p w:rsidR="00132479" w:rsidRPr="00310447" w:rsidRDefault="00132479" w:rsidP="00132479">
      <w:pPr>
        <w:pStyle w:val="NormalWeb"/>
        <w:jc w:val="both"/>
        <w:rPr>
          <w:rFonts w:asciiTheme="minorHAnsi" w:hAnsiTheme="minorHAnsi"/>
          <w:sz w:val="28"/>
          <w:szCs w:val="28"/>
        </w:rPr>
      </w:pPr>
      <w:r w:rsidRPr="00310447">
        <w:rPr>
          <w:rFonts w:asciiTheme="minorHAnsi" w:hAnsiTheme="minorHAnsi"/>
          <w:sz w:val="28"/>
          <w:szCs w:val="28"/>
        </w:rPr>
        <w:lastRenderedPageBreak/>
        <w:t>Es un tipo de sociedad mercantil en la cual la responsabilidad está limitada al capital aportado, y por lo tanto, en el caso de que se contraigan deudas, no se responde con el patrimonio personal de los socios.</w:t>
      </w:r>
    </w:p>
    <w:p w:rsidR="00132479" w:rsidRPr="00310447" w:rsidRDefault="00132479" w:rsidP="00132479">
      <w:pPr>
        <w:pStyle w:val="NormalWeb"/>
        <w:jc w:val="both"/>
        <w:rPr>
          <w:rFonts w:asciiTheme="minorHAnsi" w:hAnsiTheme="minorHAnsi"/>
          <w:b/>
          <w:sz w:val="28"/>
          <w:szCs w:val="28"/>
          <w:u w:val="single"/>
        </w:rPr>
      </w:pPr>
      <w:r w:rsidRPr="00310447">
        <w:rPr>
          <w:rFonts w:asciiTheme="minorHAnsi" w:hAnsiTheme="minorHAnsi"/>
          <w:b/>
          <w:sz w:val="28"/>
          <w:szCs w:val="28"/>
          <w:u w:val="single"/>
        </w:rPr>
        <w:t>Sociedades accidentales o en participación</w:t>
      </w:r>
    </w:p>
    <w:p w:rsidR="00132479" w:rsidRPr="00310447" w:rsidRDefault="00132479" w:rsidP="00132479">
      <w:pPr>
        <w:pStyle w:val="Default"/>
        <w:spacing w:after="206"/>
        <w:jc w:val="both"/>
        <w:rPr>
          <w:rFonts w:asciiTheme="minorHAnsi" w:hAnsiTheme="minorHAnsi"/>
          <w:sz w:val="28"/>
          <w:szCs w:val="28"/>
        </w:rPr>
      </w:pPr>
      <w:r w:rsidRPr="00310447">
        <w:rPr>
          <w:rFonts w:asciiTheme="minorHAnsi" w:hAnsiTheme="minorHAnsi"/>
          <w:sz w:val="28"/>
          <w:szCs w:val="28"/>
        </w:rPr>
        <w:t xml:space="preserve">Es el contrato convenido de manera verbal o escrita entre dos o más personas que tienen la calidad de comerciantes, quienes toman el interés en una o más operaciones comerciales determinadas y transitorias, sin estar las mismas sujetas a requisitos de forma ni matriculación de conformidad a la Ley de Sociedades. Para todos los efectos de esta norma se entenderán Sociedades Accidentales o en Participación las Sociedades de Hecho y Participación reconocidas por el Código Tributario, sus Reglamentos y Normas Generales. </w:t>
      </w:r>
    </w:p>
    <w:p w:rsidR="00132479" w:rsidRPr="00310447" w:rsidRDefault="00132479" w:rsidP="00132479">
      <w:pPr>
        <w:pStyle w:val="NormalWeb"/>
        <w:jc w:val="center"/>
        <w:rPr>
          <w:rFonts w:asciiTheme="minorHAnsi" w:hAnsiTheme="minorHAnsi"/>
          <w:sz w:val="28"/>
          <w:szCs w:val="28"/>
        </w:rPr>
      </w:pPr>
    </w:p>
    <w:p w:rsidR="00132479" w:rsidRPr="00310447" w:rsidRDefault="00132479" w:rsidP="00132479">
      <w:pPr>
        <w:rPr>
          <w:b/>
          <w:sz w:val="28"/>
          <w:szCs w:val="28"/>
          <w:u w:val="single"/>
        </w:rPr>
      </w:pPr>
      <w:r w:rsidRPr="00310447">
        <w:rPr>
          <w:b/>
          <w:sz w:val="28"/>
          <w:szCs w:val="28"/>
          <w:u w:val="single"/>
        </w:rPr>
        <w:t>11- Régimen de publicidad de las sociedades comerciales (Ley 3-02 sobre registro mercantil)</w:t>
      </w:r>
    </w:p>
    <w:p w:rsidR="00132479" w:rsidRPr="00310447" w:rsidRDefault="00132479" w:rsidP="00132479">
      <w:pPr>
        <w:rPr>
          <w:b/>
          <w:sz w:val="28"/>
          <w:szCs w:val="28"/>
          <w:u w:val="single"/>
        </w:rPr>
      </w:pPr>
    </w:p>
    <w:p w:rsidR="00132479" w:rsidRPr="00310447" w:rsidRDefault="00132479" w:rsidP="00132479">
      <w:pPr>
        <w:rPr>
          <w:sz w:val="28"/>
          <w:szCs w:val="28"/>
        </w:rPr>
      </w:pPr>
      <w:bookmarkStart w:id="0" w:name="_GoBack"/>
      <w:bookmarkEnd w:id="0"/>
      <w:r w:rsidRPr="00310447">
        <w:rPr>
          <w:sz w:val="28"/>
          <w:szCs w:val="28"/>
        </w:rPr>
        <w:t>CAPITULO IV</w:t>
      </w:r>
    </w:p>
    <w:p w:rsidR="00132479" w:rsidRPr="00310447" w:rsidRDefault="00132479" w:rsidP="00132479">
      <w:pPr>
        <w:rPr>
          <w:sz w:val="28"/>
          <w:szCs w:val="28"/>
        </w:rPr>
      </w:pPr>
      <w:r w:rsidRPr="00310447">
        <w:rPr>
          <w:sz w:val="28"/>
          <w:szCs w:val="28"/>
        </w:rPr>
        <w:t>PUBLICIDAD</w:t>
      </w:r>
    </w:p>
    <w:p w:rsidR="00132479" w:rsidRPr="00310447" w:rsidRDefault="00132479" w:rsidP="00132479">
      <w:pPr>
        <w:jc w:val="both"/>
        <w:rPr>
          <w:sz w:val="28"/>
          <w:szCs w:val="28"/>
        </w:rPr>
      </w:pPr>
      <w:r w:rsidRPr="00310447">
        <w:rPr>
          <w:sz w:val="28"/>
          <w:szCs w:val="28"/>
        </w:rPr>
        <w:t xml:space="preserve">ARTÍCULO 19.- Todo registro se probará con el certificado expedido al efecto por la respectiva Cámara de Comercio y Producción o mediante copia del mismo. </w:t>
      </w:r>
    </w:p>
    <w:p w:rsidR="00132479" w:rsidRPr="00310447" w:rsidRDefault="00132479" w:rsidP="00132479">
      <w:pPr>
        <w:jc w:val="both"/>
        <w:rPr>
          <w:sz w:val="28"/>
          <w:szCs w:val="28"/>
        </w:rPr>
      </w:pPr>
      <w:r w:rsidRPr="00310447">
        <w:rPr>
          <w:sz w:val="28"/>
          <w:szCs w:val="28"/>
        </w:rPr>
        <w:t xml:space="preserve">ARTÍCULO 20.- La inscripción de los actos sujetos a la presente ley conllevará la entrega de inmediato, y sin otro trámite, del original y copias entregados a estos fines, con las anotaciones relativas al registro. </w:t>
      </w:r>
    </w:p>
    <w:p w:rsidR="00132479" w:rsidRPr="00310447" w:rsidRDefault="00132479" w:rsidP="00132479">
      <w:pPr>
        <w:jc w:val="both"/>
        <w:rPr>
          <w:sz w:val="28"/>
          <w:szCs w:val="28"/>
        </w:rPr>
      </w:pPr>
      <w:r w:rsidRPr="00310447">
        <w:rPr>
          <w:sz w:val="28"/>
          <w:szCs w:val="28"/>
        </w:rPr>
        <w:t xml:space="preserve">ARTÍCULO 21.- El registro de los actos sujetos a la presente ley hará oponible a terceros la información contenida en los mismos. </w:t>
      </w:r>
    </w:p>
    <w:p w:rsidR="00132479" w:rsidRPr="00310447" w:rsidRDefault="00132479" w:rsidP="00132479">
      <w:pPr>
        <w:jc w:val="both"/>
        <w:rPr>
          <w:sz w:val="28"/>
          <w:szCs w:val="28"/>
        </w:rPr>
      </w:pPr>
      <w:r w:rsidRPr="00310447">
        <w:rPr>
          <w:sz w:val="28"/>
          <w:szCs w:val="28"/>
        </w:rPr>
        <w:t>ARTÍCULO 22.- El Registro Mercantil será público. Cualquier persona podrá examinar los libros y archivos en que fuere llevado, tomar anotaciones de sus asientos o actos y obtener copias de los mismos. El acceso a la información contenida en el Registro Mercantil se realizará previa solicitud.</w:t>
      </w:r>
    </w:p>
    <w:p w:rsidR="00132479" w:rsidRPr="00310447" w:rsidRDefault="00132479" w:rsidP="00132479">
      <w:pPr>
        <w:jc w:val="both"/>
        <w:rPr>
          <w:sz w:val="28"/>
          <w:szCs w:val="28"/>
          <w:u w:val="single"/>
        </w:rPr>
      </w:pPr>
      <w:r w:rsidRPr="00310447">
        <w:rPr>
          <w:sz w:val="28"/>
          <w:szCs w:val="28"/>
          <w:u w:val="single"/>
        </w:rPr>
        <w:t>Ley 31-11 (Modificación de la ley 479-08)</w:t>
      </w:r>
    </w:p>
    <w:p w:rsidR="00132479" w:rsidRPr="00310447" w:rsidRDefault="00132479" w:rsidP="00132479">
      <w:pPr>
        <w:spacing w:line="360" w:lineRule="auto"/>
        <w:jc w:val="both"/>
        <w:rPr>
          <w:sz w:val="28"/>
          <w:szCs w:val="28"/>
        </w:rPr>
      </w:pPr>
      <w:r w:rsidRPr="00310447">
        <w:rPr>
          <w:sz w:val="28"/>
          <w:szCs w:val="28"/>
        </w:rPr>
        <w:t>“Artículo 5.- Las sociedades comerciales gozarán de plena personalidad jurídica a partir de su matriculación en el Registro Mercantil, a excepción de las sociedades accidentales o en participación”</w:t>
      </w:r>
    </w:p>
    <w:p w:rsidR="00132479" w:rsidRPr="00310447" w:rsidRDefault="00132479" w:rsidP="00132479">
      <w:pPr>
        <w:rPr>
          <w:sz w:val="28"/>
          <w:szCs w:val="28"/>
        </w:rPr>
      </w:pPr>
    </w:p>
    <w:p w:rsidR="00132479" w:rsidRPr="00310447" w:rsidRDefault="00310447" w:rsidP="00310447">
      <w:pPr>
        <w:jc w:val="both"/>
        <w:rPr>
          <w:b/>
          <w:sz w:val="28"/>
          <w:szCs w:val="28"/>
          <w:u w:val="single"/>
        </w:rPr>
      </w:pPr>
      <w:r w:rsidRPr="00310447">
        <w:rPr>
          <w:b/>
          <w:sz w:val="28"/>
          <w:szCs w:val="28"/>
          <w:u w:val="single"/>
        </w:rPr>
        <w:lastRenderedPageBreak/>
        <w:t>12-los títulos valores</w:t>
      </w:r>
    </w:p>
    <w:p w:rsidR="00310447" w:rsidRPr="00310447" w:rsidRDefault="00310447" w:rsidP="00310447">
      <w:pPr>
        <w:jc w:val="both"/>
        <w:rPr>
          <w:b/>
          <w:sz w:val="28"/>
          <w:szCs w:val="28"/>
          <w:u w:val="single"/>
        </w:rPr>
      </w:pPr>
    </w:p>
    <w:p w:rsidR="00310447" w:rsidRPr="00310447" w:rsidRDefault="00310447" w:rsidP="00310447">
      <w:pPr>
        <w:tabs>
          <w:tab w:val="left" w:pos="720"/>
        </w:tabs>
        <w:autoSpaceDE w:val="0"/>
        <w:autoSpaceDN w:val="0"/>
        <w:adjustRightInd w:val="0"/>
        <w:spacing w:before="1" w:after="95"/>
        <w:ind w:left="72" w:right="18"/>
        <w:jc w:val="left"/>
        <w:rPr>
          <w:rFonts w:cs="Segoe UI Semibold"/>
          <w:color w:val="000000"/>
          <w:sz w:val="28"/>
          <w:szCs w:val="28"/>
          <w:lang w:val="es-DO"/>
        </w:rPr>
      </w:pPr>
      <w:r w:rsidRPr="00310447">
        <w:rPr>
          <w:rFonts w:cs="Segoe UI Semibold"/>
          <w:color w:val="000000"/>
          <w:sz w:val="28"/>
          <w:szCs w:val="28"/>
          <w:u w:val="single"/>
          <w:lang w:val="es-DO"/>
        </w:rPr>
        <w:t>Titulo valor</w:t>
      </w:r>
      <w:r w:rsidRPr="00310447">
        <w:rPr>
          <w:rFonts w:cs="Segoe UI Semibold"/>
          <w:color w:val="000000"/>
          <w:sz w:val="28"/>
          <w:szCs w:val="28"/>
          <w:lang w:val="es-DO"/>
        </w:rPr>
        <w:t>: Es todo documento que ajustándose</w:t>
      </w:r>
      <w:r>
        <w:rPr>
          <w:rFonts w:cs="Segoe UI Semibold"/>
          <w:color w:val="000000"/>
          <w:sz w:val="28"/>
          <w:szCs w:val="28"/>
          <w:lang w:val="es-DO"/>
        </w:rPr>
        <w:t xml:space="preserve"> a las disposiciones de </w:t>
      </w:r>
      <w:r w:rsidRPr="00310447">
        <w:rPr>
          <w:rFonts w:cs="Segoe UI Semibold"/>
          <w:color w:val="000000"/>
          <w:sz w:val="28"/>
          <w:szCs w:val="28"/>
          <w:lang w:val="es-DO"/>
        </w:rPr>
        <w:t>la ley represen</w:t>
      </w:r>
      <w:r>
        <w:rPr>
          <w:rFonts w:cs="Segoe UI Semibold"/>
          <w:color w:val="000000"/>
          <w:sz w:val="28"/>
          <w:szCs w:val="28"/>
          <w:lang w:val="es-DO"/>
        </w:rPr>
        <w:t>ta un derecho incorporado al mi</w:t>
      </w:r>
      <w:r w:rsidRPr="00310447">
        <w:rPr>
          <w:rFonts w:cs="Segoe UI Semibold"/>
          <w:color w:val="000000"/>
          <w:sz w:val="28"/>
          <w:szCs w:val="28"/>
          <w:lang w:val="es-DO"/>
        </w:rPr>
        <w:t>s</w:t>
      </w:r>
      <w:r>
        <w:rPr>
          <w:rFonts w:cs="Segoe UI Semibold"/>
          <w:color w:val="000000"/>
          <w:sz w:val="28"/>
          <w:szCs w:val="28"/>
          <w:lang w:val="es-DO"/>
        </w:rPr>
        <w:t>m</w:t>
      </w:r>
      <w:r w:rsidRPr="00310447">
        <w:rPr>
          <w:rFonts w:cs="Segoe UI Semibold"/>
          <w:color w:val="000000"/>
          <w:sz w:val="28"/>
          <w:szCs w:val="28"/>
          <w:lang w:val="es-DO"/>
        </w:rPr>
        <w:t>o cuya tenencia es imprescindible para poder ejercer tal derecho. Son sensibles</w:t>
      </w:r>
      <w:r>
        <w:rPr>
          <w:rFonts w:cs="Segoe UI Semibold"/>
          <w:color w:val="000000"/>
          <w:sz w:val="28"/>
          <w:szCs w:val="28"/>
          <w:lang w:val="es-DO"/>
        </w:rPr>
        <w:t xml:space="preserve"> en la </w:t>
      </w:r>
      <w:r w:rsidRPr="00310447">
        <w:rPr>
          <w:rFonts w:cs="Segoe UI Semibold"/>
          <w:color w:val="000000"/>
          <w:sz w:val="28"/>
          <w:szCs w:val="28"/>
          <w:lang w:val="es-DO"/>
        </w:rPr>
        <w:t xml:space="preserve"> forma que establece la ley.</w:t>
      </w:r>
    </w:p>
    <w:p w:rsidR="00310447" w:rsidRPr="00310447" w:rsidRDefault="00310447" w:rsidP="00310447">
      <w:pPr>
        <w:tabs>
          <w:tab w:val="left" w:pos="720"/>
        </w:tabs>
        <w:autoSpaceDE w:val="0"/>
        <w:autoSpaceDN w:val="0"/>
        <w:adjustRightInd w:val="0"/>
        <w:spacing w:before="1" w:after="95"/>
        <w:ind w:left="72" w:right="18"/>
        <w:jc w:val="left"/>
        <w:rPr>
          <w:rFonts w:cs="Segoe UI Semibold"/>
          <w:color w:val="000000"/>
          <w:sz w:val="28"/>
          <w:szCs w:val="28"/>
          <w:lang w:val="es-DO"/>
        </w:rPr>
      </w:pPr>
    </w:p>
    <w:p w:rsidR="00310447" w:rsidRPr="00310447" w:rsidRDefault="00310447" w:rsidP="00310447">
      <w:pPr>
        <w:tabs>
          <w:tab w:val="left" w:pos="720"/>
        </w:tabs>
        <w:autoSpaceDE w:val="0"/>
        <w:autoSpaceDN w:val="0"/>
        <w:adjustRightInd w:val="0"/>
        <w:spacing w:before="1" w:after="95"/>
        <w:ind w:left="72" w:right="18"/>
        <w:jc w:val="left"/>
        <w:rPr>
          <w:rFonts w:cs="Segoe UI Semibold"/>
          <w:color w:val="000000"/>
          <w:sz w:val="28"/>
          <w:szCs w:val="28"/>
          <w:lang w:val="es-DO"/>
        </w:rPr>
      </w:pPr>
      <w:r w:rsidRPr="00310447">
        <w:rPr>
          <w:rFonts w:cs="Segoe UI Semibold"/>
          <w:color w:val="000000"/>
          <w:sz w:val="28"/>
          <w:szCs w:val="28"/>
          <w:lang w:val="es-DO"/>
        </w:rPr>
        <w:t>- Titulo valor nominativo: Es aquel en el cual aparece expresado el nombre del beneficiado en el documento así como un registro que lleva el emisor.</w:t>
      </w:r>
    </w:p>
    <w:p w:rsidR="00310447" w:rsidRPr="00310447" w:rsidRDefault="00310447" w:rsidP="00310447">
      <w:pPr>
        <w:tabs>
          <w:tab w:val="left" w:pos="720"/>
        </w:tabs>
        <w:autoSpaceDE w:val="0"/>
        <w:autoSpaceDN w:val="0"/>
        <w:adjustRightInd w:val="0"/>
        <w:spacing w:before="1" w:after="95"/>
        <w:ind w:left="72" w:right="18"/>
        <w:jc w:val="left"/>
        <w:rPr>
          <w:rFonts w:cs="Segoe UI Semibold"/>
          <w:color w:val="000000"/>
          <w:sz w:val="28"/>
          <w:szCs w:val="28"/>
          <w:lang w:val="es-DO"/>
        </w:rPr>
      </w:pPr>
    </w:p>
    <w:p w:rsidR="00310447" w:rsidRPr="00310447" w:rsidRDefault="00310447" w:rsidP="00310447">
      <w:pPr>
        <w:tabs>
          <w:tab w:val="left" w:pos="720"/>
        </w:tabs>
        <w:autoSpaceDE w:val="0"/>
        <w:autoSpaceDN w:val="0"/>
        <w:adjustRightInd w:val="0"/>
        <w:spacing w:before="1" w:after="95"/>
        <w:ind w:left="72" w:right="18"/>
        <w:jc w:val="left"/>
        <w:rPr>
          <w:rFonts w:cs="Segoe UI Semibold"/>
          <w:color w:val="000000"/>
          <w:sz w:val="28"/>
          <w:szCs w:val="28"/>
          <w:lang w:val="es-DO"/>
        </w:rPr>
      </w:pPr>
      <w:r w:rsidRPr="00310447">
        <w:rPr>
          <w:rFonts w:cs="Segoe UI Semibold"/>
          <w:color w:val="000000"/>
          <w:sz w:val="28"/>
          <w:szCs w:val="28"/>
          <w:lang w:val="es-DO"/>
        </w:rPr>
        <w:t>- Titulo valores a la orden: Es aquel expendido a favor de una determinada persona con la posibilidad de que esta no transmita mediante endorso conteniendo las clausulas a la orden.</w:t>
      </w:r>
    </w:p>
    <w:p w:rsidR="00310447" w:rsidRPr="00310447" w:rsidRDefault="00310447" w:rsidP="00310447">
      <w:pPr>
        <w:tabs>
          <w:tab w:val="left" w:pos="720"/>
        </w:tabs>
        <w:autoSpaceDE w:val="0"/>
        <w:autoSpaceDN w:val="0"/>
        <w:adjustRightInd w:val="0"/>
        <w:spacing w:before="1" w:after="95"/>
        <w:ind w:left="72" w:right="18"/>
        <w:jc w:val="left"/>
        <w:rPr>
          <w:rFonts w:cs="Segoe UI Semibold"/>
          <w:color w:val="000000"/>
          <w:sz w:val="28"/>
          <w:szCs w:val="28"/>
          <w:lang w:val="es-DO"/>
        </w:rPr>
      </w:pPr>
    </w:p>
    <w:p w:rsidR="00310447" w:rsidRDefault="00310447" w:rsidP="00310447">
      <w:pPr>
        <w:tabs>
          <w:tab w:val="left" w:pos="720"/>
        </w:tabs>
        <w:autoSpaceDE w:val="0"/>
        <w:autoSpaceDN w:val="0"/>
        <w:adjustRightInd w:val="0"/>
        <w:spacing w:before="1" w:after="95"/>
        <w:ind w:left="72" w:right="18"/>
        <w:jc w:val="left"/>
        <w:rPr>
          <w:rFonts w:cs="Segoe UI Semibold"/>
          <w:color w:val="000000"/>
          <w:sz w:val="28"/>
          <w:szCs w:val="28"/>
          <w:lang w:val="es-DO"/>
        </w:rPr>
      </w:pPr>
      <w:r w:rsidRPr="00310447">
        <w:rPr>
          <w:rFonts w:cs="Segoe UI Semibold"/>
          <w:color w:val="000000"/>
          <w:sz w:val="28"/>
          <w:szCs w:val="28"/>
          <w:lang w:val="es-DO"/>
        </w:rPr>
        <w:t>- Titulo al portador: Es el que se expide sin especificar el nombre del beneficiado tenga o no la clausula al portador y se transmite su propiedad con la simple entrega del documento.</w:t>
      </w:r>
    </w:p>
    <w:p w:rsidR="00310447" w:rsidRDefault="00310447" w:rsidP="00310447">
      <w:pPr>
        <w:tabs>
          <w:tab w:val="left" w:pos="720"/>
        </w:tabs>
        <w:autoSpaceDE w:val="0"/>
        <w:autoSpaceDN w:val="0"/>
        <w:adjustRightInd w:val="0"/>
        <w:spacing w:before="1" w:after="95"/>
        <w:ind w:left="72" w:right="18"/>
        <w:jc w:val="left"/>
        <w:rPr>
          <w:rFonts w:cs="Segoe UI Semibold"/>
          <w:color w:val="000000"/>
          <w:sz w:val="28"/>
          <w:szCs w:val="28"/>
          <w:lang w:val="es-DO"/>
        </w:rPr>
      </w:pPr>
    </w:p>
    <w:p w:rsidR="00310447" w:rsidRDefault="00310447" w:rsidP="00310447">
      <w:pPr>
        <w:tabs>
          <w:tab w:val="left" w:pos="720"/>
        </w:tabs>
        <w:autoSpaceDE w:val="0"/>
        <w:autoSpaceDN w:val="0"/>
        <w:adjustRightInd w:val="0"/>
        <w:spacing w:before="1" w:after="95"/>
        <w:ind w:left="72" w:right="18"/>
        <w:jc w:val="left"/>
        <w:rPr>
          <w:rFonts w:cs="Segoe UI Semibold"/>
          <w:color w:val="000000"/>
          <w:sz w:val="28"/>
          <w:szCs w:val="28"/>
          <w:lang w:val="es-DO"/>
        </w:rPr>
      </w:pPr>
    </w:p>
    <w:p w:rsidR="00310447" w:rsidRPr="00310447" w:rsidRDefault="00310447" w:rsidP="00310447">
      <w:pPr>
        <w:tabs>
          <w:tab w:val="left" w:pos="720"/>
        </w:tabs>
        <w:autoSpaceDE w:val="0"/>
        <w:autoSpaceDN w:val="0"/>
        <w:adjustRightInd w:val="0"/>
        <w:spacing w:before="1" w:after="95"/>
        <w:ind w:left="72" w:right="18"/>
        <w:jc w:val="left"/>
        <w:rPr>
          <w:rFonts w:cs="Segoe UI Semibold"/>
          <w:color w:val="000000"/>
          <w:sz w:val="28"/>
          <w:szCs w:val="28"/>
          <w:lang w:val="es-DO"/>
        </w:rPr>
      </w:pPr>
    </w:p>
    <w:p w:rsidR="00310447" w:rsidRDefault="00310447" w:rsidP="00310447">
      <w:pPr>
        <w:tabs>
          <w:tab w:val="left" w:pos="720"/>
        </w:tabs>
        <w:autoSpaceDE w:val="0"/>
        <w:autoSpaceDN w:val="0"/>
        <w:adjustRightInd w:val="0"/>
        <w:spacing w:before="1" w:after="95"/>
        <w:ind w:left="72" w:right="18"/>
        <w:jc w:val="left"/>
        <w:rPr>
          <w:rFonts w:cs="Segoe UI Semibold"/>
          <w:b/>
          <w:color w:val="000000"/>
          <w:sz w:val="28"/>
          <w:szCs w:val="28"/>
          <w:u w:val="single"/>
          <w:lang w:val="es-DO"/>
        </w:rPr>
      </w:pPr>
      <w:r>
        <w:rPr>
          <w:rFonts w:cs="Segoe UI Semibold"/>
          <w:b/>
          <w:color w:val="000000"/>
          <w:sz w:val="28"/>
          <w:szCs w:val="28"/>
          <w:u w:val="single"/>
          <w:lang w:val="es-DO"/>
        </w:rPr>
        <w:t>13-</w:t>
      </w:r>
      <w:r w:rsidRPr="00310447">
        <w:rPr>
          <w:rFonts w:cs="Segoe UI Semibold"/>
          <w:b/>
          <w:color w:val="000000"/>
          <w:sz w:val="28"/>
          <w:szCs w:val="28"/>
          <w:u w:val="single"/>
          <w:lang w:val="es-DO"/>
        </w:rPr>
        <w:t>Efectos del comercio</w:t>
      </w:r>
    </w:p>
    <w:p w:rsidR="00310447" w:rsidRPr="00310447" w:rsidRDefault="00310447" w:rsidP="00310447">
      <w:pPr>
        <w:tabs>
          <w:tab w:val="left" w:pos="720"/>
        </w:tabs>
        <w:autoSpaceDE w:val="0"/>
        <w:autoSpaceDN w:val="0"/>
        <w:adjustRightInd w:val="0"/>
        <w:spacing w:before="1" w:after="95"/>
        <w:ind w:left="72" w:right="18"/>
        <w:jc w:val="left"/>
        <w:rPr>
          <w:rFonts w:cs="Segoe UI Semibold"/>
          <w:b/>
          <w:color w:val="000000"/>
          <w:sz w:val="28"/>
          <w:szCs w:val="28"/>
          <w:u w:val="single"/>
          <w:lang w:val="es-DO"/>
        </w:rPr>
      </w:pPr>
    </w:p>
    <w:p w:rsidR="00310447" w:rsidRPr="00310447" w:rsidRDefault="00310447" w:rsidP="00310447">
      <w:pPr>
        <w:tabs>
          <w:tab w:val="left" w:pos="720"/>
        </w:tabs>
        <w:autoSpaceDE w:val="0"/>
        <w:autoSpaceDN w:val="0"/>
        <w:adjustRightInd w:val="0"/>
        <w:spacing w:before="1" w:after="95"/>
        <w:ind w:left="72" w:right="18"/>
        <w:jc w:val="left"/>
        <w:rPr>
          <w:rFonts w:cs="Segoe UI Semibold"/>
          <w:color w:val="000000"/>
          <w:sz w:val="28"/>
          <w:szCs w:val="28"/>
          <w:lang w:val="es-DO"/>
        </w:rPr>
      </w:pPr>
      <w:r w:rsidRPr="00310447">
        <w:rPr>
          <w:rFonts w:cs="Segoe UI Semibold"/>
          <w:color w:val="000000"/>
          <w:sz w:val="28"/>
          <w:szCs w:val="28"/>
          <w:lang w:val="es-DO"/>
        </w:rPr>
        <w:t>- Pagare a la orden: Es el titulo valor que contiene la obligación de pagar a una persona denominada beneficiario una cantidad de dinero. Intervienen un deudor y un acreedor. En este se manifiestan 3 consecuencias jurídicas: Instrumentos de pago, de cambio y de crédito.</w:t>
      </w:r>
    </w:p>
    <w:p w:rsidR="00310447" w:rsidRPr="00310447" w:rsidRDefault="00310447" w:rsidP="00310447">
      <w:pPr>
        <w:tabs>
          <w:tab w:val="left" w:pos="720"/>
        </w:tabs>
        <w:autoSpaceDE w:val="0"/>
        <w:autoSpaceDN w:val="0"/>
        <w:adjustRightInd w:val="0"/>
        <w:spacing w:before="1" w:after="95"/>
        <w:ind w:left="72" w:right="18"/>
        <w:jc w:val="left"/>
        <w:rPr>
          <w:rFonts w:cs="Segoe UI"/>
          <w:color w:val="2A2A2A"/>
          <w:sz w:val="28"/>
          <w:szCs w:val="28"/>
          <w:lang w:val="es-DO"/>
        </w:rPr>
      </w:pPr>
    </w:p>
    <w:p w:rsidR="00310447" w:rsidRPr="00310447" w:rsidRDefault="00310447" w:rsidP="00310447">
      <w:pPr>
        <w:tabs>
          <w:tab w:val="left" w:pos="720"/>
        </w:tabs>
        <w:autoSpaceDE w:val="0"/>
        <w:autoSpaceDN w:val="0"/>
        <w:adjustRightInd w:val="0"/>
        <w:spacing w:before="1" w:after="95"/>
        <w:ind w:left="72" w:right="18"/>
        <w:jc w:val="left"/>
        <w:rPr>
          <w:rFonts w:cs="Segoe UI Semibold"/>
          <w:color w:val="000000"/>
          <w:sz w:val="28"/>
          <w:szCs w:val="28"/>
          <w:lang w:val="es-DO"/>
        </w:rPr>
      </w:pPr>
      <w:r w:rsidRPr="00310447">
        <w:rPr>
          <w:rFonts w:cs="Segoe UI Semibold"/>
          <w:color w:val="000000"/>
          <w:sz w:val="28"/>
          <w:szCs w:val="28"/>
          <w:lang w:val="es-DO"/>
        </w:rPr>
        <w:t xml:space="preserve">- Letra de cambio: También denominada </w:t>
      </w:r>
      <w:proofErr w:type="spellStart"/>
      <w:r w:rsidRPr="00310447">
        <w:rPr>
          <w:rFonts w:cs="Segoe UI Semibold"/>
          <w:color w:val="000000"/>
          <w:sz w:val="28"/>
          <w:szCs w:val="28"/>
          <w:lang w:val="es-DO"/>
        </w:rPr>
        <w:t>grio</w:t>
      </w:r>
      <w:proofErr w:type="spellEnd"/>
      <w:r w:rsidRPr="00310447">
        <w:rPr>
          <w:rFonts w:cs="Segoe UI Semibold"/>
          <w:color w:val="000000"/>
          <w:sz w:val="28"/>
          <w:szCs w:val="28"/>
          <w:lang w:val="es-DO"/>
        </w:rPr>
        <w:t xml:space="preserve"> es un escrito por el cual una persona (girador) ordena a otra (girado) que pague a un tercero (beneficiario) una determinada suma de dinero bajo las condiciones de término que se establecen en el documento.</w:t>
      </w:r>
    </w:p>
    <w:p w:rsidR="00310447" w:rsidRPr="00310447" w:rsidRDefault="00310447" w:rsidP="00310447">
      <w:pPr>
        <w:tabs>
          <w:tab w:val="left" w:pos="720"/>
        </w:tabs>
        <w:autoSpaceDE w:val="0"/>
        <w:autoSpaceDN w:val="0"/>
        <w:adjustRightInd w:val="0"/>
        <w:spacing w:before="1" w:after="95"/>
        <w:ind w:left="72" w:right="18"/>
        <w:jc w:val="left"/>
        <w:rPr>
          <w:rFonts w:cs="Segoe UI Semibold"/>
          <w:color w:val="000000"/>
          <w:sz w:val="28"/>
          <w:szCs w:val="28"/>
          <w:lang w:val="es-DO"/>
        </w:rPr>
      </w:pPr>
    </w:p>
    <w:p w:rsidR="00310447" w:rsidRPr="00310447" w:rsidRDefault="00310447" w:rsidP="00310447">
      <w:pPr>
        <w:tabs>
          <w:tab w:val="left" w:pos="720"/>
        </w:tabs>
        <w:autoSpaceDE w:val="0"/>
        <w:autoSpaceDN w:val="0"/>
        <w:adjustRightInd w:val="0"/>
        <w:spacing w:before="1" w:after="95"/>
        <w:ind w:left="72" w:right="18"/>
        <w:jc w:val="left"/>
        <w:rPr>
          <w:rFonts w:cs="Segoe UI Semibold"/>
          <w:color w:val="000000"/>
          <w:sz w:val="28"/>
          <w:szCs w:val="28"/>
          <w:lang w:val="es-DO"/>
        </w:rPr>
      </w:pPr>
      <w:r>
        <w:rPr>
          <w:rFonts w:cs="Segoe UI Semibold"/>
          <w:color w:val="000000"/>
          <w:sz w:val="28"/>
          <w:szCs w:val="28"/>
          <w:lang w:val="es-DO"/>
        </w:rPr>
        <w:lastRenderedPageBreak/>
        <w:t xml:space="preserve">- El cheque: </w:t>
      </w:r>
      <w:r w:rsidRPr="00310447">
        <w:rPr>
          <w:rFonts w:cs="Segoe UI Semibold"/>
          <w:color w:val="000000"/>
          <w:sz w:val="28"/>
          <w:szCs w:val="28"/>
          <w:lang w:val="es-DO"/>
        </w:rPr>
        <w:t>Es el titulo valor por el cual se efectúa un pago girado contra una cuenta de depósito a la vista abierta en una institución bancaria autorizada. El cheque tiene una sola naturaleza jurídica: que es un instrumento de pago.</w:t>
      </w:r>
    </w:p>
    <w:p w:rsidR="00310447" w:rsidRDefault="00310447" w:rsidP="00310447">
      <w:pPr>
        <w:tabs>
          <w:tab w:val="left" w:pos="720"/>
        </w:tabs>
        <w:autoSpaceDE w:val="0"/>
        <w:autoSpaceDN w:val="0"/>
        <w:adjustRightInd w:val="0"/>
        <w:spacing w:before="1" w:after="95"/>
        <w:ind w:left="72" w:right="18"/>
        <w:jc w:val="left"/>
        <w:rPr>
          <w:rFonts w:cs="Segoe UI"/>
          <w:color w:val="2A2A2A"/>
          <w:sz w:val="28"/>
          <w:szCs w:val="28"/>
          <w:lang w:val="es-DO"/>
        </w:rPr>
      </w:pPr>
    </w:p>
    <w:p w:rsidR="00310447" w:rsidRPr="00310447" w:rsidRDefault="00310447" w:rsidP="00310447">
      <w:pPr>
        <w:tabs>
          <w:tab w:val="left" w:pos="720"/>
        </w:tabs>
        <w:autoSpaceDE w:val="0"/>
        <w:autoSpaceDN w:val="0"/>
        <w:adjustRightInd w:val="0"/>
        <w:spacing w:before="1" w:after="95"/>
        <w:ind w:left="72" w:right="18"/>
        <w:jc w:val="left"/>
        <w:rPr>
          <w:rFonts w:cs="Segoe UI"/>
          <w:color w:val="2A2A2A"/>
          <w:sz w:val="28"/>
          <w:szCs w:val="28"/>
          <w:lang w:val="es-DO"/>
        </w:rPr>
      </w:pPr>
      <w:r w:rsidRPr="00310447">
        <w:rPr>
          <w:rFonts w:cs="Segoe UI"/>
          <w:b/>
          <w:color w:val="2A2A2A"/>
          <w:sz w:val="28"/>
          <w:szCs w:val="28"/>
          <w:u w:val="single"/>
          <w:lang w:val="es-DO"/>
        </w:rPr>
        <w:t>14- Tema exposición</w:t>
      </w:r>
    </w:p>
    <w:p w:rsidR="00310447" w:rsidRPr="00A762B3" w:rsidRDefault="00310447" w:rsidP="00310447">
      <w:pPr>
        <w:widowControl w:val="0"/>
        <w:autoSpaceDE w:val="0"/>
        <w:autoSpaceDN w:val="0"/>
        <w:adjustRightInd w:val="0"/>
        <w:rPr>
          <w:rFonts w:cs="Calibri"/>
          <w:b/>
          <w:bCs/>
          <w:sz w:val="28"/>
          <w:szCs w:val="28"/>
        </w:rPr>
      </w:pPr>
      <w:r w:rsidRPr="00A762B3">
        <w:rPr>
          <w:rFonts w:cs="Calibri"/>
          <w:b/>
          <w:bCs/>
          <w:sz w:val="28"/>
          <w:szCs w:val="28"/>
        </w:rPr>
        <w:t>ASOCIACIONES SIN FINES DE LUCRO</w:t>
      </w:r>
    </w:p>
    <w:p w:rsidR="00310447" w:rsidRPr="00A762B3" w:rsidRDefault="00310447" w:rsidP="00310447">
      <w:pPr>
        <w:widowControl w:val="0"/>
        <w:autoSpaceDE w:val="0"/>
        <w:autoSpaceDN w:val="0"/>
        <w:adjustRightInd w:val="0"/>
        <w:jc w:val="both"/>
        <w:rPr>
          <w:rFonts w:cs="Calibri"/>
          <w:sz w:val="28"/>
          <w:szCs w:val="28"/>
        </w:rPr>
      </w:pPr>
    </w:p>
    <w:p w:rsidR="00310447" w:rsidRPr="00A762B3" w:rsidRDefault="00310447" w:rsidP="00310447">
      <w:pPr>
        <w:widowControl w:val="0"/>
        <w:autoSpaceDE w:val="0"/>
        <w:autoSpaceDN w:val="0"/>
        <w:adjustRightInd w:val="0"/>
        <w:jc w:val="both"/>
        <w:rPr>
          <w:rFonts w:cs="Calibri"/>
          <w:sz w:val="28"/>
          <w:szCs w:val="28"/>
        </w:rPr>
      </w:pPr>
      <w:r w:rsidRPr="00A762B3">
        <w:rPr>
          <w:rFonts w:cs="Calibri"/>
          <w:sz w:val="28"/>
          <w:szCs w:val="28"/>
        </w:rPr>
        <w:t xml:space="preserve">Una organización no </w:t>
      </w:r>
      <w:r w:rsidRPr="00A762B3">
        <w:rPr>
          <w:rFonts w:cs="Calibri"/>
          <w:noProof/>
          <w:sz w:val="28"/>
          <w:szCs w:val="28"/>
        </w:rPr>
        <w:t>gubernamental</w:t>
      </w:r>
      <w:r w:rsidRPr="00A762B3">
        <w:rPr>
          <w:rFonts w:cs="Calibri"/>
          <w:sz w:val="28"/>
          <w:szCs w:val="28"/>
        </w:rPr>
        <w:t xml:space="preserve"> (también conocida por siglas ONG) es una entidad de carácter privado, con diferentes fines y objetivos humanitarios y sociales definidos por sus integrantes, creada independientemente por los gobiernos locales, regionales y nacionales, así como también de organismos internacionales.</w:t>
      </w:r>
    </w:p>
    <w:p w:rsidR="00310447" w:rsidRPr="00A762B3" w:rsidRDefault="00310447" w:rsidP="00310447">
      <w:pPr>
        <w:widowControl w:val="0"/>
        <w:autoSpaceDE w:val="0"/>
        <w:autoSpaceDN w:val="0"/>
        <w:adjustRightInd w:val="0"/>
        <w:jc w:val="both"/>
        <w:rPr>
          <w:rFonts w:cs="Calibri"/>
          <w:sz w:val="28"/>
          <w:szCs w:val="28"/>
        </w:rPr>
      </w:pPr>
    </w:p>
    <w:p w:rsidR="00310447" w:rsidRPr="00A762B3" w:rsidRDefault="00310447" w:rsidP="00310447">
      <w:pPr>
        <w:jc w:val="both"/>
        <w:rPr>
          <w:rFonts w:cs="Calibri"/>
          <w:sz w:val="28"/>
          <w:szCs w:val="28"/>
        </w:rPr>
      </w:pPr>
      <w:r w:rsidRPr="00A762B3">
        <w:rPr>
          <w:rFonts w:cs="Calibri"/>
          <w:sz w:val="28"/>
          <w:szCs w:val="28"/>
        </w:rPr>
        <w:t xml:space="preserve">Jurídicamente adopta diferentes estatus, tales como asociación, fundación, corporación y cooperativa, entre otras formas. Al conjunto del sector que integran las ONG se le denomina de diferentes formas, tales como organizaciones de la sociedad civil, sector voluntario, sector no lucrativo, sector solidario, economía social, tercer sector y sector social. Su membrecía está compuesta por voluntarios y trabajadores contratados. Internamente pueden tener un bajo o alto grado de organización. El financiamiento de actividades, generalmente proviene de diversas fuentes: personas particulares, Estados y otras Administraciones Públicas, organismos internacionales, empresas, otras ONG, </w:t>
      </w:r>
      <w:proofErr w:type="spellStart"/>
      <w:r w:rsidRPr="00A762B3">
        <w:rPr>
          <w:rFonts w:cs="Calibri"/>
          <w:sz w:val="28"/>
          <w:szCs w:val="28"/>
        </w:rPr>
        <w:t>etc</w:t>
      </w:r>
      <w:proofErr w:type="spellEnd"/>
    </w:p>
    <w:p w:rsidR="00310447" w:rsidRPr="00A762B3" w:rsidRDefault="00310447" w:rsidP="00310447">
      <w:pPr>
        <w:jc w:val="both"/>
        <w:rPr>
          <w:rFonts w:cs="Calibri"/>
          <w:sz w:val="28"/>
          <w:szCs w:val="28"/>
        </w:rPr>
      </w:pPr>
      <w:r w:rsidRPr="00A762B3">
        <w:rPr>
          <w:rStyle w:val="mw-headline"/>
          <w:rFonts w:cs="Calibri"/>
          <w:sz w:val="28"/>
          <w:szCs w:val="28"/>
        </w:rPr>
        <w:t>Ámbitos de acción</w:t>
      </w:r>
    </w:p>
    <w:p w:rsidR="00310447" w:rsidRPr="00A762B3" w:rsidRDefault="00310447" w:rsidP="00310447">
      <w:pPr>
        <w:jc w:val="both"/>
        <w:rPr>
          <w:rFonts w:cs="Calibri"/>
          <w:sz w:val="28"/>
          <w:szCs w:val="28"/>
        </w:rPr>
      </w:pPr>
      <w:r w:rsidRPr="00A762B3">
        <w:rPr>
          <w:rFonts w:cs="Calibri"/>
          <w:sz w:val="28"/>
          <w:szCs w:val="28"/>
        </w:rPr>
        <w:t>Las ONG tienen como radio de acción desde un nivel local a uno internacional. Cubren una gran variedad de temas y ámbitos que definen su trabajo y desarrollo. Dichos temas están relacionados con ayuda humanitaria, salud pública, investigación, desarrollo económico, desarrollo humano, cultura, derechos humanos, transferencia tecnológica, ecología, etc.</w:t>
      </w:r>
    </w:p>
    <w:p w:rsidR="00310447" w:rsidRPr="00A762B3" w:rsidRDefault="00310447" w:rsidP="00310447">
      <w:pPr>
        <w:jc w:val="both"/>
        <w:rPr>
          <w:rFonts w:cs="Calibri"/>
          <w:sz w:val="28"/>
          <w:szCs w:val="28"/>
        </w:rPr>
      </w:pPr>
      <w:r w:rsidRPr="00A762B3">
        <w:rPr>
          <w:rFonts w:cs="Calibri"/>
          <w:sz w:val="28"/>
          <w:szCs w:val="28"/>
        </w:rPr>
        <w:t>No tratan de reemplazar las acciones de los Estados u organismos internacionales en sus correspondientes países sino de cubrir y ayudar en aquellas áreas en las cuales no existen.</w:t>
      </w:r>
    </w:p>
    <w:p w:rsidR="00310447" w:rsidRPr="00A762B3" w:rsidRDefault="00310447" w:rsidP="00310447">
      <w:pPr>
        <w:jc w:val="both"/>
        <w:rPr>
          <w:rFonts w:eastAsia="Times New Roman" w:cs="Calibri"/>
          <w:sz w:val="28"/>
          <w:szCs w:val="28"/>
        </w:rPr>
      </w:pPr>
      <w:r w:rsidRPr="00A762B3">
        <w:rPr>
          <w:rFonts w:eastAsia="Times New Roman" w:cs="Calibri"/>
          <w:sz w:val="28"/>
          <w:szCs w:val="28"/>
        </w:rPr>
        <w:t>Han existido aproximadamente desde el siglo XIX. Una de las más antiguas es la Cruz Roja, aunque propiamente no es una ONG por tener características particulares según sus estatutos y al ser consecuencia de Convenios Internacionales. El reconocimiento formal de las ONG es a partir del artículo 71 de la Carta de las Naciones Unidas (1945).</w:t>
      </w:r>
    </w:p>
    <w:p w:rsidR="00310447" w:rsidRPr="00A762B3" w:rsidRDefault="00310447" w:rsidP="00310447">
      <w:pPr>
        <w:spacing w:before="100" w:beforeAutospacing="1" w:after="100" w:afterAutospacing="1"/>
        <w:rPr>
          <w:rFonts w:cs="Calibri"/>
          <w:sz w:val="28"/>
          <w:szCs w:val="28"/>
        </w:rPr>
      </w:pPr>
      <w:r w:rsidRPr="00A762B3">
        <w:rPr>
          <w:rFonts w:cs="Calibri"/>
          <w:sz w:val="28"/>
          <w:szCs w:val="28"/>
        </w:rPr>
        <w:lastRenderedPageBreak/>
        <w:t>Algunas actividades a nivel internacional afrontadas por las ONG son</w:t>
      </w:r>
    </w:p>
    <w:p w:rsidR="00310447" w:rsidRPr="00A762B3" w:rsidRDefault="00310447" w:rsidP="00310447">
      <w:pPr>
        <w:numPr>
          <w:ilvl w:val="0"/>
          <w:numId w:val="5"/>
        </w:numPr>
        <w:spacing w:before="100" w:beforeAutospacing="1" w:after="100" w:afterAutospacing="1"/>
        <w:jc w:val="left"/>
        <w:rPr>
          <w:rFonts w:cs="Calibri"/>
          <w:sz w:val="28"/>
          <w:szCs w:val="28"/>
        </w:rPr>
      </w:pPr>
      <w:r w:rsidRPr="00A762B3">
        <w:rPr>
          <w:rFonts w:cs="Calibri"/>
          <w:sz w:val="28"/>
          <w:szCs w:val="28"/>
        </w:rPr>
        <w:t xml:space="preserve">Garantías de la aplicación de tratados internacionales humanitarios. </w:t>
      </w:r>
    </w:p>
    <w:p w:rsidR="00310447" w:rsidRPr="00A762B3" w:rsidRDefault="00310447" w:rsidP="00310447">
      <w:pPr>
        <w:numPr>
          <w:ilvl w:val="0"/>
          <w:numId w:val="5"/>
        </w:numPr>
        <w:spacing w:before="100" w:beforeAutospacing="1" w:after="100" w:afterAutospacing="1"/>
        <w:jc w:val="left"/>
        <w:rPr>
          <w:rFonts w:cs="Calibri"/>
          <w:sz w:val="28"/>
          <w:szCs w:val="28"/>
        </w:rPr>
      </w:pPr>
      <w:r w:rsidRPr="00A762B3">
        <w:rPr>
          <w:rFonts w:cs="Calibri"/>
          <w:sz w:val="28"/>
          <w:szCs w:val="28"/>
        </w:rPr>
        <w:t xml:space="preserve">Promoción y denuncia de los abusos de los derechos humanos. </w:t>
      </w:r>
    </w:p>
    <w:p w:rsidR="00310447" w:rsidRPr="00A762B3" w:rsidRDefault="00310447" w:rsidP="00310447">
      <w:pPr>
        <w:numPr>
          <w:ilvl w:val="0"/>
          <w:numId w:val="5"/>
        </w:numPr>
        <w:spacing w:before="100" w:beforeAutospacing="1" w:after="100" w:afterAutospacing="1"/>
        <w:jc w:val="left"/>
        <w:rPr>
          <w:rFonts w:cs="Calibri"/>
          <w:sz w:val="28"/>
          <w:szCs w:val="28"/>
        </w:rPr>
      </w:pPr>
      <w:r w:rsidRPr="00A762B3">
        <w:rPr>
          <w:rFonts w:cs="Calibri"/>
          <w:sz w:val="28"/>
          <w:szCs w:val="28"/>
        </w:rPr>
        <w:t xml:space="preserve">Vivienda social. </w:t>
      </w:r>
    </w:p>
    <w:p w:rsidR="00310447" w:rsidRPr="00A762B3" w:rsidRDefault="00310447" w:rsidP="00310447">
      <w:pPr>
        <w:numPr>
          <w:ilvl w:val="0"/>
          <w:numId w:val="5"/>
        </w:numPr>
        <w:spacing w:before="100" w:beforeAutospacing="1" w:after="100" w:afterAutospacing="1"/>
        <w:jc w:val="left"/>
        <w:rPr>
          <w:rFonts w:cs="Calibri"/>
          <w:sz w:val="28"/>
          <w:szCs w:val="28"/>
        </w:rPr>
      </w:pPr>
      <w:r w:rsidRPr="00A762B3">
        <w:rPr>
          <w:rFonts w:cs="Calibri"/>
          <w:sz w:val="28"/>
          <w:szCs w:val="28"/>
        </w:rPr>
        <w:t xml:space="preserve">Ayuda humanitaria. </w:t>
      </w:r>
    </w:p>
    <w:p w:rsidR="00310447" w:rsidRPr="00A762B3" w:rsidRDefault="00310447" w:rsidP="00310447">
      <w:pPr>
        <w:numPr>
          <w:ilvl w:val="0"/>
          <w:numId w:val="5"/>
        </w:numPr>
        <w:spacing w:before="100" w:beforeAutospacing="1" w:after="100" w:afterAutospacing="1"/>
        <w:jc w:val="left"/>
        <w:rPr>
          <w:rFonts w:cs="Calibri"/>
          <w:sz w:val="28"/>
          <w:szCs w:val="28"/>
        </w:rPr>
      </w:pPr>
      <w:r w:rsidRPr="00A762B3">
        <w:rPr>
          <w:rFonts w:cs="Calibri"/>
          <w:sz w:val="28"/>
          <w:szCs w:val="28"/>
        </w:rPr>
        <w:t xml:space="preserve">Protección del medio ambiente. </w:t>
      </w:r>
    </w:p>
    <w:p w:rsidR="00310447" w:rsidRPr="00A762B3" w:rsidRDefault="00310447" w:rsidP="00310447">
      <w:pPr>
        <w:numPr>
          <w:ilvl w:val="0"/>
          <w:numId w:val="5"/>
        </w:numPr>
        <w:spacing w:before="100" w:beforeAutospacing="1" w:after="100" w:afterAutospacing="1"/>
        <w:jc w:val="left"/>
        <w:rPr>
          <w:rFonts w:cs="Calibri"/>
          <w:sz w:val="28"/>
          <w:szCs w:val="28"/>
        </w:rPr>
      </w:pPr>
      <w:r w:rsidRPr="00A762B3">
        <w:rPr>
          <w:rFonts w:cs="Calibri"/>
          <w:sz w:val="28"/>
          <w:szCs w:val="28"/>
        </w:rPr>
        <w:t xml:space="preserve">Laborales y medioambientales. </w:t>
      </w:r>
    </w:p>
    <w:p w:rsidR="00310447" w:rsidRPr="00A762B3" w:rsidRDefault="00310447" w:rsidP="00310447">
      <w:pPr>
        <w:numPr>
          <w:ilvl w:val="0"/>
          <w:numId w:val="5"/>
        </w:numPr>
        <w:spacing w:before="100" w:beforeAutospacing="1" w:after="100" w:afterAutospacing="1"/>
        <w:jc w:val="left"/>
        <w:rPr>
          <w:rFonts w:cs="Calibri"/>
          <w:sz w:val="28"/>
          <w:szCs w:val="28"/>
        </w:rPr>
      </w:pPr>
      <w:r w:rsidRPr="00A762B3">
        <w:rPr>
          <w:rFonts w:cs="Calibri"/>
          <w:sz w:val="28"/>
          <w:szCs w:val="28"/>
        </w:rPr>
        <w:t xml:space="preserve">Cooperación para el desarrollo. </w:t>
      </w:r>
    </w:p>
    <w:p w:rsidR="00310447" w:rsidRPr="00A762B3" w:rsidRDefault="00310447" w:rsidP="00310447">
      <w:pPr>
        <w:numPr>
          <w:ilvl w:val="0"/>
          <w:numId w:val="5"/>
        </w:numPr>
        <w:spacing w:before="100" w:beforeAutospacing="1" w:after="100" w:afterAutospacing="1"/>
        <w:jc w:val="left"/>
        <w:rPr>
          <w:rFonts w:cs="Calibri"/>
          <w:sz w:val="28"/>
          <w:szCs w:val="28"/>
        </w:rPr>
      </w:pPr>
      <w:r w:rsidRPr="00A762B3">
        <w:rPr>
          <w:rFonts w:cs="Calibri"/>
          <w:sz w:val="28"/>
          <w:szCs w:val="28"/>
        </w:rPr>
        <w:t xml:space="preserve">Ayuda a la infancia. </w:t>
      </w:r>
    </w:p>
    <w:p w:rsidR="00310447" w:rsidRPr="00A762B3" w:rsidRDefault="00310447" w:rsidP="00310447">
      <w:pPr>
        <w:numPr>
          <w:ilvl w:val="0"/>
          <w:numId w:val="5"/>
        </w:numPr>
        <w:spacing w:before="100" w:beforeAutospacing="1" w:after="100" w:afterAutospacing="1"/>
        <w:jc w:val="left"/>
        <w:rPr>
          <w:rFonts w:cs="Calibri"/>
          <w:sz w:val="28"/>
          <w:szCs w:val="28"/>
        </w:rPr>
      </w:pPr>
      <w:r w:rsidRPr="00A762B3">
        <w:rPr>
          <w:rFonts w:cs="Calibri"/>
          <w:sz w:val="28"/>
          <w:szCs w:val="28"/>
        </w:rPr>
        <w:t xml:space="preserve">Ayuda y orientación a la Tercera Edad. </w:t>
      </w:r>
    </w:p>
    <w:p w:rsidR="00310447" w:rsidRPr="00A762B3" w:rsidRDefault="00310447" w:rsidP="00310447">
      <w:pPr>
        <w:numPr>
          <w:ilvl w:val="0"/>
          <w:numId w:val="5"/>
        </w:numPr>
        <w:spacing w:before="100" w:beforeAutospacing="1" w:after="100" w:afterAutospacing="1"/>
        <w:jc w:val="left"/>
        <w:rPr>
          <w:rFonts w:cs="Calibri"/>
          <w:sz w:val="28"/>
          <w:szCs w:val="28"/>
        </w:rPr>
      </w:pPr>
      <w:r w:rsidRPr="00A762B3">
        <w:rPr>
          <w:rFonts w:cs="Calibri"/>
          <w:sz w:val="28"/>
          <w:szCs w:val="28"/>
        </w:rPr>
        <w:t xml:space="preserve">Migración. </w:t>
      </w:r>
    </w:p>
    <w:p w:rsidR="00310447" w:rsidRPr="00A762B3" w:rsidRDefault="00310447" w:rsidP="00310447">
      <w:pPr>
        <w:numPr>
          <w:ilvl w:val="0"/>
          <w:numId w:val="5"/>
        </w:numPr>
        <w:spacing w:before="100" w:beforeAutospacing="1" w:after="100" w:afterAutospacing="1"/>
        <w:jc w:val="left"/>
        <w:rPr>
          <w:rFonts w:cs="Calibri"/>
          <w:sz w:val="28"/>
          <w:szCs w:val="28"/>
        </w:rPr>
      </w:pPr>
      <w:r w:rsidRPr="00A762B3">
        <w:rPr>
          <w:rFonts w:cs="Calibri"/>
          <w:sz w:val="28"/>
          <w:szCs w:val="28"/>
        </w:rPr>
        <w:t xml:space="preserve">Gestión de riesgos de desastres. </w:t>
      </w:r>
    </w:p>
    <w:p w:rsidR="00310447" w:rsidRPr="00A762B3" w:rsidRDefault="00310447" w:rsidP="00310447">
      <w:pPr>
        <w:numPr>
          <w:ilvl w:val="0"/>
          <w:numId w:val="5"/>
        </w:numPr>
        <w:spacing w:before="100" w:beforeAutospacing="1" w:after="100" w:afterAutospacing="1"/>
        <w:jc w:val="left"/>
        <w:rPr>
          <w:rFonts w:cs="Calibri"/>
          <w:sz w:val="28"/>
          <w:szCs w:val="28"/>
        </w:rPr>
      </w:pPr>
      <w:r w:rsidRPr="00A762B3">
        <w:rPr>
          <w:rFonts w:cs="Calibri"/>
          <w:sz w:val="28"/>
          <w:szCs w:val="28"/>
        </w:rPr>
        <w:t xml:space="preserve">Comunicación para el desarrollo. </w:t>
      </w:r>
    </w:p>
    <w:p w:rsidR="00310447" w:rsidRPr="00A762B3" w:rsidRDefault="00310447" w:rsidP="00310447">
      <w:pPr>
        <w:numPr>
          <w:ilvl w:val="0"/>
          <w:numId w:val="5"/>
        </w:numPr>
        <w:spacing w:before="100" w:beforeAutospacing="1" w:after="100" w:afterAutospacing="1"/>
        <w:jc w:val="left"/>
        <w:rPr>
          <w:rFonts w:cs="Calibri"/>
          <w:sz w:val="28"/>
          <w:szCs w:val="28"/>
        </w:rPr>
      </w:pPr>
      <w:r w:rsidRPr="00A762B3">
        <w:rPr>
          <w:rFonts w:cs="Calibri"/>
          <w:sz w:val="28"/>
          <w:szCs w:val="28"/>
        </w:rPr>
        <w:t xml:space="preserve">Participación ciudadana. </w:t>
      </w:r>
    </w:p>
    <w:p w:rsidR="00A762B3" w:rsidRPr="007B3081" w:rsidRDefault="00A762B3" w:rsidP="00A762B3">
      <w:pPr>
        <w:spacing w:before="100" w:beforeAutospacing="1" w:after="100" w:afterAutospacing="1"/>
        <w:ind w:left="720"/>
        <w:jc w:val="left"/>
        <w:rPr>
          <w:rFonts w:cs="Calibri"/>
          <w:sz w:val="24"/>
          <w:szCs w:val="24"/>
        </w:rPr>
      </w:pPr>
    </w:p>
    <w:p w:rsidR="00A762B3" w:rsidRPr="00A762B3" w:rsidRDefault="00A762B3" w:rsidP="00A762B3">
      <w:pPr>
        <w:pStyle w:val="Prrafodelista"/>
        <w:widowControl w:val="0"/>
        <w:numPr>
          <w:ilvl w:val="0"/>
          <w:numId w:val="5"/>
        </w:numPr>
        <w:autoSpaceDE w:val="0"/>
        <w:autoSpaceDN w:val="0"/>
        <w:adjustRightInd w:val="0"/>
        <w:rPr>
          <w:rFonts w:cs="Calibri"/>
          <w:bCs/>
          <w:sz w:val="28"/>
          <w:szCs w:val="28"/>
        </w:rPr>
      </w:pPr>
      <w:r w:rsidRPr="00A762B3">
        <w:rPr>
          <w:rFonts w:cs="Calibri"/>
          <w:bCs/>
          <w:sz w:val="28"/>
          <w:szCs w:val="28"/>
        </w:rPr>
        <w:t>LEY 122-05 PARA LA REGULACIÓN Y FOMENTO</w:t>
      </w:r>
      <w:r>
        <w:rPr>
          <w:rFonts w:cs="Calibri"/>
          <w:bCs/>
          <w:sz w:val="28"/>
          <w:szCs w:val="28"/>
        </w:rPr>
        <w:t>DE LAS ASOCIACIONES SIN F</w:t>
      </w:r>
      <w:r w:rsidRPr="00A762B3">
        <w:rPr>
          <w:rFonts w:cs="Calibri"/>
          <w:bCs/>
          <w:sz w:val="28"/>
          <w:szCs w:val="28"/>
        </w:rPr>
        <w:t>INES DE LUCRO</w:t>
      </w:r>
      <w:r>
        <w:rPr>
          <w:rFonts w:cs="Calibri"/>
          <w:bCs/>
          <w:sz w:val="28"/>
          <w:szCs w:val="28"/>
        </w:rPr>
        <w:t xml:space="preserve"> </w:t>
      </w:r>
      <w:r w:rsidRPr="00A762B3">
        <w:rPr>
          <w:rFonts w:cs="Calibri"/>
          <w:bCs/>
          <w:sz w:val="28"/>
          <w:szCs w:val="28"/>
        </w:rPr>
        <w:t>EN REPÚBLICA DOMINICANA</w:t>
      </w:r>
      <w:r>
        <w:rPr>
          <w:rFonts w:cs="Calibri"/>
          <w:bCs/>
          <w:sz w:val="28"/>
          <w:szCs w:val="28"/>
        </w:rPr>
        <w:t xml:space="preserve"> (BUSCAR).</w:t>
      </w:r>
    </w:p>
    <w:p w:rsidR="00A762B3" w:rsidRPr="00A762B3" w:rsidRDefault="00A762B3" w:rsidP="00A762B3">
      <w:pPr>
        <w:pStyle w:val="Prrafodelista"/>
        <w:widowControl w:val="0"/>
        <w:autoSpaceDE w:val="0"/>
        <w:autoSpaceDN w:val="0"/>
        <w:adjustRightInd w:val="0"/>
        <w:jc w:val="both"/>
        <w:rPr>
          <w:rFonts w:cs="Calibri"/>
          <w:b/>
          <w:bCs/>
          <w:sz w:val="28"/>
          <w:szCs w:val="28"/>
        </w:rPr>
      </w:pPr>
    </w:p>
    <w:p w:rsidR="00310447" w:rsidRPr="00A762B3" w:rsidRDefault="00310447" w:rsidP="00310447">
      <w:pPr>
        <w:jc w:val="both"/>
        <w:rPr>
          <w:b/>
          <w:sz w:val="28"/>
          <w:szCs w:val="28"/>
          <w:u w:val="single"/>
        </w:rPr>
      </w:pPr>
    </w:p>
    <w:sectPr w:rsidR="00310447" w:rsidRPr="00A762B3" w:rsidSect="00BA33D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egoe UI Semibold">
    <w:charset w:val="00"/>
    <w:family w:val="swiss"/>
    <w:pitch w:val="variable"/>
    <w:sig w:usb0="E00002FF" w:usb1="4000A47B" w:usb2="00000001" w:usb3="00000000" w:csb0="0000019F"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4B15F0"/>
    <w:multiLevelType w:val="hybridMultilevel"/>
    <w:tmpl w:val="849AABA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31874BC6"/>
    <w:multiLevelType w:val="multilevel"/>
    <w:tmpl w:val="6BCAB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3BB3BC8"/>
    <w:multiLevelType w:val="hybridMultilevel"/>
    <w:tmpl w:val="503C972A"/>
    <w:lvl w:ilvl="0" w:tplc="A9A6EBDE">
      <w:start w:val="1"/>
      <w:numFmt w:val="bullet"/>
      <w:lvlText w:val=""/>
      <w:lvlJc w:val="left"/>
      <w:pPr>
        <w:tabs>
          <w:tab w:val="num" w:pos="720"/>
        </w:tabs>
        <w:ind w:left="720" w:hanging="360"/>
      </w:pPr>
      <w:rPr>
        <w:rFonts w:ascii="Wingdings" w:hAnsi="Wingdings" w:hint="default"/>
      </w:rPr>
    </w:lvl>
    <w:lvl w:ilvl="1" w:tplc="5B1CC400" w:tentative="1">
      <w:start w:val="1"/>
      <w:numFmt w:val="bullet"/>
      <w:lvlText w:val=""/>
      <w:lvlJc w:val="left"/>
      <w:pPr>
        <w:tabs>
          <w:tab w:val="num" w:pos="1440"/>
        </w:tabs>
        <w:ind w:left="1440" w:hanging="360"/>
      </w:pPr>
      <w:rPr>
        <w:rFonts w:ascii="Wingdings" w:hAnsi="Wingdings" w:hint="default"/>
      </w:rPr>
    </w:lvl>
    <w:lvl w:ilvl="2" w:tplc="DBC83516" w:tentative="1">
      <w:start w:val="1"/>
      <w:numFmt w:val="bullet"/>
      <w:lvlText w:val=""/>
      <w:lvlJc w:val="left"/>
      <w:pPr>
        <w:tabs>
          <w:tab w:val="num" w:pos="2160"/>
        </w:tabs>
        <w:ind w:left="2160" w:hanging="360"/>
      </w:pPr>
      <w:rPr>
        <w:rFonts w:ascii="Wingdings" w:hAnsi="Wingdings" w:hint="default"/>
      </w:rPr>
    </w:lvl>
    <w:lvl w:ilvl="3" w:tplc="17264C18" w:tentative="1">
      <w:start w:val="1"/>
      <w:numFmt w:val="bullet"/>
      <w:lvlText w:val=""/>
      <w:lvlJc w:val="left"/>
      <w:pPr>
        <w:tabs>
          <w:tab w:val="num" w:pos="2880"/>
        </w:tabs>
        <w:ind w:left="2880" w:hanging="360"/>
      </w:pPr>
      <w:rPr>
        <w:rFonts w:ascii="Wingdings" w:hAnsi="Wingdings" w:hint="default"/>
      </w:rPr>
    </w:lvl>
    <w:lvl w:ilvl="4" w:tplc="C4C424E6" w:tentative="1">
      <w:start w:val="1"/>
      <w:numFmt w:val="bullet"/>
      <w:lvlText w:val=""/>
      <w:lvlJc w:val="left"/>
      <w:pPr>
        <w:tabs>
          <w:tab w:val="num" w:pos="3600"/>
        </w:tabs>
        <w:ind w:left="3600" w:hanging="360"/>
      </w:pPr>
      <w:rPr>
        <w:rFonts w:ascii="Wingdings" w:hAnsi="Wingdings" w:hint="default"/>
      </w:rPr>
    </w:lvl>
    <w:lvl w:ilvl="5" w:tplc="F4EC85BC" w:tentative="1">
      <w:start w:val="1"/>
      <w:numFmt w:val="bullet"/>
      <w:lvlText w:val=""/>
      <w:lvlJc w:val="left"/>
      <w:pPr>
        <w:tabs>
          <w:tab w:val="num" w:pos="4320"/>
        </w:tabs>
        <w:ind w:left="4320" w:hanging="360"/>
      </w:pPr>
      <w:rPr>
        <w:rFonts w:ascii="Wingdings" w:hAnsi="Wingdings" w:hint="default"/>
      </w:rPr>
    </w:lvl>
    <w:lvl w:ilvl="6" w:tplc="0A06EF5C" w:tentative="1">
      <w:start w:val="1"/>
      <w:numFmt w:val="bullet"/>
      <w:lvlText w:val=""/>
      <w:lvlJc w:val="left"/>
      <w:pPr>
        <w:tabs>
          <w:tab w:val="num" w:pos="5040"/>
        </w:tabs>
        <w:ind w:left="5040" w:hanging="360"/>
      </w:pPr>
      <w:rPr>
        <w:rFonts w:ascii="Wingdings" w:hAnsi="Wingdings" w:hint="default"/>
      </w:rPr>
    </w:lvl>
    <w:lvl w:ilvl="7" w:tplc="52D89054" w:tentative="1">
      <w:start w:val="1"/>
      <w:numFmt w:val="bullet"/>
      <w:lvlText w:val=""/>
      <w:lvlJc w:val="left"/>
      <w:pPr>
        <w:tabs>
          <w:tab w:val="num" w:pos="5760"/>
        </w:tabs>
        <w:ind w:left="5760" w:hanging="360"/>
      </w:pPr>
      <w:rPr>
        <w:rFonts w:ascii="Wingdings" w:hAnsi="Wingdings" w:hint="default"/>
      </w:rPr>
    </w:lvl>
    <w:lvl w:ilvl="8" w:tplc="57BE7D6A" w:tentative="1">
      <w:start w:val="1"/>
      <w:numFmt w:val="bullet"/>
      <w:lvlText w:val=""/>
      <w:lvlJc w:val="left"/>
      <w:pPr>
        <w:tabs>
          <w:tab w:val="num" w:pos="6480"/>
        </w:tabs>
        <w:ind w:left="6480" w:hanging="360"/>
      </w:pPr>
      <w:rPr>
        <w:rFonts w:ascii="Wingdings" w:hAnsi="Wingdings" w:hint="default"/>
      </w:rPr>
    </w:lvl>
  </w:abstractNum>
  <w:abstractNum w:abstractNumId="3">
    <w:nsid w:val="3F067854"/>
    <w:multiLevelType w:val="hybridMultilevel"/>
    <w:tmpl w:val="E3ACE14A"/>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4">
    <w:nsid w:val="5AC74D20"/>
    <w:multiLevelType w:val="hybridMultilevel"/>
    <w:tmpl w:val="FAFAF09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rsids>
    <w:rsidRoot w:val="002E6350"/>
    <w:rsid w:val="00132479"/>
    <w:rsid w:val="002907C4"/>
    <w:rsid w:val="002E6350"/>
    <w:rsid w:val="00310447"/>
    <w:rsid w:val="00340E00"/>
    <w:rsid w:val="00357F0B"/>
    <w:rsid w:val="004A143E"/>
    <w:rsid w:val="00555A60"/>
    <w:rsid w:val="005C18F3"/>
    <w:rsid w:val="00665DDB"/>
    <w:rsid w:val="009A7287"/>
    <w:rsid w:val="009C0927"/>
    <w:rsid w:val="00A762B3"/>
    <w:rsid w:val="00A80D06"/>
    <w:rsid w:val="00B2144B"/>
    <w:rsid w:val="00BA33D5"/>
    <w:rsid w:val="00CA2AE5"/>
    <w:rsid w:val="00D17D5E"/>
    <w:rsid w:val="00D462FA"/>
    <w:rsid w:val="00D66066"/>
    <w:rsid w:val="00E6065C"/>
  </w:rsids>
  <m:mathPr>
    <m:mathFont m:val="Cambria Math"/>
    <m:brkBin m:val="before"/>
    <m:brkBinSub m:val="--"/>
    <m:smallFrac m:val="off"/>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DO"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6350"/>
    <w:pPr>
      <w:spacing w:after="0"/>
      <w:jc w:val="center"/>
    </w:pPr>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2E6350"/>
    <w:rPr>
      <w:rFonts w:ascii="Tahoma" w:hAnsi="Tahoma" w:cs="Tahoma"/>
      <w:sz w:val="16"/>
      <w:szCs w:val="16"/>
    </w:rPr>
  </w:style>
  <w:style w:type="character" w:customStyle="1" w:styleId="TextodegloboCar">
    <w:name w:val="Texto de globo Car"/>
    <w:basedOn w:val="Fuentedeprrafopredeter"/>
    <w:link w:val="Textodeglobo"/>
    <w:uiPriority w:val="99"/>
    <w:semiHidden/>
    <w:rsid w:val="002E6350"/>
    <w:rPr>
      <w:rFonts w:ascii="Tahoma" w:hAnsi="Tahoma" w:cs="Tahoma"/>
      <w:sz w:val="16"/>
      <w:szCs w:val="16"/>
      <w:lang w:val="es-ES"/>
    </w:rPr>
  </w:style>
  <w:style w:type="paragraph" w:styleId="Prrafodelista">
    <w:name w:val="List Paragraph"/>
    <w:basedOn w:val="Normal"/>
    <w:uiPriority w:val="34"/>
    <w:qFormat/>
    <w:rsid w:val="002E6350"/>
    <w:pPr>
      <w:ind w:left="720"/>
      <w:contextualSpacing/>
    </w:pPr>
  </w:style>
  <w:style w:type="paragraph" w:styleId="NormalWeb">
    <w:name w:val="Normal (Web)"/>
    <w:basedOn w:val="Normal"/>
    <w:uiPriority w:val="99"/>
    <w:unhideWhenUsed/>
    <w:rsid w:val="00132479"/>
    <w:pPr>
      <w:spacing w:before="100" w:beforeAutospacing="1" w:after="100" w:afterAutospacing="1"/>
      <w:jc w:val="left"/>
    </w:pPr>
    <w:rPr>
      <w:rFonts w:ascii="Times New Roman" w:eastAsia="Times New Roman" w:hAnsi="Times New Roman" w:cs="Times New Roman"/>
      <w:sz w:val="24"/>
      <w:szCs w:val="24"/>
      <w:lang w:eastAsia="es-ES"/>
    </w:rPr>
  </w:style>
  <w:style w:type="character" w:styleId="Hipervnculo">
    <w:name w:val="Hyperlink"/>
    <w:basedOn w:val="Fuentedeprrafopredeter"/>
    <w:uiPriority w:val="99"/>
    <w:semiHidden/>
    <w:unhideWhenUsed/>
    <w:rsid w:val="00132479"/>
    <w:rPr>
      <w:color w:val="0000FF"/>
      <w:u w:val="single"/>
    </w:rPr>
  </w:style>
  <w:style w:type="paragraph" w:customStyle="1" w:styleId="Default">
    <w:name w:val="Default"/>
    <w:rsid w:val="00132479"/>
    <w:pPr>
      <w:autoSpaceDE w:val="0"/>
      <w:autoSpaceDN w:val="0"/>
      <w:adjustRightInd w:val="0"/>
      <w:spacing w:after="0"/>
    </w:pPr>
    <w:rPr>
      <w:rFonts w:ascii="Times New Roman" w:hAnsi="Times New Roman" w:cs="Times New Roman"/>
      <w:color w:val="000000"/>
      <w:sz w:val="24"/>
      <w:szCs w:val="24"/>
    </w:rPr>
  </w:style>
  <w:style w:type="character" w:customStyle="1" w:styleId="mw-headline">
    <w:name w:val="mw-headline"/>
    <w:basedOn w:val="Fuentedeprrafopredeter"/>
    <w:rsid w:val="00310447"/>
    <w:rPr>
      <w:rFonts w:cs="Times New Roman"/>
    </w:rPr>
  </w:style>
</w:styles>
</file>

<file path=word/webSettings.xml><?xml version="1.0" encoding="utf-8"?>
<w:webSettings xmlns:r="http://schemas.openxmlformats.org/officeDocument/2006/relationships" xmlns:w="http://schemas.openxmlformats.org/wordprocessingml/2006/main">
  <w:divs>
    <w:div w:id="470755376">
      <w:bodyDiv w:val="1"/>
      <w:marLeft w:val="0"/>
      <w:marRight w:val="0"/>
      <w:marTop w:val="0"/>
      <w:marBottom w:val="0"/>
      <w:divBdr>
        <w:top w:val="none" w:sz="0" w:space="0" w:color="auto"/>
        <w:left w:val="none" w:sz="0" w:space="0" w:color="auto"/>
        <w:bottom w:val="none" w:sz="0" w:space="0" w:color="auto"/>
        <w:right w:val="none" w:sz="0" w:space="0" w:color="auto"/>
      </w:divBdr>
      <w:divsChild>
        <w:div w:id="1731659320">
          <w:marLeft w:val="547"/>
          <w:marRight w:val="0"/>
          <w:marTop w:val="82"/>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10</Pages>
  <Words>2109</Words>
  <Characters>11602</Characters>
  <Application>Microsoft Office Word</Application>
  <DocSecurity>0</DocSecurity>
  <Lines>96</Lines>
  <Paragraphs>27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13684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Valued Customer</dc:creator>
  <cp:lastModifiedBy>*</cp:lastModifiedBy>
  <cp:revision>4</cp:revision>
  <dcterms:created xsi:type="dcterms:W3CDTF">2011-04-14T20:30:00Z</dcterms:created>
  <dcterms:modified xsi:type="dcterms:W3CDTF">2011-09-12T10:11:00Z</dcterms:modified>
</cp:coreProperties>
</file>